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15B746F7" w:rsidR="00C449F8" w:rsidRPr="00017AB9"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lang w:val="sv-SE" w:eastAsia="en-US"/>
          <w14:ligatures w14:val="none"/>
        </w:rPr>
      </w:pPr>
      <w:r w:rsidRPr="4DC40E55">
        <w:rPr>
          <w:rFonts w:ascii="Arial" w:eastAsia="SimSun" w:hAnsi="Arial" w:cs="Arial"/>
          <w:b/>
          <w:bCs/>
          <w:kern w:val="0"/>
          <w:lang w:eastAsia="en-US"/>
          <w14:ligatures w14:val="none"/>
        </w:rPr>
        <w:t>3</w:t>
      </w:r>
      <w:bookmarkStart w:id="0" w:name="_Ref210117973"/>
      <w:bookmarkEnd w:id="0"/>
      <w:r w:rsidRPr="4DC40E55">
        <w:rPr>
          <w:rFonts w:ascii="Arial" w:eastAsia="SimSun" w:hAnsi="Arial" w:cs="Arial"/>
          <w:b/>
          <w:bCs/>
          <w:kern w:val="0"/>
          <w:lang w:eastAsia="en-US"/>
          <w14:ligatures w14:val="none"/>
        </w:rPr>
        <w:t>GPP</w:t>
      </w:r>
      <w:r w:rsidRPr="3FE8A158">
        <w:rPr>
          <w:rFonts w:ascii="Arial" w:eastAsia="SimSun" w:hAnsi="Arial" w:cs="Arial"/>
          <w:b/>
          <w:bCs/>
          <w:kern w:val="0"/>
          <w:lang w:eastAsia="en-US"/>
          <w14:ligatures w14:val="none"/>
        </w:rPr>
        <w:t xml:space="preserve"> TSG-RAN WG1 #122</w:t>
      </w:r>
      <w:r w:rsidR="00807E08">
        <w:rPr>
          <w:rFonts w:ascii="Arial" w:eastAsia="SimSun" w:hAnsi="Arial" w:cs="Arial"/>
          <w:b/>
          <w:bCs/>
          <w:kern w:val="0"/>
          <w:lang w:eastAsia="en-US"/>
          <w14:ligatures w14:val="none"/>
        </w:rPr>
        <w:t>bis</w:t>
      </w:r>
      <w:r w:rsidRPr="3FE8A158">
        <w:rPr>
          <w:rFonts w:ascii="Arial" w:eastAsia="SimSun" w:hAnsi="Arial" w:cs="Arial"/>
          <w:b/>
          <w:bCs/>
          <w:kern w:val="0"/>
          <w:lang w:eastAsia="en-US"/>
          <w14:ligatures w14:val="none"/>
        </w:rPr>
        <w:t xml:space="preserve"> </w:t>
      </w:r>
      <w:r w:rsidRPr="00C449F8">
        <w:rPr>
          <w:rFonts w:ascii="Arial" w:eastAsia="SimSun" w:hAnsi="Arial" w:cs="Arial"/>
          <w:b/>
          <w:kern w:val="0"/>
          <w:lang w:eastAsia="en-US"/>
          <w14:ligatures w14:val="none"/>
        </w:rPr>
        <w:tab/>
      </w:r>
      <w:r w:rsidR="00A4780A">
        <w:rPr>
          <w:rFonts w:ascii="Arial" w:eastAsia="SimSun" w:hAnsi="Arial" w:cs="Arial"/>
          <w:b/>
          <w:kern w:val="0"/>
          <w:lang w:eastAsia="en-US"/>
          <w14:ligatures w14:val="none"/>
        </w:rPr>
        <w:tab/>
      </w:r>
      <w:r w:rsidRPr="3FE8A158">
        <w:rPr>
          <w:rFonts w:ascii="Arial" w:eastAsia="SimSun" w:hAnsi="Arial" w:cs="Arial"/>
          <w:b/>
          <w:bCs/>
          <w:kern w:val="0"/>
          <w:lang w:eastAsia="en-US"/>
          <w14:ligatures w14:val="none"/>
        </w:rPr>
        <w:t>R1-25</w:t>
      </w:r>
      <w:r w:rsidR="00807E08">
        <w:rPr>
          <w:rFonts w:ascii="Arial" w:eastAsia="SimSun" w:hAnsi="Arial" w:cs="Arial"/>
          <w:b/>
          <w:bCs/>
          <w:kern w:val="0"/>
          <w:lang w:eastAsia="en-US"/>
          <w14:ligatures w14:val="none"/>
        </w:rPr>
        <w:t>07725</w:t>
      </w:r>
    </w:p>
    <w:p w14:paraId="43A0968B" w14:textId="40D89D7C" w:rsidR="00C449F8" w:rsidRPr="00C449F8" w:rsidRDefault="00807E08"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lang w:eastAsia="en-US"/>
          <w14:ligatures w14:val="none"/>
        </w:rPr>
      </w:pPr>
      <w:r>
        <w:rPr>
          <w:rFonts w:ascii="Arial" w:eastAsia="SimSun" w:hAnsi="Arial" w:cs="Arial"/>
          <w:b/>
          <w:kern w:val="0"/>
          <w:lang w:eastAsia="en-US"/>
          <w14:ligatures w14:val="none"/>
        </w:rPr>
        <w:t>13</w:t>
      </w:r>
      <w:r w:rsidR="00C449F8" w:rsidRPr="00C449F8">
        <w:rPr>
          <w:rFonts w:ascii="Arial" w:eastAsia="SimSun" w:hAnsi="Arial" w:cs="Arial"/>
          <w:b/>
          <w:kern w:val="0"/>
          <w:vertAlign w:val="superscript"/>
          <w:lang w:eastAsia="en-US"/>
          <w14:ligatures w14:val="none"/>
        </w:rPr>
        <w:t>th</w:t>
      </w:r>
      <w:r w:rsidR="00C449F8" w:rsidRPr="00C449F8">
        <w:rPr>
          <w:rFonts w:ascii="Arial" w:eastAsia="SimSun" w:hAnsi="Arial" w:cs="Arial"/>
          <w:b/>
          <w:kern w:val="0"/>
          <w:lang w:eastAsia="en-US"/>
          <w14:ligatures w14:val="none"/>
        </w:rPr>
        <w:t xml:space="preserve"> – </w:t>
      </w:r>
      <w:r>
        <w:rPr>
          <w:rFonts w:ascii="Arial" w:eastAsia="SimSun" w:hAnsi="Arial" w:cs="Arial"/>
          <w:b/>
          <w:kern w:val="0"/>
          <w:lang w:eastAsia="en-US"/>
          <w14:ligatures w14:val="none"/>
        </w:rPr>
        <w:t>17</w:t>
      </w:r>
      <w:r w:rsidR="00C449F8" w:rsidRPr="00C449F8">
        <w:rPr>
          <w:rFonts w:ascii="Arial" w:eastAsia="SimSun" w:hAnsi="Arial" w:cs="Arial"/>
          <w:b/>
          <w:kern w:val="0"/>
          <w:vertAlign w:val="superscript"/>
          <w:lang w:eastAsia="en-US"/>
          <w14:ligatures w14:val="none"/>
        </w:rPr>
        <w:t>th</w:t>
      </w:r>
      <w:r w:rsidR="00C449F8" w:rsidRPr="00C449F8">
        <w:rPr>
          <w:rFonts w:ascii="Arial" w:eastAsia="SimSun" w:hAnsi="Arial" w:cs="Arial"/>
          <w:b/>
          <w:kern w:val="0"/>
          <w:lang w:eastAsia="en-US"/>
          <w14:ligatures w14:val="none"/>
        </w:rPr>
        <w:t xml:space="preserve"> </w:t>
      </w:r>
      <w:r>
        <w:rPr>
          <w:rFonts w:ascii="Arial" w:eastAsia="SimSun" w:hAnsi="Arial" w:cs="Arial"/>
          <w:b/>
          <w:kern w:val="0"/>
          <w:lang w:eastAsia="en-US"/>
          <w14:ligatures w14:val="none"/>
        </w:rPr>
        <w:t>October</w:t>
      </w:r>
      <w:r w:rsidR="00C449F8" w:rsidRPr="00C449F8">
        <w:rPr>
          <w:rFonts w:ascii="Arial" w:eastAsia="SimSun" w:hAnsi="Arial" w:cs="Arial"/>
          <w:b/>
          <w:kern w:val="0"/>
          <w:lang w:eastAsia="en-US"/>
          <w14:ligatures w14:val="none"/>
        </w:rPr>
        <w:t xml:space="preserve"> 20</w:t>
      </w:r>
      <w:r w:rsidR="00C449F8">
        <w:rPr>
          <w:rFonts w:ascii="Arial" w:eastAsia="SimSun" w:hAnsi="Arial" w:cs="Arial"/>
          <w:b/>
          <w:kern w:val="0"/>
          <w:lang w:eastAsia="en-US"/>
          <w14:ligatures w14:val="none"/>
        </w:rPr>
        <w:t>25</w:t>
      </w:r>
    </w:p>
    <w:p w14:paraId="02BC2705" w14:textId="3805BDCE" w:rsidR="00C449F8" w:rsidRPr="00C449F8" w:rsidRDefault="00807E08" w:rsidP="00C449F8">
      <w:pPr>
        <w:overflowPunct w:val="0"/>
        <w:autoSpaceDE w:val="0"/>
        <w:autoSpaceDN w:val="0"/>
        <w:adjustRightInd w:val="0"/>
        <w:spacing w:after="0" w:line="240" w:lineRule="auto"/>
        <w:jc w:val="both"/>
        <w:textAlignment w:val="baseline"/>
        <w:rPr>
          <w:rFonts w:ascii="Arial" w:eastAsia="SimSun" w:hAnsi="Arial" w:cs="Arial"/>
          <w:b/>
          <w:kern w:val="0"/>
          <w:lang w:eastAsia="en-US"/>
          <w14:ligatures w14:val="none"/>
        </w:rPr>
      </w:pPr>
      <w:r>
        <w:rPr>
          <w:rFonts w:ascii="Arial" w:eastAsia="SimSun" w:hAnsi="Arial" w:cs="Arial"/>
          <w:b/>
          <w:kern w:val="0"/>
          <w:lang w:eastAsia="en-US"/>
          <w14:ligatures w14:val="none"/>
        </w:rPr>
        <w:t>Prague</w:t>
      </w:r>
      <w:r w:rsidR="00C449F8" w:rsidRPr="00C449F8">
        <w:rPr>
          <w:rFonts w:ascii="Arial" w:eastAsia="SimSun" w:hAnsi="Arial" w:cs="Arial"/>
          <w:b/>
          <w:kern w:val="0"/>
          <w:lang w:eastAsia="en-US"/>
          <w14:ligatures w14:val="none"/>
        </w:rPr>
        <w:t xml:space="preserve">, </w:t>
      </w:r>
      <w:r>
        <w:rPr>
          <w:rFonts w:ascii="Arial" w:eastAsia="SimSun" w:hAnsi="Arial" w:cs="Arial"/>
          <w:b/>
          <w:kern w:val="0"/>
          <w:lang w:eastAsia="en-US"/>
          <w14:ligatures w14:val="none"/>
        </w:rPr>
        <w:t>Czech</w:t>
      </w:r>
    </w:p>
    <w:p w14:paraId="07319A1A" w14:textId="77777777" w:rsidR="00C449F8" w:rsidRPr="00C449F8" w:rsidRDefault="00C449F8"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lang w:eastAsia="en-US"/>
          <w14:ligatures w14:val="none"/>
        </w:rPr>
      </w:pPr>
    </w:p>
    <w:p w14:paraId="14F17C2A" w14:textId="2CB5891F" w:rsidR="00C449F8" w:rsidRPr="00C449F8" w:rsidRDefault="00C449F8" w:rsidP="00C449F8">
      <w:pPr>
        <w:tabs>
          <w:tab w:val="left" w:pos="1985"/>
        </w:tabs>
        <w:overflowPunct w:val="0"/>
        <w:autoSpaceDE w:val="0"/>
        <w:autoSpaceDN w:val="0"/>
        <w:adjustRightInd w:val="0"/>
        <w:spacing w:after="180" w:line="240" w:lineRule="auto"/>
        <w:jc w:val="both"/>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C449F8">
        <w:rPr>
          <w:rFonts w:ascii="Arial" w:eastAsia="SimSun" w:hAnsi="Arial" w:cs="Times New Roman"/>
          <w:kern w:val="0"/>
          <w:szCs w:val="20"/>
          <w:lang w:eastAsia="en-US"/>
          <w14:ligatures w14:val="none"/>
        </w:rPr>
        <w:tab/>
      </w:r>
      <w:bookmarkStart w:id="1" w:name="Source"/>
      <w:bookmarkEnd w:id="1"/>
      <w:r>
        <w:rPr>
          <w:rFonts w:ascii="Arial" w:eastAsia="SimSun" w:hAnsi="Arial" w:cs="Times New Roman"/>
          <w:kern w:val="0"/>
          <w:szCs w:val="20"/>
          <w:lang w:eastAsia="en-US"/>
          <w14:ligatures w14:val="none"/>
        </w:rPr>
        <w:t>11.4.</w:t>
      </w:r>
      <w:r w:rsidR="00AB77E4">
        <w:rPr>
          <w:rFonts w:ascii="Arial" w:eastAsia="SimSun" w:hAnsi="Arial" w:cs="Times New Roman"/>
          <w:kern w:val="0"/>
          <w:szCs w:val="20"/>
          <w:lang w:eastAsia="en-US"/>
          <w14:ligatures w14:val="none"/>
        </w:rPr>
        <w:t>2</w:t>
      </w:r>
    </w:p>
    <w:p w14:paraId="0F3521E1" w14:textId="77777777" w:rsidR="00C449F8" w:rsidRPr="00C449F8" w:rsidRDefault="00C449F8" w:rsidP="00C449F8">
      <w:pPr>
        <w:tabs>
          <w:tab w:val="left" w:pos="1985"/>
        </w:tabs>
        <w:overflowPunct w:val="0"/>
        <w:autoSpaceDE w:val="0"/>
        <w:autoSpaceDN w:val="0"/>
        <w:adjustRightInd w:val="0"/>
        <w:spacing w:after="180" w:line="240" w:lineRule="auto"/>
        <w:jc w:val="both"/>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 xml:space="preserve">Source: </w:t>
      </w:r>
      <w:r w:rsidRPr="00C449F8">
        <w:rPr>
          <w:rFonts w:ascii="Arial" w:eastAsia="SimSun" w:hAnsi="Arial" w:cs="Times New Roman"/>
          <w:b/>
          <w:kern w:val="0"/>
          <w:szCs w:val="20"/>
          <w:lang w:eastAsia="en-US"/>
          <w14:ligatures w14:val="none"/>
        </w:rPr>
        <w:tab/>
      </w:r>
      <w:r w:rsidRPr="00C449F8">
        <w:rPr>
          <w:rFonts w:ascii="Arial" w:eastAsia="SimSun" w:hAnsi="Arial" w:cs="Times New Roman"/>
          <w:kern w:val="0"/>
          <w:szCs w:val="20"/>
          <w:lang w:eastAsia="en-US"/>
          <w14:ligatures w14:val="none"/>
        </w:rPr>
        <w:t>Qualcomm Incorporated</w:t>
      </w:r>
    </w:p>
    <w:p w14:paraId="04617C09" w14:textId="52EB96D1" w:rsidR="00C449F8" w:rsidRPr="00C449F8" w:rsidRDefault="00C449F8" w:rsidP="00C449F8">
      <w:pPr>
        <w:overflowPunct w:val="0"/>
        <w:autoSpaceDE w:val="0"/>
        <w:autoSpaceDN w:val="0"/>
        <w:adjustRightInd w:val="0"/>
        <w:spacing w:after="180" w:line="240" w:lineRule="auto"/>
        <w:ind w:left="1988" w:hanging="1988"/>
        <w:textAlignment w:val="baseline"/>
        <w:rPr>
          <w:rFonts w:ascii="Arial" w:eastAsia="SimSun" w:hAnsi="Arial" w:cs="Times New Roman"/>
          <w:kern w:val="0"/>
          <w:lang w:eastAsia="en-US"/>
          <w14:ligatures w14:val="none"/>
        </w:rPr>
      </w:pPr>
      <w:r w:rsidRPr="00C449F8">
        <w:rPr>
          <w:rFonts w:ascii="Arial" w:eastAsia="SimSun" w:hAnsi="Arial" w:cs="Times New Roman"/>
          <w:b/>
          <w:kern w:val="0"/>
          <w:szCs w:val="20"/>
          <w:lang w:eastAsia="en-US"/>
          <w14:ligatures w14:val="none"/>
        </w:rPr>
        <w:t>Title:</w:t>
      </w:r>
      <w:r w:rsidRPr="00C449F8">
        <w:rPr>
          <w:rFonts w:ascii="Arial" w:eastAsia="SimSun" w:hAnsi="Arial" w:cs="Times New Roman"/>
          <w:kern w:val="0"/>
          <w:szCs w:val="20"/>
          <w:lang w:eastAsia="en-US"/>
          <w14:ligatures w14:val="none"/>
        </w:rPr>
        <w:t xml:space="preserve"> </w:t>
      </w:r>
      <w:r w:rsidRPr="00C449F8">
        <w:rPr>
          <w:rFonts w:ascii="Arial" w:eastAsia="SimSun" w:hAnsi="Arial" w:cs="Times New Roman"/>
          <w:kern w:val="0"/>
          <w:sz w:val="22"/>
          <w:szCs w:val="20"/>
          <w:lang w:eastAsia="en-US"/>
          <w14:ligatures w14:val="none"/>
        </w:rPr>
        <w:tab/>
      </w:r>
      <w:r w:rsidR="00AF6E8D" w:rsidRPr="002709D6">
        <w:rPr>
          <w:rFonts w:ascii="Arial" w:eastAsia="SimSun" w:hAnsi="Arial" w:cs="Times New Roman"/>
          <w:kern w:val="0"/>
          <w:szCs w:val="20"/>
          <w:lang w:eastAsia="en-US"/>
          <w14:ligatures w14:val="none"/>
        </w:rPr>
        <w:t>Modulation, joint channel coding and modulation</w:t>
      </w:r>
      <w:r w:rsidR="00DF74FE" w:rsidRPr="002709D6">
        <w:rPr>
          <w:rFonts w:ascii="Arial" w:eastAsia="SimSun" w:hAnsi="Arial" w:cs="Times New Roman"/>
          <w:kern w:val="0"/>
          <w:szCs w:val="20"/>
          <w:lang w:eastAsia="en-US"/>
          <w14:ligatures w14:val="none"/>
        </w:rPr>
        <w:t xml:space="preserve"> for 6GR</w:t>
      </w:r>
      <w:r w:rsidR="00DF74FE">
        <w:rPr>
          <w:rFonts w:ascii="Arial" w:eastAsia="SimSun" w:hAnsi="Arial" w:cs="Times New Roman"/>
          <w:kern w:val="0"/>
          <w:sz w:val="22"/>
          <w:szCs w:val="20"/>
          <w:lang w:eastAsia="en-US"/>
          <w14:ligatures w14:val="none"/>
        </w:rPr>
        <w:t xml:space="preserve"> </w:t>
      </w:r>
    </w:p>
    <w:p w14:paraId="2AE02572" w14:textId="77777777" w:rsidR="00C449F8" w:rsidRPr="00C449F8"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C449F8">
        <w:rPr>
          <w:rFonts w:ascii="Arial" w:eastAsia="SimSun" w:hAnsi="Arial" w:cs="Times New Roman"/>
          <w:kern w:val="0"/>
          <w:szCs w:val="20"/>
          <w:lang w:eastAsia="en-US"/>
          <w14:ligatures w14:val="none"/>
        </w:rPr>
        <w:tab/>
      </w:r>
      <w:bookmarkStart w:id="2" w:name="DocumentFor"/>
      <w:bookmarkEnd w:id="2"/>
      <w:r w:rsidRPr="00C449F8">
        <w:rPr>
          <w:rFonts w:ascii="Arial" w:eastAsia="SimSun" w:hAnsi="Arial" w:cs="Times New Roman"/>
          <w:kern w:val="0"/>
          <w:szCs w:val="20"/>
          <w:lang w:eastAsia="en-US"/>
          <w14:ligatures w14:val="none"/>
        </w:rPr>
        <w:t>Discussion/Decision</w:t>
      </w:r>
    </w:p>
    <w:p w14:paraId="74096323" w14:textId="77777777" w:rsidR="00C449F8" w:rsidRPr="00C449F8" w:rsidRDefault="00C449F8" w:rsidP="003445E3">
      <w:pPr>
        <w:pStyle w:val="Heading1"/>
      </w:pPr>
      <w:r w:rsidRPr="003445E3">
        <w:t>Introduction</w:t>
      </w:r>
    </w:p>
    <w:p w14:paraId="53960DF4" w14:textId="4D687DEC" w:rsidR="00FD3E85" w:rsidRPr="005E7E25" w:rsidRDefault="00FE3AF9" w:rsidP="00FD3E8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sidR="00857523">
        <w:rPr>
          <w:rFonts w:ascii="Times New Roman" w:eastAsia="SimSun" w:hAnsi="Times New Roman" w:cs="Times New Roman"/>
          <w:kern w:val="0"/>
          <w:sz w:val="20"/>
          <w:szCs w:val="22"/>
          <w:lang w:eastAsia="en-US"/>
          <w14:ligatures w14:val="none"/>
        </w:rPr>
        <w:t>RAN#</w:t>
      </w:r>
      <w:r w:rsidR="00D71E68">
        <w:rPr>
          <w:rFonts w:ascii="Times New Roman" w:eastAsia="SimSun" w:hAnsi="Times New Roman" w:cs="Times New Roman"/>
          <w:kern w:val="0"/>
          <w:sz w:val="20"/>
          <w:szCs w:val="22"/>
          <w:lang w:eastAsia="en-US"/>
          <w14:ligatures w14:val="none"/>
        </w:rPr>
        <w:t>108</w:t>
      </w:r>
      <w:r w:rsidR="00857523">
        <w:rPr>
          <w:rFonts w:ascii="Times New Roman" w:eastAsia="SimSun" w:hAnsi="Times New Roman" w:cs="Times New Roman"/>
          <w:kern w:val="0"/>
          <w:sz w:val="20"/>
          <w:szCs w:val="22"/>
          <w:lang w:eastAsia="en-US"/>
          <w14:ligatures w14:val="none"/>
        </w:rPr>
        <w:t xml:space="preserve">, the technology study item for 6G has been approved </w:t>
      </w:r>
      <w:r w:rsidR="00AC2EFE">
        <w:rPr>
          <w:rFonts w:ascii="Times New Roman" w:eastAsia="SimSun" w:hAnsi="Times New Roman" w:cs="Times New Roman"/>
          <w:kern w:val="0"/>
          <w:sz w:val="20"/>
          <w:szCs w:val="22"/>
          <w:lang w:eastAsia="en-US"/>
          <w14:ligatures w14:val="none"/>
        </w:rPr>
        <w:fldChar w:fldCharType="begin"/>
      </w:r>
      <w:r w:rsidR="00AC2EFE">
        <w:rPr>
          <w:rFonts w:ascii="Times New Roman" w:eastAsia="SimSun" w:hAnsi="Times New Roman" w:cs="Times New Roman"/>
          <w:kern w:val="0"/>
          <w:sz w:val="20"/>
          <w:szCs w:val="22"/>
          <w:lang w:eastAsia="en-US"/>
          <w14:ligatures w14:val="none"/>
        </w:rPr>
        <w:instrText xml:space="preserve"> REF _Ref204765202 \r \h </w:instrText>
      </w:r>
      <w:r w:rsidR="00AC2EFE">
        <w:rPr>
          <w:rFonts w:ascii="Times New Roman" w:eastAsia="SimSun" w:hAnsi="Times New Roman" w:cs="Times New Roman"/>
          <w:kern w:val="0"/>
          <w:sz w:val="20"/>
          <w:szCs w:val="22"/>
          <w:lang w:eastAsia="en-US"/>
          <w14:ligatures w14:val="none"/>
        </w:rPr>
      </w:r>
      <w:r w:rsidR="00AC2EFE">
        <w:rPr>
          <w:rFonts w:ascii="Times New Roman" w:eastAsia="SimSun" w:hAnsi="Times New Roman" w:cs="Times New Roman"/>
          <w:kern w:val="0"/>
          <w:sz w:val="20"/>
          <w:szCs w:val="22"/>
          <w:lang w:eastAsia="en-US"/>
          <w14:ligatures w14:val="none"/>
        </w:rPr>
        <w:fldChar w:fldCharType="separate"/>
      </w:r>
      <w:r w:rsidR="00FC06BF">
        <w:rPr>
          <w:rFonts w:ascii="Times New Roman" w:eastAsia="SimSun" w:hAnsi="Times New Roman" w:cs="Times New Roman"/>
          <w:kern w:val="0"/>
          <w:sz w:val="20"/>
          <w:szCs w:val="22"/>
          <w:lang w:eastAsia="en-US"/>
          <w14:ligatures w14:val="none"/>
        </w:rPr>
        <w:t>[1]</w:t>
      </w:r>
      <w:r w:rsidR="00AC2EFE">
        <w:rPr>
          <w:rFonts w:ascii="Times New Roman" w:eastAsia="SimSun" w:hAnsi="Times New Roman" w:cs="Times New Roman"/>
          <w:kern w:val="0"/>
          <w:sz w:val="20"/>
          <w:szCs w:val="22"/>
          <w:lang w:eastAsia="en-US"/>
          <w14:ligatures w14:val="none"/>
        </w:rPr>
        <w:fldChar w:fldCharType="end"/>
      </w:r>
      <w:r w:rsidR="00857523">
        <w:rPr>
          <w:rFonts w:ascii="Times New Roman" w:eastAsia="SimSun" w:hAnsi="Times New Roman" w:cs="Times New Roman"/>
          <w:kern w:val="0"/>
          <w:sz w:val="20"/>
          <w:szCs w:val="22"/>
          <w:lang w:eastAsia="en-US"/>
          <w14:ligatures w14:val="none"/>
        </w:rPr>
        <w:t xml:space="preserve">. </w:t>
      </w:r>
      <w:r w:rsidR="004F1701">
        <w:rPr>
          <w:rFonts w:ascii="Times New Roman" w:eastAsia="SimSun" w:hAnsi="Times New Roman" w:cs="Times New Roman"/>
          <w:kern w:val="0"/>
          <w:sz w:val="20"/>
          <w:szCs w:val="22"/>
          <w:lang w:eastAsia="en-US"/>
          <w14:ligatures w14:val="none"/>
        </w:rPr>
        <w:t xml:space="preserve">As a potential design area for 6G, </w:t>
      </w:r>
      <w:hyperlink w:anchor="_Toc450829441" w:history="1">
        <w:r w:rsidR="00FD3E85" w:rsidRPr="00FD3E85">
          <w:rPr>
            <w:rFonts w:ascii="Times New Roman" w:eastAsia="SimSun" w:hAnsi="Times New Roman" w:cs="Times New Roman"/>
            <w:kern w:val="0"/>
            <w:sz w:val="20"/>
            <w:szCs w:val="22"/>
            <w:lang w:eastAsia="en-US"/>
            <w14:ligatures w14:val="none"/>
          </w:rPr>
          <w:t>Modulation</w:t>
        </w:r>
      </w:hyperlink>
      <w:r w:rsidR="00FD3E85" w:rsidRPr="00FD3E85">
        <w:rPr>
          <w:rFonts w:ascii="Times New Roman" w:eastAsia="SimSun" w:hAnsi="Times New Roman" w:cs="Times New Roman" w:hint="eastAsia"/>
          <w:kern w:val="0"/>
          <w:sz w:val="20"/>
          <w:szCs w:val="22"/>
          <w:lang w:eastAsia="en-US"/>
          <w14:ligatures w14:val="none"/>
        </w:rPr>
        <w:t>, joint channel coding and modulation</w:t>
      </w:r>
      <w:r w:rsidR="00FD3E85">
        <w:rPr>
          <w:rFonts w:ascii="Times New Roman" w:eastAsia="SimSun" w:hAnsi="Times New Roman" w:cs="Times New Roman"/>
          <w:kern w:val="0"/>
          <w:sz w:val="20"/>
          <w:szCs w:val="22"/>
          <w:lang w:eastAsia="en-US"/>
          <w14:ligatures w14:val="none"/>
        </w:rPr>
        <w:t xml:space="preserve"> </w:t>
      </w:r>
      <w:r w:rsidR="004F1701">
        <w:rPr>
          <w:rFonts w:ascii="Times New Roman" w:eastAsia="SimSun" w:hAnsi="Times New Roman" w:cs="Times New Roman"/>
          <w:kern w:val="0"/>
          <w:sz w:val="20"/>
          <w:szCs w:val="22"/>
          <w:lang w:eastAsia="en-US"/>
          <w14:ligatures w14:val="none"/>
        </w:rPr>
        <w:t xml:space="preserve">were discussed in </w:t>
      </w:r>
      <w:r w:rsidR="00FD3E85">
        <w:rPr>
          <w:rFonts w:ascii="Times New Roman" w:eastAsia="SimSun" w:hAnsi="Times New Roman" w:cs="Times New Roman"/>
          <w:kern w:val="0"/>
          <w:sz w:val="20"/>
          <w:szCs w:val="22"/>
          <w:lang w:eastAsia="en-US"/>
          <w14:ligatures w14:val="none"/>
        </w:rPr>
        <w:t xml:space="preserve">Rel-20 Study of 6GR during </w:t>
      </w:r>
      <w:r w:rsidR="004F1701">
        <w:rPr>
          <w:rFonts w:ascii="Times New Roman" w:eastAsia="SimSun" w:hAnsi="Times New Roman" w:cs="Times New Roman"/>
          <w:kern w:val="0"/>
          <w:sz w:val="20"/>
          <w:szCs w:val="22"/>
          <w:lang w:eastAsia="en-US"/>
          <w14:ligatures w14:val="none"/>
        </w:rPr>
        <w:t xml:space="preserve">RAN1#122 Bangaluru. </w:t>
      </w:r>
      <w:r w:rsidR="00033F66">
        <w:rPr>
          <w:rFonts w:ascii="Times New Roman" w:eastAsia="SimSun" w:hAnsi="Times New Roman" w:cs="Times New Roman"/>
          <w:kern w:val="0"/>
          <w:sz w:val="20"/>
          <w:szCs w:val="22"/>
          <w:lang w:eastAsia="en-US"/>
          <w14:ligatures w14:val="none"/>
        </w:rPr>
        <w:t>In chairman’s notes</w:t>
      </w:r>
      <w:r w:rsidR="00AC2EFE">
        <w:rPr>
          <w:rFonts w:ascii="Times New Roman" w:eastAsia="SimSun" w:hAnsi="Times New Roman" w:cs="Times New Roman"/>
          <w:kern w:val="0"/>
          <w:sz w:val="20"/>
          <w:szCs w:val="22"/>
          <w:lang w:eastAsia="en-US"/>
          <w14:ligatures w14:val="none"/>
        </w:rPr>
        <w:t xml:space="preserve"> </w:t>
      </w:r>
      <w:r w:rsidR="00AC2EFE">
        <w:rPr>
          <w:rFonts w:ascii="Times New Roman" w:eastAsia="SimSun" w:hAnsi="Times New Roman" w:cs="Times New Roman"/>
          <w:kern w:val="0"/>
          <w:sz w:val="20"/>
          <w:szCs w:val="22"/>
          <w:lang w:eastAsia="en-US"/>
          <w14:ligatures w14:val="none"/>
        </w:rPr>
        <w:fldChar w:fldCharType="begin"/>
      </w:r>
      <w:r w:rsidR="00AC2EFE">
        <w:rPr>
          <w:rFonts w:ascii="Times New Roman" w:eastAsia="SimSun" w:hAnsi="Times New Roman" w:cs="Times New Roman"/>
          <w:kern w:val="0"/>
          <w:sz w:val="20"/>
          <w:szCs w:val="22"/>
          <w:lang w:eastAsia="en-US"/>
          <w14:ligatures w14:val="none"/>
        </w:rPr>
        <w:instrText xml:space="preserve"> REF _Ref210115292 \r \h </w:instrText>
      </w:r>
      <w:r w:rsidR="00AC2EFE">
        <w:rPr>
          <w:rFonts w:ascii="Times New Roman" w:eastAsia="SimSun" w:hAnsi="Times New Roman" w:cs="Times New Roman"/>
          <w:kern w:val="0"/>
          <w:sz w:val="20"/>
          <w:szCs w:val="22"/>
          <w:lang w:eastAsia="en-US"/>
          <w14:ligatures w14:val="none"/>
        </w:rPr>
      </w:r>
      <w:r w:rsidR="00AC2EFE">
        <w:rPr>
          <w:rFonts w:ascii="Times New Roman" w:eastAsia="SimSun" w:hAnsi="Times New Roman" w:cs="Times New Roman"/>
          <w:kern w:val="0"/>
          <w:sz w:val="20"/>
          <w:szCs w:val="22"/>
          <w:lang w:eastAsia="en-US"/>
          <w14:ligatures w14:val="none"/>
        </w:rPr>
        <w:fldChar w:fldCharType="separate"/>
      </w:r>
      <w:r w:rsidR="00FC06BF">
        <w:rPr>
          <w:rFonts w:ascii="Times New Roman" w:eastAsia="SimSun" w:hAnsi="Times New Roman" w:cs="Times New Roman"/>
          <w:kern w:val="0"/>
          <w:sz w:val="20"/>
          <w:szCs w:val="22"/>
          <w:lang w:eastAsia="en-US"/>
          <w14:ligatures w14:val="none"/>
        </w:rPr>
        <w:t>[2]</w:t>
      </w:r>
      <w:r w:rsidR="00AC2EFE">
        <w:rPr>
          <w:rFonts w:ascii="Times New Roman" w:eastAsia="SimSun" w:hAnsi="Times New Roman" w:cs="Times New Roman"/>
          <w:kern w:val="0"/>
          <w:sz w:val="20"/>
          <w:szCs w:val="22"/>
          <w:lang w:eastAsia="en-US"/>
          <w14:ligatures w14:val="none"/>
        </w:rPr>
        <w:fldChar w:fldCharType="end"/>
      </w:r>
      <w:r w:rsidR="00033F66">
        <w:rPr>
          <w:rFonts w:ascii="Times New Roman" w:eastAsia="SimSun" w:hAnsi="Times New Roman" w:cs="Times New Roman"/>
          <w:kern w:val="0"/>
          <w:sz w:val="20"/>
          <w:szCs w:val="22"/>
          <w:lang w:eastAsia="en-US"/>
          <w14:ligatures w14:val="none"/>
        </w:rPr>
        <w:t>, f</w:t>
      </w:r>
      <w:r w:rsidR="004F1701">
        <w:rPr>
          <w:rFonts w:ascii="Times New Roman" w:eastAsia="SimSun" w:hAnsi="Times New Roman" w:cs="Times New Roman"/>
          <w:kern w:val="0"/>
          <w:sz w:val="20"/>
          <w:szCs w:val="22"/>
          <w:lang w:eastAsia="en-US"/>
          <w14:ligatures w14:val="none"/>
        </w:rPr>
        <w:t>ollowing agreements were made after discussions.</w:t>
      </w:r>
    </w:p>
    <w:p w14:paraId="15FC6DF3" w14:textId="77777777" w:rsidR="00FD3E85" w:rsidRPr="00FD3E85" w:rsidRDefault="00FD3E85" w:rsidP="00FD3E85">
      <w:pPr>
        <w:numPr>
          <w:ilvl w:val="0"/>
          <w:numId w:val="26"/>
        </w:numPr>
        <w:spacing w:after="0" w:line="240" w:lineRule="auto"/>
        <w:rPr>
          <w:rFonts w:ascii="Times" w:hAnsi="Times" w:cs="Times"/>
          <w:sz w:val="20"/>
          <w:szCs w:val="20"/>
        </w:rPr>
      </w:pPr>
      <w:r w:rsidRPr="00FD3E85">
        <w:rPr>
          <w:rFonts w:ascii="Times" w:hAnsi="Times" w:cs="Times"/>
          <w:sz w:val="20"/>
          <w:szCs w:val="20"/>
        </w:rPr>
        <w:t>For 6GR DL, 5G NR uniform QPSK, 16QAM, 64QAM, 256QAM and 1024QAM are supported as basis for study for data channel</w:t>
      </w:r>
    </w:p>
    <w:p w14:paraId="1012C7C4" w14:textId="77777777" w:rsidR="00FD3E85" w:rsidRPr="00FD3E85" w:rsidRDefault="00FD3E85" w:rsidP="00FD3E85">
      <w:pPr>
        <w:pStyle w:val="ListParagraph"/>
        <w:numPr>
          <w:ilvl w:val="1"/>
          <w:numId w:val="26"/>
        </w:numPr>
        <w:overflowPunct w:val="0"/>
        <w:autoSpaceDE w:val="0"/>
        <w:autoSpaceDN w:val="0"/>
        <w:adjustRightInd w:val="0"/>
        <w:spacing w:after="0" w:line="240" w:lineRule="auto"/>
        <w:textAlignment w:val="baseline"/>
        <w:rPr>
          <w:rFonts w:ascii="Times" w:hAnsi="Times" w:cs="Times"/>
          <w:sz w:val="20"/>
          <w:szCs w:val="20"/>
        </w:rPr>
      </w:pPr>
      <w:r w:rsidRPr="00FD3E85">
        <w:rPr>
          <w:rFonts w:ascii="Times" w:hAnsi="Times" w:cs="Times"/>
          <w:sz w:val="20"/>
          <w:szCs w:val="20"/>
        </w:rPr>
        <w:t>FFS: Enhancements and other modulation schemes</w:t>
      </w:r>
    </w:p>
    <w:p w14:paraId="3B865E6E" w14:textId="77777777" w:rsidR="00FD3E85" w:rsidRPr="00FD3E85" w:rsidRDefault="00FD3E85" w:rsidP="00FD3E85">
      <w:pPr>
        <w:numPr>
          <w:ilvl w:val="0"/>
          <w:numId w:val="26"/>
        </w:numPr>
        <w:spacing w:after="0" w:line="240" w:lineRule="auto"/>
        <w:rPr>
          <w:rFonts w:ascii="Times" w:hAnsi="Times" w:cs="Times"/>
          <w:sz w:val="20"/>
          <w:szCs w:val="20"/>
        </w:rPr>
      </w:pPr>
      <w:r w:rsidRPr="00FD3E85">
        <w:rPr>
          <w:rFonts w:ascii="Times" w:hAnsi="Times" w:cs="Times"/>
          <w:sz w:val="20"/>
          <w:szCs w:val="20"/>
        </w:rPr>
        <w:t>For 6GR UL, 5G NR uniform QPSK, 16QAM, 64QAM, and 256QAM are supported as basis for study for CP-OFDM for data channel</w:t>
      </w:r>
    </w:p>
    <w:p w14:paraId="2CE16C97" w14:textId="77777777" w:rsidR="00FD3E85" w:rsidRPr="00FD3E85" w:rsidRDefault="00FD3E85" w:rsidP="00FD3E85">
      <w:pPr>
        <w:pStyle w:val="ListParagraph"/>
        <w:numPr>
          <w:ilvl w:val="1"/>
          <w:numId w:val="26"/>
        </w:numPr>
        <w:overflowPunct w:val="0"/>
        <w:autoSpaceDE w:val="0"/>
        <w:autoSpaceDN w:val="0"/>
        <w:adjustRightInd w:val="0"/>
        <w:spacing w:after="0" w:line="240" w:lineRule="auto"/>
        <w:textAlignment w:val="baseline"/>
        <w:rPr>
          <w:rFonts w:ascii="Times" w:hAnsi="Times" w:cs="Times"/>
          <w:sz w:val="20"/>
          <w:szCs w:val="20"/>
        </w:rPr>
      </w:pPr>
      <w:r w:rsidRPr="00FD3E85">
        <w:rPr>
          <w:rFonts w:ascii="Times" w:hAnsi="Times" w:cs="Times"/>
          <w:sz w:val="20"/>
          <w:szCs w:val="20"/>
        </w:rPr>
        <w:t>FFS: Enhancements and other modulation schemes</w:t>
      </w:r>
    </w:p>
    <w:p w14:paraId="5F0FB365" w14:textId="77777777" w:rsidR="00FD3E85" w:rsidRPr="00FD3E85" w:rsidRDefault="00FD3E85" w:rsidP="00FD3E85">
      <w:pPr>
        <w:numPr>
          <w:ilvl w:val="0"/>
          <w:numId w:val="26"/>
        </w:numPr>
        <w:spacing w:after="0" w:line="240" w:lineRule="auto"/>
        <w:rPr>
          <w:rFonts w:ascii="Times" w:hAnsi="Times" w:cs="Times"/>
          <w:sz w:val="20"/>
          <w:szCs w:val="20"/>
        </w:rPr>
      </w:pPr>
      <w:r w:rsidRPr="00FD3E85">
        <w:rPr>
          <w:rFonts w:ascii="Times" w:hAnsi="Times" w:cs="Times"/>
          <w:sz w:val="20"/>
          <w:szCs w:val="20"/>
        </w:rPr>
        <w:t>For 6GR UL, 5G NR pi/2 BPSK, uniform QPSK, 16QAM, 64QAM, and 256QAM are supported as basis for study for DFT-s-OFDM for data channel</w:t>
      </w:r>
    </w:p>
    <w:p w14:paraId="78622206" w14:textId="77777777" w:rsidR="00FD3E85" w:rsidRPr="00FD3E85" w:rsidRDefault="00FD3E85" w:rsidP="00FD3E85">
      <w:pPr>
        <w:pStyle w:val="ListParagraph"/>
        <w:numPr>
          <w:ilvl w:val="1"/>
          <w:numId w:val="26"/>
        </w:numPr>
        <w:overflowPunct w:val="0"/>
        <w:autoSpaceDE w:val="0"/>
        <w:autoSpaceDN w:val="0"/>
        <w:adjustRightInd w:val="0"/>
        <w:spacing w:after="0" w:line="240" w:lineRule="auto"/>
        <w:textAlignment w:val="baseline"/>
        <w:rPr>
          <w:rFonts w:ascii="Times" w:hAnsi="Times" w:cs="Times"/>
          <w:sz w:val="20"/>
          <w:szCs w:val="20"/>
        </w:rPr>
      </w:pPr>
      <w:r w:rsidRPr="00FD3E85">
        <w:rPr>
          <w:rFonts w:ascii="Times" w:hAnsi="Times" w:cs="Times"/>
          <w:sz w:val="20"/>
          <w:szCs w:val="20"/>
        </w:rPr>
        <w:t>FFS: Enhancements and other modulation schemes</w:t>
      </w:r>
    </w:p>
    <w:p w14:paraId="55BA8A82" w14:textId="77777777" w:rsidR="00857523" w:rsidRPr="00FD3E85" w:rsidRDefault="00857523" w:rsidP="00C449F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CA36E16" w14:textId="52A83320" w:rsidR="004F1701" w:rsidRDefault="003847D8" w:rsidP="0085752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Apart from 5G uniform QAM as a basis for study, it’s open to study other enhancement schemes for 6G modulation. I</w:t>
      </w:r>
      <w:r w:rsidR="00033F66">
        <w:rPr>
          <w:rFonts w:ascii="Times New Roman" w:eastAsia="SimSun" w:hAnsi="Times New Roman" w:cs="Times New Roman"/>
          <w:kern w:val="0"/>
          <w:sz w:val="20"/>
          <w:szCs w:val="22"/>
          <w:lang w:eastAsia="en-US"/>
          <w14:ligatures w14:val="none"/>
        </w:rPr>
        <w:t>n</w:t>
      </w:r>
      <w:r w:rsidR="004F1701">
        <w:rPr>
          <w:rFonts w:ascii="Times New Roman" w:eastAsia="SimSun" w:hAnsi="Times New Roman" w:cs="Times New Roman"/>
          <w:kern w:val="0"/>
          <w:sz w:val="20"/>
          <w:szCs w:val="22"/>
          <w:lang w:eastAsia="en-US"/>
          <w14:ligatures w14:val="none"/>
        </w:rPr>
        <w:t xml:space="preserve"> our </w:t>
      </w:r>
      <w:r w:rsidR="002B4B78">
        <w:rPr>
          <w:rFonts w:ascii="Times New Roman" w:eastAsia="SimSun" w:hAnsi="Times New Roman" w:cs="Times New Roman"/>
          <w:kern w:val="0"/>
          <w:sz w:val="20"/>
          <w:szCs w:val="22"/>
          <w:lang w:eastAsia="en-US"/>
          <w14:ligatures w14:val="none"/>
        </w:rPr>
        <w:t xml:space="preserve">earlier </w:t>
      </w:r>
      <w:r w:rsidR="00A70C30">
        <w:rPr>
          <w:rFonts w:ascii="Times New Roman" w:eastAsia="SimSun" w:hAnsi="Times New Roman" w:cs="Times New Roman"/>
          <w:kern w:val="0"/>
          <w:sz w:val="20"/>
          <w:szCs w:val="22"/>
          <w:lang w:eastAsia="en-US"/>
          <w14:ligatures w14:val="none"/>
        </w:rPr>
        <w:t>contribution</w:t>
      </w:r>
      <w:r w:rsidR="00AC2EFE">
        <w:rPr>
          <w:rFonts w:ascii="Times New Roman" w:eastAsia="SimSun" w:hAnsi="Times New Roman" w:cs="Times New Roman"/>
          <w:kern w:val="0"/>
          <w:sz w:val="20"/>
          <w:szCs w:val="22"/>
          <w:lang w:eastAsia="en-US"/>
          <w14:ligatures w14:val="none"/>
        </w:rPr>
        <w:t xml:space="preserve"> </w:t>
      </w:r>
      <w:r w:rsidR="00AC2EFE">
        <w:rPr>
          <w:rFonts w:ascii="Times New Roman" w:eastAsia="SimSun" w:hAnsi="Times New Roman" w:cs="Times New Roman"/>
          <w:kern w:val="0"/>
          <w:sz w:val="20"/>
          <w:szCs w:val="22"/>
          <w:lang w:eastAsia="en-US"/>
          <w14:ligatures w14:val="none"/>
        </w:rPr>
        <w:fldChar w:fldCharType="begin"/>
      </w:r>
      <w:r w:rsidR="00AC2EFE">
        <w:rPr>
          <w:rFonts w:ascii="Times New Roman" w:eastAsia="SimSun" w:hAnsi="Times New Roman" w:cs="Times New Roman"/>
          <w:kern w:val="0"/>
          <w:sz w:val="20"/>
          <w:szCs w:val="22"/>
          <w:lang w:eastAsia="en-US"/>
          <w14:ligatures w14:val="none"/>
        </w:rPr>
        <w:instrText xml:space="preserve"> REF _Ref209819467 \r \h </w:instrText>
      </w:r>
      <w:r w:rsidR="00AC2EFE">
        <w:rPr>
          <w:rFonts w:ascii="Times New Roman" w:eastAsia="SimSun" w:hAnsi="Times New Roman" w:cs="Times New Roman"/>
          <w:kern w:val="0"/>
          <w:sz w:val="20"/>
          <w:szCs w:val="22"/>
          <w:lang w:eastAsia="en-US"/>
          <w14:ligatures w14:val="none"/>
        </w:rPr>
      </w:r>
      <w:r w:rsidR="00AC2EFE">
        <w:rPr>
          <w:rFonts w:ascii="Times New Roman" w:eastAsia="SimSun" w:hAnsi="Times New Roman" w:cs="Times New Roman"/>
          <w:kern w:val="0"/>
          <w:sz w:val="20"/>
          <w:szCs w:val="22"/>
          <w:lang w:eastAsia="en-US"/>
          <w14:ligatures w14:val="none"/>
        </w:rPr>
        <w:fldChar w:fldCharType="separate"/>
      </w:r>
      <w:r w:rsidR="00FC06BF">
        <w:rPr>
          <w:rFonts w:ascii="Times New Roman" w:eastAsia="SimSun" w:hAnsi="Times New Roman" w:cs="Times New Roman"/>
          <w:kern w:val="0"/>
          <w:sz w:val="20"/>
          <w:szCs w:val="22"/>
          <w:lang w:eastAsia="en-US"/>
          <w14:ligatures w14:val="none"/>
        </w:rPr>
        <w:t>[3]</w:t>
      </w:r>
      <w:r w:rsidR="00AC2EFE">
        <w:rPr>
          <w:rFonts w:ascii="Times New Roman" w:eastAsia="SimSun" w:hAnsi="Times New Roman" w:cs="Times New Roman"/>
          <w:kern w:val="0"/>
          <w:sz w:val="20"/>
          <w:szCs w:val="22"/>
          <w:lang w:eastAsia="en-US"/>
          <w14:ligatures w14:val="none"/>
        </w:rPr>
        <w:fldChar w:fldCharType="end"/>
      </w:r>
      <w:r w:rsidR="00033F66" w:rsidRPr="00AC2EFE">
        <w:rPr>
          <w:rFonts w:ascii="Times New Roman" w:eastAsia="SimSun" w:hAnsi="Times New Roman" w:cs="Times New Roman"/>
          <w:kern w:val="0"/>
          <w:sz w:val="20"/>
          <w:szCs w:val="22"/>
          <w:lang w:eastAsia="en-US"/>
          <w14:ligatures w14:val="none"/>
        </w:rPr>
        <w:t>,</w:t>
      </w:r>
      <w:r w:rsidR="00033F66">
        <w:rPr>
          <w:rFonts w:ascii="Times New Roman" w:eastAsia="SimSun" w:hAnsi="Times New Roman" w:cs="Times New Roman"/>
          <w:kern w:val="0"/>
          <w:sz w:val="20"/>
          <w:szCs w:val="22"/>
          <w:lang w:eastAsia="en-US"/>
          <w14:ligatures w14:val="none"/>
        </w:rPr>
        <w:t xml:space="preserve"> we discussed two potential enhancements of 6G modulation schemes, i.e., probabilistic shaping (PS) and geometric shaping (GS). The </w:t>
      </w:r>
      <w:r w:rsidR="00D74E6D">
        <w:rPr>
          <w:rFonts w:ascii="Times New Roman" w:eastAsia="SimSun" w:hAnsi="Times New Roman" w:cs="Times New Roman"/>
          <w:kern w:val="0"/>
          <w:sz w:val="20"/>
          <w:szCs w:val="22"/>
          <w:lang w:eastAsia="en-US"/>
          <w14:ligatures w14:val="none"/>
        </w:rPr>
        <w:t>high-level</w:t>
      </w:r>
      <w:r w:rsidR="00033F66">
        <w:rPr>
          <w:rFonts w:ascii="Times New Roman" w:eastAsia="SimSun" w:hAnsi="Times New Roman" w:cs="Times New Roman"/>
          <w:kern w:val="0"/>
          <w:sz w:val="20"/>
          <w:szCs w:val="22"/>
          <w:lang w:eastAsia="en-US"/>
          <w14:ligatures w14:val="none"/>
        </w:rPr>
        <w:t xml:space="preserve"> </w:t>
      </w:r>
      <w:r w:rsidR="00D74E6D">
        <w:rPr>
          <w:rFonts w:ascii="Times New Roman" w:eastAsia="SimSun" w:hAnsi="Times New Roman" w:cs="Times New Roman"/>
          <w:kern w:val="0"/>
          <w:sz w:val="20"/>
          <w:szCs w:val="22"/>
          <w:lang w:eastAsia="en-US"/>
          <w14:ligatures w14:val="none"/>
        </w:rPr>
        <w:t xml:space="preserve">transmitter and receiver </w:t>
      </w:r>
      <w:r w:rsidR="00033F66">
        <w:rPr>
          <w:rFonts w:ascii="Times New Roman" w:eastAsia="SimSun" w:hAnsi="Times New Roman" w:cs="Times New Roman"/>
          <w:kern w:val="0"/>
          <w:sz w:val="20"/>
          <w:szCs w:val="22"/>
          <w:lang w:eastAsia="en-US"/>
          <w14:ligatures w14:val="none"/>
        </w:rPr>
        <w:t>structure</w:t>
      </w:r>
      <w:r w:rsidR="00D74E6D">
        <w:rPr>
          <w:rFonts w:ascii="Times New Roman" w:eastAsia="SimSun" w:hAnsi="Times New Roman" w:cs="Times New Roman"/>
          <w:kern w:val="0"/>
          <w:sz w:val="20"/>
          <w:szCs w:val="22"/>
          <w:lang w:eastAsia="en-US"/>
          <w14:ligatures w14:val="none"/>
        </w:rPr>
        <w:t xml:space="preserve"> of PS vs. GS</w:t>
      </w:r>
      <w:r w:rsidR="00033F66">
        <w:rPr>
          <w:rFonts w:ascii="Times New Roman" w:eastAsia="SimSun" w:hAnsi="Times New Roman" w:cs="Times New Roman"/>
          <w:kern w:val="0"/>
          <w:sz w:val="20"/>
          <w:szCs w:val="22"/>
          <w:lang w:eastAsia="en-US"/>
          <w14:ligatures w14:val="none"/>
        </w:rPr>
        <w:t>, together with their performance</w:t>
      </w:r>
      <w:r w:rsidR="00D74E6D">
        <w:rPr>
          <w:rFonts w:ascii="Times New Roman" w:eastAsia="SimSun" w:hAnsi="Times New Roman" w:cs="Times New Roman"/>
          <w:kern w:val="0"/>
          <w:sz w:val="20"/>
          <w:szCs w:val="22"/>
          <w:lang w:eastAsia="en-US"/>
          <w14:ligatures w14:val="none"/>
        </w:rPr>
        <w:t>s</w:t>
      </w:r>
      <w:r w:rsidR="00033F66">
        <w:rPr>
          <w:rFonts w:ascii="Times New Roman" w:eastAsia="SimSun" w:hAnsi="Times New Roman" w:cs="Times New Roman"/>
          <w:kern w:val="0"/>
          <w:sz w:val="20"/>
          <w:szCs w:val="22"/>
          <w:lang w:eastAsia="en-US"/>
          <w14:ligatures w14:val="none"/>
        </w:rPr>
        <w:t xml:space="preserve"> over AWGN </w:t>
      </w:r>
      <w:r w:rsidR="00D74E6D">
        <w:rPr>
          <w:rFonts w:ascii="Times New Roman" w:eastAsia="SimSun" w:hAnsi="Times New Roman" w:cs="Times New Roman"/>
          <w:kern w:val="0"/>
          <w:sz w:val="20"/>
          <w:szCs w:val="22"/>
          <w:lang w:eastAsia="en-US"/>
          <w14:ligatures w14:val="none"/>
        </w:rPr>
        <w:t xml:space="preserve">channel </w:t>
      </w:r>
      <w:r w:rsidR="00033F66">
        <w:rPr>
          <w:rFonts w:ascii="Times New Roman" w:eastAsia="SimSun" w:hAnsi="Times New Roman" w:cs="Times New Roman"/>
          <w:kern w:val="0"/>
          <w:sz w:val="20"/>
          <w:szCs w:val="22"/>
          <w:lang w:eastAsia="en-US"/>
          <w14:ligatures w14:val="none"/>
        </w:rPr>
        <w:t>are compared.</w:t>
      </w:r>
      <w:r w:rsidR="00D74E6D">
        <w:rPr>
          <w:rFonts w:ascii="Times New Roman" w:eastAsia="SimSun" w:hAnsi="Times New Roman" w:cs="Times New Roman"/>
          <w:kern w:val="0"/>
          <w:sz w:val="20"/>
          <w:szCs w:val="22"/>
          <w:lang w:eastAsia="en-US"/>
          <w14:ligatures w14:val="none"/>
        </w:rPr>
        <w:t xml:space="preserve"> In addition, we highlighted </w:t>
      </w:r>
      <w:r w:rsidR="00C96AE1">
        <w:rPr>
          <w:rFonts w:ascii="Times New Roman" w:eastAsia="SimSun" w:hAnsi="Times New Roman" w:cs="Times New Roman"/>
          <w:kern w:val="0"/>
          <w:sz w:val="20"/>
          <w:szCs w:val="22"/>
          <w:lang w:eastAsia="en-US"/>
          <w14:ligatures w14:val="none"/>
        </w:rPr>
        <w:t>the merit of PS with full support of legacy demodulator, which is important for MIMO scenarios.</w:t>
      </w:r>
    </w:p>
    <w:p w14:paraId="5C3023F8" w14:textId="72DD96CA" w:rsidR="00FE3AF9" w:rsidRDefault="003847D8" w:rsidP="0085752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Meanwhile, many contributions such as </w:t>
      </w:r>
      <w:r w:rsidR="00AC2EFE">
        <w:rPr>
          <w:rFonts w:ascii="Times New Roman" w:eastAsia="SimSun" w:hAnsi="Times New Roman" w:cs="Times New Roman"/>
          <w:kern w:val="0"/>
          <w:sz w:val="20"/>
          <w:szCs w:val="22"/>
          <w:lang w:eastAsia="en-US"/>
          <w14:ligatures w14:val="none"/>
        </w:rPr>
        <w:fldChar w:fldCharType="begin"/>
      </w:r>
      <w:r w:rsidR="00AC2EFE">
        <w:rPr>
          <w:rFonts w:ascii="Times New Roman" w:eastAsia="SimSun" w:hAnsi="Times New Roman" w:cs="Times New Roman"/>
          <w:kern w:val="0"/>
          <w:sz w:val="20"/>
          <w:szCs w:val="22"/>
          <w:lang w:eastAsia="en-US"/>
          <w14:ligatures w14:val="none"/>
        </w:rPr>
        <w:instrText xml:space="preserve"> REF _Ref210115338 \r \h </w:instrText>
      </w:r>
      <w:r w:rsidR="00AC2EFE">
        <w:rPr>
          <w:rFonts w:ascii="Times New Roman" w:eastAsia="SimSun" w:hAnsi="Times New Roman" w:cs="Times New Roman"/>
          <w:kern w:val="0"/>
          <w:sz w:val="20"/>
          <w:szCs w:val="22"/>
          <w:lang w:eastAsia="en-US"/>
          <w14:ligatures w14:val="none"/>
        </w:rPr>
      </w:r>
      <w:r w:rsidR="00AC2EFE">
        <w:rPr>
          <w:rFonts w:ascii="Times New Roman" w:eastAsia="SimSun" w:hAnsi="Times New Roman" w:cs="Times New Roman"/>
          <w:kern w:val="0"/>
          <w:sz w:val="20"/>
          <w:szCs w:val="22"/>
          <w:lang w:eastAsia="en-US"/>
          <w14:ligatures w14:val="none"/>
        </w:rPr>
        <w:fldChar w:fldCharType="separate"/>
      </w:r>
      <w:r w:rsidR="00FC06BF">
        <w:rPr>
          <w:rFonts w:ascii="Times New Roman" w:eastAsia="SimSun" w:hAnsi="Times New Roman" w:cs="Times New Roman"/>
          <w:kern w:val="0"/>
          <w:sz w:val="20"/>
          <w:szCs w:val="22"/>
          <w:lang w:eastAsia="en-US"/>
          <w14:ligatures w14:val="none"/>
        </w:rPr>
        <w:t>[4]</w:t>
      </w:r>
      <w:r w:rsidR="00AC2EFE">
        <w:rPr>
          <w:rFonts w:ascii="Times New Roman" w:eastAsia="SimSun" w:hAnsi="Times New Roman" w:cs="Times New Roman"/>
          <w:kern w:val="0"/>
          <w:sz w:val="20"/>
          <w:szCs w:val="22"/>
          <w:lang w:eastAsia="en-US"/>
          <w14:ligatures w14:val="none"/>
        </w:rPr>
        <w:fldChar w:fldCharType="end"/>
      </w:r>
      <w:r w:rsidR="00AC2EFE">
        <w:rPr>
          <w:rFonts w:ascii="Times New Roman" w:eastAsia="SimSun" w:hAnsi="Times New Roman" w:cs="Times New Roman"/>
          <w:kern w:val="0"/>
          <w:sz w:val="20"/>
          <w:szCs w:val="22"/>
          <w:lang w:eastAsia="en-US"/>
          <w14:ligatures w14:val="none"/>
        </w:rPr>
        <w:t>~</w:t>
      </w:r>
      <w:r w:rsidR="00F41984">
        <w:rPr>
          <w:rFonts w:ascii="Times New Roman" w:eastAsia="SimSun" w:hAnsi="Times New Roman" w:cs="Times New Roman"/>
          <w:kern w:val="0"/>
          <w:sz w:val="20"/>
          <w:szCs w:val="22"/>
          <w:lang w:eastAsia="en-US"/>
          <w14:ligatures w14:val="none"/>
        </w:rPr>
        <w:fldChar w:fldCharType="begin"/>
      </w:r>
      <w:r w:rsidR="00F41984">
        <w:rPr>
          <w:rFonts w:ascii="Times New Roman" w:eastAsia="SimSun" w:hAnsi="Times New Roman" w:cs="Times New Roman"/>
          <w:kern w:val="0"/>
          <w:sz w:val="20"/>
          <w:szCs w:val="22"/>
          <w:lang w:eastAsia="en-US"/>
          <w14:ligatures w14:val="none"/>
        </w:rPr>
        <w:instrText xml:space="preserve"> REF _Ref210116094 \r \h </w:instrText>
      </w:r>
      <w:r w:rsidR="00F41984">
        <w:rPr>
          <w:rFonts w:ascii="Times New Roman" w:eastAsia="SimSun" w:hAnsi="Times New Roman" w:cs="Times New Roman"/>
          <w:kern w:val="0"/>
          <w:sz w:val="20"/>
          <w:szCs w:val="22"/>
          <w:lang w:eastAsia="en-US"/>
          <w14:ligatures w14:val="none"/>
        </w:rPr>
      </w:r>
      <w:r w:rsidR="00F41984">
        <w:rPr>
          <w:rFonts w:ascii="Times New Roman" w:eastAsia="SimSun" w:hAnsi="Times New Roman" w:cs="Times New Roman"/>
          <w:kern w:val="0"/>
          <w:sz w:val="20"/>
          <w:szCs w:val="22"/>
          <w:lang w:eastAsia="en-US"/>
          <w14:ligatures w14:val="none"/>
        </w:rPr>
        <w:fldChar w:fldCharType="separate"/>
      </w:r>
      <w:r w:rsidR="00FC06BF">
        <w:rPr>
          <w:rFonts w:ascii="Times New Roman" w:eastAsia="SimSun" w:hAnsi="Times New Roman" w:cs="Times New Roman"/>
          <w:kern w:val="0"/>
          <w:sz w:val="20"/>
          <w:szCs w:val="22"/>
          <w:lang w:eastAsia="en-US"/>
          <w14:ligatures w14:val="none"/>
        </w:rPr>
        <w:t>[9]</w:t>
      </w:r>
      <w:r w:rsidR="00F41984">
        <w:rPr>
          <w:rFonts w:ascii="Times New Roman" w:eastAsia="SimSun" w:hAnsi="Times New Roman" w:cs="Times New Roman"/>
          <w:kern w:val="0"/>
          <w:sz w:val="20"/>
          <w:szCs w:val="22"/>
          <w:lang w:eastAsia="en-US"/>
          <w14:ligatures w14:val="none"/>
        </w:rPr>
        <w:fldChar w:fldCharType="end"/>
      </w:r>
      <w:r w:rsidR="00C96AE1">
        <w:rPr>
          <w:rFonts w:ascii="Times New Roman" w:eastAsia="SimSun" w:hAnsi="Times New Roman" w:cs="Times New Roman"/>
          <w:kern w:val="0"/>
          <w:sz w:val="20"/>
          <w:szCs w:val="22"/>
          <w:lang w:eastAsia="en-US"/>
          <w14:ligatures w14:val="none"/>
        </w:rPr>
        <w:t xml:space="preserve"> also </w:t>
      </w:r>
      <w:r>
        <w:rPr>
          <w:rFonts w:ascii="Times New Roman" w:eastAsia="SimSun" w:hAnsi="Times New Roman" w:cs="Times New Roman"/>
          <w:kern w:val="0"/>
          <w:sz w:val="20"/>
          <w:szCs w:val="22"/>
          <w:lang w:eastAsia="en-US"/>
          <w14:ligatures w14:val="none"/>
        </w:rPr>
        <w:t>discussed</w:t>
      </w:r>
      <w:r w:rsidR="00C96AE1">
        <w:rPr>
          <w:rFonts w:ascii="Times New Roman" w:eastAsia="SimSun" w:hAnsi="Times New Roman" w:cs="Times New Roman"/>
          <w:kern w:val="0"/>
          <w:sz w:val="20"/>
          <w:szCs w:val="22"/>
          <w:lang w:eastAsia="en-US"/>
          <w14:ligatures w14:val="none"/>
        </w:rPr>
        <w:t xml:space="preserve"> and </w:t>
      </w:r>
      <w:r>
        <w:rPr>
          <w:rFonts w:ascii="Times New Roman" w:eastAsia="SimSun" w:hAnsi="Times New Roman" w:cs="Times New Roman"/>
          <w:kern w:val="0"/>
          <w:sz w:val="20"/>
          <w:szCs w:val="22"/>
          <w:lang w:eastAsia="en-US"/>
          <w14:ligatures w14:val="none"/>
        </w:rPr>
        <w:t>showed</w:t>
      </w:r>
      <w:r w:rsidR="00C96AE1">
        <w:rPr>
          <w:rFonts w:ascii="Times New Roman" w:eastAsia="SimSun" w:hAnsi="Times New Roman" w:cs="Times New Roman"/>
          <w:kern w:val="0"/>
          <w:sz w:val="20"/>
          <w:szCs w:val="22"/>
          <w:lang w:eastAsia="en-US"/>
          <w14:ligatures w14:val="none"/>
        </w:rPr>
        <w:t xml:space="preserve"> the performance of PS and GS.</w:t>
      </w:r>
      <w:r>
        <w:rPr>
          <w:rFonts w:ascii="Times New Roman" w:eastAsia="SimSun" w:hAnsi="Times New Roman" w:cs="Times New Roman"/>
          <w:kern w:val="0"/>
          <w:sz w:val="20"/>
          <w:szCs w:val="22"/>
          <w:lang w:eastAsia="en-US"/>
          <w14:ligatures w14:val="none"/>
        </w:rPr>
        <w:t xml:space="preserve"> It’s a good opportunity to have fair comparisons between different enhancements techniques for 6G modulation.</w:t>
      </w:r>
      <w:r w:rsidR="00C96AE1">
        <w:rPr>
          <w:rFonts w:ascii="Times New Roman" w:eastAsia="SimSun" w:hAnsi="Times New Roman" w:cs="Times New Roman"/>
          <w:kern w:val="0"/>
          <w:sz w:val="20"/>
          <w:szCs w:val="22"/>
          <w:lang w:eastAsia="en-US"/>
          <w14:ligatures w14:val="none"/>
        </w:rPr>
        <w:t xml:space="preserve"> </w:t>
      </w:r>
      <w:r w:rsidR="00857523">
        <w:rPr>
          <w:rFonts w:ascii="Times New Roman" w:eastAsia="SimSun" w:hAnsi="Times New Roman" w:cs="Times New Roman"/>
          <w:kern w:val="0"/>
          <w:sz w:val="20"/>
          <w:szCs w:val="22"/>
          <w:lang w:eastAsia="en-US"/>
          <w14:ligatures w14:val="none"/>
        </w:rPr>
        <w:t xml:space="preserve">In this document, </w:t>
      </w:r>
      <w:r w:rsidR="00D74E6D">
        <w:rPr>
          <w:rFonts w:ascii="Times New Roman" w:eastAsia="SimSun" w:hAnsi="Times New Roman" w:cs="Times New Roman"/>
          <w:kern w:val="0"/>
          <w:sz w:val="20"/>
          <w:szCs w:val="22"/>
          <w:lang w:eastAsia="en-US"/>
          <w14:ligatures w14:val="none"/>
        </w:rPr>
        <w:t xml:space="preserve">we try to address several main questions for </w:t>
      </w:r>
      <w:r w:rsidR="00C96AE1">
        <w:rPr>
          <w:rFonts w:ascii="Times New Roman" w:eastAsia="SimSun" w:hAnsi="Times New Roman" w:cs="Times New Roman"/>
          <w:kern w:val="0"/>
          <w:sz w:val="20"/>
          <w:szCs w:val="22"/>
          <w:lang w:eastAsia="en-US"/>
          <w14:ligatures w14:val="none"/>
        </w:rPr>
        <w:t>6G modulation enhancements</w:t>
      </w:r>
      <w:r w:rsidR="00D74E6D">
        <w:rPr>
          <w:rFonts w:ascii="Times New Roman" w:eastAsia="SimSun" w:hAnsi="Times New Roman" w:cs="Times New Roman"/>
          <w:kern w:val="0"/>
          <w:sz w:val="20"/>
          <w:szCs w:val="22"/>
          <w:lang w:eastAsia="en-US"/>
          <w14:ligatures w14:val="none"/>
        </w:rPr>
        <w:t>, including</w:t>
      </w:r>
    </w:p>
    <w:p w14:paraId="4A3B935B" w14:textId="5EC37E80" w:rsidR="00D74E6D" w:rsidRDefault="00D74E6D" w:rsidP="00D74E6D">
      <w:pPr>
        <w:pStyle w:val="ListParagraph"/>
        <w:numPr>
          <w:ilvl w:val="0"/>
          <w:numId w:val="27"/>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Detailed structure of transmission and reception chain of PS</w:t>
      </w:r>
    </w:p>
    <w:p w14:paraId="7C995B47" w14:textId="16BBD118" w:rsidR="00D74E6D" w:rsidRDefault="00D74E6D" w:rsidP="00D74E6D">
      <w:pPr>
        <w:pStyle w:val="ListParagraph"/>
        <w:numPr>
          <w:ilvl w:val="0"/>
          <w:numId w:val="27"/>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Complexity analysis of PS vs. GS</w:t>
      </w:r>
    </w:p>
    <w:p w14:paraId="12C3EE32" w14:textId="7C87AFCF" w:rsidR="00FE3AF9" w:rsidRPr="00C449F8" w:rsidRDefault="00D74E6D" w:rsidP="00B0581C">
      <w:pPr>
        <w:pStyle w:val="ListParagraph"/>
        <w:numPr>
          <w:ilvl w:val="0"/>
          <w:numId w:val="27"/>
        </w:numPr>
        <w:overflowPunct w:val="0"/>
        <w:autoSpaceDE w:val="0"/>
        <w:autoSpaceDN w:val="0"/>
        <w:adjustRightInd w:val="0"/>
        <w:spacing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14:ligatures w14:val="none"/>
        </w:rPr>
        <w:t>More comprehensive performance comparisons of PS vs. GS</w:t>
      </w:r>
    </w:p>
    <w:p w14:paraId="06C736D7" w14:textId="77777777" w:rsidR="00B0581C" w:rsidRPr="00B0581C" w:rsidRDefault="00B0581C" w:rsidP="00B0581C">
      <w:pPr>
        <w:pStyle w:val="ListParagraph"/>
        <w:overflowPunct w:val="0"/>
        <w:autoSpaceDE w:val="0"/>
        <w:autoSpaceDN w:val="0"/>
        <w:adjustRightInd w:val="0"/>
        <w:spacing w:line="240" w:lineRule="auto"/>
        <w:textAlignment w:val="baseline"/>
        <w:rPr>
          <w:rFonts w:ascii="Times New Roman" w:eastAsia="SimSun" w:hAnsi="Times New Roman" w:cs="Times New Roman"/>
          <w:kern w:val="0"/>
          <w:sz w:val="20"/>
          <w:szCs w:val="22"/>
          <w14:ligatures w14:val="none"/>
        </w:rPr>
      </w:pPr>
    </w:p>
    <w:p w14:paraId="09085D4D" w14:textId="0488E57E" w:rsidR="00C449F8"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Enhancements with higher order uniform QAM</w:t>
      </w:r>
    </w:p>
    <w:p w14:paraId="22C4D6FE" w14:textId="77777777" w:rsidR="00C96AE1" w:rsidRPr="00D74E6D"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5698B834" w14:textId="148AC901" w:rsidR="0047383F"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hint="eastAsia"/>
          <w:kern w:val="0"/>
          <w:sz w:val="20"/>
          <w:szCs w:val="22"/>
          <w14:ligatures w14:val="none"/>
        </w:rPr>
        <w:t>5</w:t>
      </w:r>
      <w:r>
        <w:rPr>
          <w:rFonts w:ascii="Times New Roman" w:eastAsia="SimSun" w:hAnsi="Times New Roman" w:cs="Times New Roman"/>
          <w:kern w:val="0"/>
          <w:sz w:val="20"/>
          <w:szCs w:val="22"/>
          <w14:ligatures w14:val="none"/>
        </w:rPr>
        <w:t>G NR adopted maximum modulation</w:t>
      </w:r>
      <w:r w:rsidR="00C965C6">
        <w:rPr>
          <w:rFonts w:ascii="Times New Roman" w:eastAsia="SimSun" w:hAnsi="Times New Roman" w:cs="Times New Roman"/>
          <w:kern w:val="0"/>
          <w:sz w:val="20"/>
          <w:szCs w:val="22"/>
          <w14:ligatures w14:val="none"/>
        </w:rPr>
        <w:t xml:space="preserve"> of 1024 QAM</w:t>
      </w:r>
      <w:r w:rsidR="00344BC2">
        <w:rPr>
          <w:rFonts w:ascii="Times New Roman" w:eastAsia="SimSun" w:hAnsi="Times New Roman" w:cs="Times New Roman"/>
          <w:kern w:val="0"/>
          <w:sz w:val="20"/>
          <w:szCs w:val="22"/>
          <w14:ligatures w14:val="none"/>
        </w:rPr>
        <w:t xml:space="preserve"> in downlink and 256 QAM in uplink</w:t>
      </w:r>
      <w:r w:rsidR="00C965C6">
        <w:rPr>
          <w:rFonts w:ascii="Times New Roman" w:eastAsia="SimSun" w:hAnsi="Times New Roman" w:cs="Times New Roman"/>
          <w:kern w:val="0"/>
          <w:sz w:val="20"/>
          <w:szCs w:val="22"/>
          <w14:ligatures w14:val="none"/>
        </w:rPr>
        <w:t xml:space="preserve">. To further improve </w:t>
      </w:r>
      <w:r w:rsidR="001A4542">
        <w:rPr>
          <w:rFonts w:ascii="Times New Roman" w:eastAsia="SimSun" w:hAnsi="Times New Roman" w:cs="Times New Roman"/>
          <w:kern w:val="0"/>
          <w:sz w:val="20"/>
          <w:szCs w:val="22"/>
          <w14:ligatures w14:val="none"/>
        </w:rPr>
        <w:t xml:space="preserve">peak throughput, it’s natural to extend to the next level </w:t>
      </w:r>
      <w:r w:rsidR="00EF08D4">
        <w:rPr>
          <w:rFonts w:ascii="Times New Roman" w:eastAsia="SimSun" w:hAnsi="Times New Roman" w:cs="Times New Roman"/>
          <w:kern w:val="0"/>
          <w:sz w:val="20"/>
          <w:szCs w:val="22"/>
          <w14:ligatures w14:val="none"/>
        </w:rPr>
        <w:t>QAM order, which is 4096 QAM</w:t>
      </w:r>
      <w:r w:rsidR="00344BC2">
        <w:rPr>
          <w:rFonts w:ascii="Times New Roman" w:eastAsia="SimSun" w:hAnsi="Times New Roman" w:cs="Times New Roman"/>
          <w:kern w:val="0"/>
          <w:sz w:val="20"/>
          <w:szCs w:val="22"/>
          <w14:ligatures w14:val="none"/>
        </w:rPr>
        <w:t xml:space="preserve"> in downlink and 1024 QAM in uplink</w:t>
      </w:r>
      <w:r w:rsidR="00EF08D4">
        <w:rPr>
          <w:rFonts w:ascii="Times New Roman" w:eastAsia="SimSun" w:hAnsi="Times New Roman" w:cs="Times New Roman"/>
          <w:kern w:val="0"/>
          <w:sz w:val="20"/>
          <w:szCs w:val="22"/>
          <w14:ligatures w14:val="none"/>
        </w:rPr>
        <w:t xml:space="preserve">. </w:t>
      </w:r>
      <w:r w:rsidR="00304702">
        <w:rPr>
          <w:rFonts w:ascii="Times New Roman" w:eastAsia="SimSun" w:hAnsi="Times New Roman" w:cs="Times New Roman"/>
          <w:kern w:val="0"/>
          <w:sz w:val="20"/>
          <w:szCs w:val="22"/>
          <w14:ligatures w14:val="none"/>
        </w:rPr>
        <w:t xml:space="preserve">However, it’s observed </w:t>
      </w:r>
      <w:r w:rsidR="00DF63D7">
        <w:rPr>
          <w:rFonts w:ascii="Times New Roman" w:eastAsia="SimSun" w:hAnsi="Times New Roman" w:cs="Times New Roman"/>
          <w:kern w:val="0"/>
          <w:sz w:val="20"/>
          <w:szCs w:val="22"/>
          <w14:ligatures w14:val="none"/>
        </w:rPr>
        <w:t>from</w:t>
      </w:r>
      <w:r w:rsidR="00304702">
        <w:rPr>
          <w:rFonts w:ascii="Times New Roman" w:eastAsia="SimSun" w:hAnsi="Times New Roman" w:cs="Times New Roman"/>
          <w:kern w:val="0"/>
          <w:sz w:val="20"/>
          <w:szCs w:val="22"/>
          <w14:ligatures w14:val="none"/>
        </w:rPr>
        <w:t xml:space="preserve"> </w:t>
      </w:r>
      <w:r w:rsidR="00AA4BE8">
        <w:rPr>
          <w:rFonts w:ascii="Times New Roman" w:eastAsia="SimSun" w:hAnsi="Times New Roman" w:cs="Times New Roman"/>
          <w:kern w:val="0"/>
          <w:sz w:val="20"/>
          <w:szCs w:val="22"/>
          <w14:ligatures w14:val="none"/>
        </w:rPr>
        <w:t>BICM capacity</w:t>
      </w:r>
      <w:r w:rsidR="00F4428C">
        <w:rPr>
          <w:rFonts w:ascii="Times New Roman" w:eastAsia="SimSun" w:hAnsi="Times New Roman" w:cs="Times New Roman"/>
          <w:kern w:val="0"/>
          <w:sz w:val="20"/>
          <w:szCs w:val="22"/>
          <w14:ligatures w14:val="none"/>
        </w:rPr>
        <w:t xml:space="preserve"> illustration</w:t>
      </w:r>
      <w:r w:rsidR="00AC2EFE">
        <w:rPr>
          <w:rFonts w:ascii="Times New Roman" w:eastAsia="SimSun" w:hAnsi="Times New Roman" w:cs="Times New Roman"/>
          <w:kern w:val="0"/>
          <w:sz w:val="20"/>
          <w:szCs w:val="22"/>
          <w14:ligatures w14:val="none"/>
        </w:rPr>
        <w:t xml:space="preserve"> in</w:t>
      </w:r>
      <w:r w:rsidR="00AA4BE8">
        <w:rPr>
          <w:rFonts w:ascii="Times New Roman" w:eastAsia="SimSun" w:hAnsi="Times New Roman" w:cs="Times New Roman"/>
          <w:kern w:val="0"/>
          <w:sz w:val="20"/>
          <w:szCs w:val="22"/>
          <w14:ligatures w14:val="none"/>
        </w:rPr>
        <w:t xml:space="preserve"> </w:t>
      </w:r>
      <w:r w:rsidR="00F4428C">
        <w:rPr>
          <w:rFonts w:ascii="Times New Roman" w:eastAsia="SimSun" w:hAnsi="Times New Roman" w:cs="Times New Roman"/>
          <w:kern w:val="0"/>
          <w:sz w:val="20"/>
          <w:szCs w:val="22"/>
          <w14:ligatures w14:val="none"/>
        </w:rPr>
        <w:fldChar w:fldCharType="begin"/>
      </w:r>
      <w:r w:rsidR="00F4428C">
        <w:rPr>
          <w:rFonts w:ascii="Times New Roman" w:eastAsia="SimSun" w:hAnsi="Times New Roman" w:cs="Times New Roman"/>
          <w:kern w:val="0"/>
          <w:sz w:val="20"/>
          <w:szCs w:val="22"/>
          <w14:ligatures w14:val="none"/>
        </w:rPr>
        <w:instrText xml:space="preserve"> REF _Ref209819467 \r \h </w:instrText>
      </w:r>
      <w:r w:rsidR="00F4428C">
        <w:rPr>
          <w:rFonts w:ascii="Times New Roman" w:eastAsia="SimSun" w:hAnsi="Times New Roman" w:cs="Times New Roman"/>
          <w:kern w:val="0"/>
          <w:sz w:val="20"/>
          <w:szCs w:val="22"/>
          <w14:ligatures w14:val="none"/>
        </w:rPr>
      </w:r>
      <w:r w:rsidR="00F4428C">
        <w:rPr>
          <w:rFonts w:ascii="Times New Roman" w:eastAsia="SimSun" w:hAnsi="Times New Roman" w:cs="Times New Roman"/>
          <w:kern w:val="0"/>
          <w:sz w:val="20"/>
          <w:szCs w:val="22"/>
          <w14:ligatures w14:val="none"/>
        </w:rPr>
        <w:fldChar w:fldCharType="separate"/>
      </w:r>
      <w:r w:rsidR="00FC06BF">
        <w:rPr>
          <w:rFonts w:ascii="Times New Roman" w:eastAsia="SimSun" w:hAnsi="Times New Roman" w:cs="Times New Roman"/>
          <w:kern w:val="0"/>
          <w:sz w:val="20"/>
          <w:szCs w:val="22"/>
          <w14:ligatures w14:val="none"/>
        </w:rPr>
        <w:t>[3]</w:t>
      </w:r>
      <w:r w:rsidR="00F4428C">
        <w:rPr>
          <w:rFonts w:ascii="Times New Roman" w:eastAsia="SimSun" w:hAnsi="Times New Roman" w:cs="Times New Roman"/>
          <w:kern w:val="0"/>
          <w:sz w:val="20"/>
          <w:szCs w:val="22"/>
          <w14:ligatures w14:val="none"/>
        </w:rPr>
        <w:fldChar w:fldCharType="end"/>
      </w:r>
      <w:r w:rsidR="00742483">
        <w:rPr>
          <w:rFonts w:ascii="Times New Roman" w:eastAsia="SimSun" w:hAnsi="Times New Roman" w:cs="Times New Roman"/>
          <w:kern w:val="0"/>
          <w:sz w:val="20"/>
          <w:szCs w:val="22"/>
          <w14:ligatures w14:val="none"/>
        </w:rPr>
        <w:t xml:space="preserve"> </w:t>
      </w:r>
      <w:r w:rsidR="00DF63D7">
        <w:rPr>
          <w:rFonts w:ascii="Times New Roman" w:eastAsia="SimSun" w:hAnsi="Times New Roman" w:cs="Times New Roman"/>
          <w:kern w:val="0"/>
          <w:sz w:val="20"/>
          <w:szCs w:val="22"/>
          <w14:ligatures w14:val="none"/>
        </w:rPr>
        <w:t>that</w:t>
      </w:r>
      <w:r w:rsidR="00E110F7">
        <w:rPr>
          <w:rFonts w:ascii="Times New Roman" w:eastAsia="SimSun" w:hAnsi="Times New Roman" w:cs="Times New Roman"/>
          <w:kern w:val="0"/>
          <w:sz w:val="20"/>
          <w:szCs w:val="22"/>
          <w14:ligatures w14:val="none"/>
        </w:rPr>
        <w:t xml:space="preserve"> </w:t>
      </w:r>
      <w:r w:rsidR="00DF63D7">
        <w:rPr>
          <w:rFonts w:ascii="Times New Roman" w:eastAsia="SimSun" w:hAnsi="Times New Roman" w:cs="Times New Roman"/>
          <w:kern w:val="0"/>
          <w:sz w:val="20"/>
          <w:szCs w:val="22"/>
          <w14:ligatures w14:val="none"/>
        </w:rPr>
        <w:t xml:space="preserve">the minimum required SNR </w:t>
      </w:r>
      <w:r w:rsidR="00E110F7">
        <w:rPr>
          <w:rFonts w:ascii="Times New Roman" w:eastAsia="SimSun" w:hAnsi="Times New Roman" w:cs="Times New Roman"/>
          <w:kern w:val="0"/>
          <w:sz w:val="20"/>
          <w:szCs w:val="22"/>
          <w14:ligatures w14:val="none"/>
        </w:rPr>
        <w:t xml:space="preserve">of 4096 QAM is </w:t>
      </w:r>
      <w:r w:rsidR="004261BC">
        <w:rPr>
          <w:rFonts w:ascii="Times New Roman" w:eastAsia="SimSun" w:hAnsi="Times New Roman" w:cs="Times New Roman"/>
          <w:kern w:val="0"/>
          <w:sz w:val="20"/>
          <w:szCs w:val="22"/>
          <w14:ligatures w14:val="none"/>
        </w:rPr>
        <w:t>30dB SNR and above</w:t>
      </w:r>
      <w:r w:rsidR="000B618B">
        <w:rPr>
          <w:rFonts w:ascii="Times New Roman" w:eastAsia="SimSun" w:hAnsi="Times New Roman" w:cs="Times New Roman"/>
          <w:kern w:val="0"/>
          <w:sz w:val="20"/>
          <w:szCs w:val="22"/>
          <w14:ligatures w14:val="none"/>
        </w:rPr>
        <w:t xml:space="preserve">, which is hard in typical cellular networks. However, considering the special use cases such as fixed wireless access (FWA), </w:t>
      </w:r>
      <w:r w:rsidR="00477A1A">
        <w:rPr>
          <w:rFonts w:ascii="Times New Roman" w:eastAsia="SimSun" w:hAnsi="Times New Roman" w:cs="Times New Roman"/>
          <w:kern w:val="0"/>
          <w:sz w:val="20"/>
          <w:szCs w:val="22"/>
          <w14:ligatures w14:val="none"/>
        </w:rPr>
        <w:t xml:space="preserve">which could be equipped with </w:t>
      </w:r>
      <w:r w:rsidR="00D423DD">
        <w:rPr>
          <w:rFonts w:ascii="Times New Roman" w:eastAsia="SimSun" w:hAnsi="Times New Roman" w:cs="Times New Roman"/>
          <w:kern w:val="0"/>
          <w:sz w:val="20"/>
          <w:szCs w:val="22"/>
          <w14:ligatures w14:val="none"/>
        </w:rPr>
        <w:t xml:space="preserve">outdoor </w:t>
      </w:r>
      <w:r w:rsidR="00A26968">
        <w:rPr>
          <w:rFonts w:ascii="Times New Roman" w:eastAsia="SimSun" w:hAnsi="Times New Roman" w:cs="Times New Roman"/>
          <w:kern w:val="0"/>
          <w:sz w:val="20"/>
          <w:szCs w:val="22"/>
          <w14:ligatures w14:val="none"/>
        </w:rPr>
        <w:t xml:space="preserve">fixed </w:t>
      </w:r>
      <w:r w:rsidR="00D423DD">
        <w:rPr>
          <w:rFonts w:ascii="Times New Roman" w:eastAsia="SimSun" w:hAnsi="Times New Roman" w:cs="Times New Roman"/>
          <w:kern w:val="0"/>
          <w:sz w:val="20"/>
          <w:szCs w:val="22"/>
          <w14:ligatures w14:val="none"/>
        </w:rPr>
        <w:t xml:space="preserve">placed antennas </w:t>
      </w:r>
      <w:r w:rsidR="00A26968">
        <w:rPr>
          <w:rFonts w:ascii="Times New Roman" w:eastAsia="SimSun" w:hAnsi="Times New Roman" w:cs="Times New Roman"/>
          <w:kern w:val="0"/>
          <w:sz w:val="20"/>
          <w:szCs w:val="22"/>
          <w14:ligatures w14:val="none"/>
        </w:rPr>
        <w:t xml:space="preserve">and more Rx, the feasibility generating larger SNR can be expected. It’s good to establish good understandings for the use case, </w:t>
      </w:r>
      <w:r w:rsidR="00E4385C">
        <w:rPr>
          <w:rFonts w:ascii="Times New Roman" w:eastAsia="SimSun" w:hAnsi="Times New Roman" w:cs="Times New Roman"/>
          <w:kern w:val="0"/>
          <w:sz w:val="20"/>
          <w:szCs w:val="22"/>
          <w14:ligatures w14:val="none"/>
        </w:rPr>
        <w:t>and</w:t>
      </w:r>
      <w:r w:rsidR="001512CC">
        <w:rPr>
          <w:rFonts w:ascii="Times New Roman" w:eastAsia="SimSun" w:hAnsi="Times New Roman" w:cs="Times New Roman"/>
          <w:kern w:val="0"/>
          <w:sz w:val="20"/>
          <w:szCs w:val="22"/>
          <w14:ligatures w14:val="none"/>
        </w:rPr>
        <w:t xml:space="preserve"> practical</w:t>
      </w:r>
      <w:r w:rsidR="00E4385C">
        <w:rPr>
          <w:rFonts w:ascii="Times New Roman" w:eastAsia="SimSun" w:hAnsi="Times New Roman" w:cs="Times New Roman"/>
          <w:kern w:val="0"/>
          <w:sz w:val="20"/>
          <w:szCs w:val="22"/>
          <w14:ligatures w14:val="none"/>
        </w:rPr>
        <w:t xml:space="preserve"> system design </w:t>
      </w:r>
      <w:r w:rsidR="002C25BE">
        <w:rPr>
          <w:rFonts w:ascii="Times New Roman" w:eastAsia="SimSun" w:hAnsi="Times New Roman" w:cs="Times New Roman"/>
          <w:kern w:val="0"/>
          <w:sz w:val="20"/>
          <w:szCs w:val="22"/>
          <w14:ligatures w14:val="none"/>
        </w:rPr>
        <w:t xml:space="preserve">and challenges </w:t>
      </w:r>
      <w:r w:rsidR="00E4385C">
        <w:rPr>
          <w:rFonts w:ascii="Times New Roman" w:eastAsia="SimSun" w:hAnsi="Times New Roman" w:cs="Times New Roman"/>
          <w:kern w:val="0"/>
          <w:sz w:val="20"/>
          <w:szCs w:val="22"/>
          <w14:ligatures w14:val="none"/>
        </w:rPr>
        <w:t>such as</w:t>
      </w:r>
    </w:p>
    <w:p w14:paraId="5FC3C692" w14:textId="61FCE064" w:rsidR="0047383F" w:rsidRDefault="0047383F" w:rsidP="0047383F">
      <w:pPr>
        <w:pStyle w:val="ListParagraph"/>
        <w:numPr>
          <w:ilvl w:val="0"/>
          <w:numId w:val="34"/>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C</w:t>
      </w:r>
      <w:r w:rsidR="00340EEC" w:rsidRPr="0047383F">
        <w:rPr>
          <w:rFonts w:ascii="Times New Roman" w:eastAsia="SimSun" w:hAnsi="Times New Roman" w:cs="Times New Roman"/>
          <w:kern w:val="0"/>
          <w:sz w:val="20"/>
          <w:szCs w:val="22"/>
          <w14:ligatures w14:val="none"/>
        </w:rPr>
        <w:t>hannels conditions</w:t>
      </w:r>
      <w:r w:rsidR="00B13B2B">
        <w:rPr>
          <w:rFonts w:ascii="Times New Roman" w:eastAsia="SimSun" w:hAnsi="Times New Roman" w:cs="Times New Roman"/>
          <w:kern w:val="0"/>
          <w:sz w:val="20"/>
          <w:szCs w:val="22"/>
          <w14:ligatures w14:val="none"/>
        </w:rPr>
        <w:t xml:space="preserve">, MIMO requirements </w:t>
      </w:r>
    </w:p>
    <w:p w14:paraId="2D150703" w14:textId="4995B475" w:rsidR="00CC5C6E" w:rsidRPr="00AC2EFE" w:rsidRDefault="00B13B2B" w:rsidP="00AC2EFE">
      <w:pPr>
        <w:pStyle w:val="ListParagraph"/>
        <w:numPr>
          <w:ilvl w:val="0"/>
          <w:numId w:val="34"/>
        </w:numPr>
        <w:overflowPunct w:val="0"/>
        <w:autoSpaceDE w:val="0"/>
        <w:autoSpaceDN w:val="0"/>
        <w:adjustRightInd w:val="0"/>
        <w:spacing w:line="240" w:lineRule="auto"/>
        <w:jc w:val="both"/>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lastRenderedPageBreak/>
        <w:t xml:space="preserve">Transmitter and receiver </w:t>
      </w:r>
      <w:r w:rsidR="0065594C">
        <w:rPr>
          <w:rFonts w:ascii="Times New Roman" w:eastAsia="SimSun" w:hAnsi="Times New Roman" w:cs="Times New Roman"/>
          <w:kern w:val="0"/>
          <w:sz w:val="20"/>
          <w:szCs w:val="22"/>
          <w14:ligatures w14:val="none"/>
        </w:rPr>
        <w:t>hardware requirements such as EVM</w:t>
      </w:r>
    </w:p>
    <w:p w14:paraId="0C872CCD" w14:textId="4EF9B58F" w:rsidR="002C25BE" w:rsidRPr="00670C3C" w:rsidRDefault="000171A0" w:rsidP="00670C3C">
      <w:pPr>
        <w:pStyle w:val="Caption"/>
        <w:jc w:val="left"/>
      </w:pPr>
      <w:bookmarkStart w:id="3" w:name="_Toc210123796"/>
      <w:bookmarkStart w:id="4" w:name="_Toc210395153"/>
      <w:r w:rsidRPr="00670C3C">
        <w:t xml:space="preserve">Observation </w:t>
      </w:r>
      <w:r w:rsidRPr="00670C3C">
        <w:fldChar w:fldCharType="begin"/>
      </w:r>
      <w:r w:rsidRPr="00670C3C">
        <w:instrText xml:space="preserve"> SEQ Observation \* ARABIC </w:instrText>
      </w:r>
      <w:r w:rsidRPr="00670C3C">
        <w:fldChar w:fldCharType="separate"/>
      </w:r>
      <w:r w:rsidR="00FC06BF">
        <w:rPr>
          <w:noProof/>
        </w:rPr>
        <w:t>1</w:t>
      </w:r>
      <w:r w:rsidRPr="00670C3C">
        <w:fldChar w:fldCharType="end"/>
      </w:r>
      <w:r w:rsidR="002C25BE" w:rsidRPr="00670C3C">
        <w:rPr>
          <w:rFonts w:eastAsia="SimSun"/>
          <w:kern w:val="0"/>
          <w:szCs w:val="22"/>
          <w14:ligatures w14:val="none"/>
        </w:rPr>
        <w:t xml:space="preserve">: Further extension of </w:t>
      </w:r>
      <w:r w:rsidR="00340EEC" w:rsidRPr="00670C3C">
        <w:rPr>
          <w:rFonts w:eastAsia="SimSun"/>
          <w:kern w:val="0"/>
          <w:szCs w:val="22"/>
          <w14:ligatures w14:val="none"/>
        </w:rPr>
        <w:t xml:space="preserve">4096 QAM requires </w:t>
      </w:r>
      <w:r w:rsidR="008C6892" w:rsidRPr="00670C3C">
        <w:rPr>
          <w:rFonts w:eastAsia="SimSun"/>
          <w:kern w:val="0"/>
          <w:szCs w:val="22"/>
          <w14:ligatures w14:val="none"/>
        </w:rPr>
        <w:t xml:space="preserve">30dB </w:t>
      </w:r>
      <w:r w:rsidR="00F64528" w:rsidRPr="00670C3C">
        <w:rPr>
          <w:rFonts w:eastAsia="SimSun"/>
          <w:kern w:val="0"/>
          <w:szCs w:val="22"/>
          <w14:ligatures w14:val="none"/>
        </w:rPr>
        <w:t>or</w:t>
      </w:r>
      <w:r w:rsidR="008C6892" w:rsidRPr="00670C3C">
        <w:rPr>
          <w:rFonts w:eastAsia="SimSun"/>
          <w:kern w:val="0"/>
          <w:szCs w:val="22"/>
          <w14:ligatures w14:val="none"/>
        </w:rPr>
        <w:t xml:space="preserve"> more SNR, </w:t>
      </w:r>
      <w:r w:rsidR="00357D8C" w:rsidRPr="00670C3C">
        <w:rPr>
          <w:rFonts w:eastAsia="SimSun"/>
          <w:kern w:val="0"/>
          <w:szCs w:val="22"/>
          <w14:ligatures w14:val="none"/>
        </w:rPr>
        <w:t>which</w:t>
      </w:r>
      <w:r w:rsidR="008C6892" w:rsidRPr="00670C3C">
        <w:rPr>
          <w:rFonts w:eastAsia="SimSun"/>
          <w:kern w:val="0"/>
          <w:szCs w:val="22"/>
          <w14:ligatures w14:val="none"/>
        </w:rPr>
        <w:t xml:space="preserve"> limits its use cases</w:t>
      </w:r>
      <w:r w:rsidR="00401F3E" w:rsidRPr="00670C3C">
        <w:rPr>
          <w:rFonts w:eastAsia="SimSun"/>
          <w:kern w:val="0"/>
          <w:szCs w:val="22"/>
          <w14:ligatures w14:val="none"/>
        </w:rPr>
        <w:t>.</w:t>
      </w:r>
      <w:bookmarkEnd w:id="3"/>
      <w:bookmarkEnd w:id="4"/>
    </w:p>
    <w:p w14:paraId="63F4D796" w14:textId="41C69C31" w:rsidR="00401F3E" w:rsidRPr="00670C3C" w:rsidRDefault="000171A0" w:rsidP="00670C3C">
      <w:pPr>
        <w:pStyle w:val="Caption"/>
        <w:jc w:val="left"/>
        <w:rPr>
          <w:rFonts w:eastAsia="SimSun"/>
          <w:kern w:val="0"/>
          <w:szCs w:val="22"/>
          <w14:ligatures w14:val="none"/>
        </w:rPr>
      </w:pPr>
      <w:bookmarkStart w:id="5" w:name="_Toc210394458"/>
      <w:r w:rsidRPr="00670C3C">
        <w:t xml:space="preserve">Proposal </w:t>
      </w:r>
      <w:r w:rsidRPr="00670C3C">
        <w:fldChar w:fldCharType="begin"/>
      </w:r>
      <w:r w:rsidRPr="00670C3C">
        <w:instrText xml:space="preserve"> SEQ Proposal \* ARABIC </w:instrText>
      </w:r>
      <w:r w:rsidRPr="00670C3C">
        <w:fldChar w:fldCharType="separate"/>
      </w:r>
      <w:r w:rsidR="00FC06BF">
        <w:rPr>
          <w:noProof/>
        </w:rPr>
        <w:t>1</w:t>
      </w:r>
      <w:r w:rsidRPr="00670C3C">
        <w:fldChar w:fldCharType="end"/>
      </w:r>
      <w:r w:rsidRPr="00670C3C">
        <w:t xml:space="preserve">: </w:t>
      </w:r>
      <w:r w:rsidR="00401F3E" w:rsidRPr="00670C3C">
        <w:rPr>
          <w:rFonts w:eastAsia="SimSun"/>
          <w:kern w:val="0"/>
          <w:szCs w:val="22"/>
          <w14:ligatures w14:val="none"/>
        </w:rPr>
        <w:t>Study use cases</w:t>
      </w:r>
      <w:r w:rsidR="00357D8C" w:rsidRPr="00670C3C">
        <w:rPr>
          <w:rFonts w:eastAsia="SimSun"/>
          <w:kern w:val="0"/>
          <w:szCs w:val="22"/>
          <w14:ligatures w14:val="none"/>
        </w:rPr>
        <w:t xml:space="preserve">, and </w:t>
      </w:r>
      <w:r w:rsidR="00DA0A18" w:rsidRPr="00670C3C">
        <w:rPr>
          <w:rFonts w:eastAsia="SimSun"/>
          <w:kern w:val="0"/>
          <w:szCs w:val="22"/>
          <w14:ligatures w14:val="none"/>
        </w:rPr>
        <w:t xml:space="preserve">practical </w:t>
      </w:r>
      <w:r w:rsidR="00357D8C" w:rsidRPr="00670C3C">
        <w:rPr>
          <w:rFonts w:eastAsia="SimSun"/>
          <w:kern w:val="0"/>
          <w:szCs w:val="22"/>
          <w14:ligatures w14:val="none"/>
        </w:rPr>
        <w:t xml:space="preserve">system design requirements and challenges </w:t>
      </w:r>
      <w:r w:rsidR="00401F3E" w:rsidRPr="00670C3C">
        <w:rPr>
          <w:rFonts w:eastAsia="SimSun"/>
          <w:kern w:val="0"/>
          <w:szCs w:val="22"/>
          <w14:ligatures w14:val="none"/>
        </w:rPr>
        <w:t>for 4096 QAM</w:t>
      </w:r>
      <w:r w:rsidR="00B91008" w:rsidRPr="00670C3C">
        <w:rPr>
          <w:rFonts w:eastAsia="SimSun"/>
          <w:kern w:val="0"/>
          <w:szCs w:val="22"/>
          <w14:ligatures w14:val="none"/>
        </w:rPr>
        <w:t xml:space="preserve"> in downlink and 1024 QAM in uplink</w:t>
      </w:r>
      <w:r w:rsidR="00401F3E" w:rsidRPr="00670C3C">
        <w:rPr>
          <w:rFonts w:eastAsia="SimSun"/>
          <w:kern w:val="0"/>
          <w:szCs w:val="22"/>
          <w14:ligatures w14:val="none"/>
        </w:rPr>
        <w:t>.</w:t>
      </w:r>
      <w:bookmarkEnd w:id="5"/>
    </w:p>
    <w:p w14:paraId="6B3FBBC7" w14:textId="77777777" w:rsidR="00705A4E" w:rsidRPr="00C449F8" w:rsidRDefault="00705A4E" w:rsidP="000E665A">
      <w:pPr>
        <w:overflowPunct w:val="0"/>
        <w:autoSpaceDE w:val="0"/>
        <w:autoSpaceDN w:val="0"/>
        <w:adjustRightInd w:val="0"/>
        <w:spacing w:line="240" w:lineRule="auto"/>
        <w:jc w:val="both"/>
        <w:textAlignment w:val="baseline"/>
        <w:rPr>
          <w:rFonts w:ascii="Times New Roman" w:eastAsia="SimSun" w:hAnsi="Times New Roman" w:cs="Times New Roman"/>
          <w:kern w:val="0"/>
          <w:sz w:val="20"/>
          <w:szCs w:val="22"/>
          <w:lang w:eastAsia="en-US"/>
          <w14:ligatures w14:val="none"/>
        </w:rPr>
      </w:pPr>
    </w:p>
    <w:p w14:paraId="656B4CA6" w14:textId="3E8D2D5D" w:rsidR="003847D8" w:rsidRPr="00F751F9" w:rsidRDefault="00653273"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Enhancements with constellation shaping</w:t>
      </w:r>
    </w:p>
    <w:p w14:paraId="551A49E2" w14:textId="776BEF19" w:rsidR="002422B0" w:rsidRPr="00F102B0" w:rsidRDefault="002422B0" w:rsidP="002F2FD1">
      <w:pPr>
        <w:pStyle w:val="Heading2"/>
        <w:rPr>
          <w:rFonts w:ascii="Arial" w:hAnsi="Arial" w:cs="Arial"/>
        </w:rPr>
      </w:pPr>
      <w:r w:rsidRPr="00F102B0">
        <w:rPr>
          <w:rFonts w:ascii="Arial" w:hAnsi="Arial" w:cs="Arial"/>
        </w:rPr>
        <w:t>Probabilistic shaping</w:t>
      </w:r>
      <w:r w:rsidR="002D3E4C" w:rsidRPr="00F102B0">
        <w:rPr>
          <w:rFonts w:ascii="Arial" w:hAnsi="Arial" w:cs="Arial"/>
        </w:rPr>
        <w:t xml:space="preserve"> </w:t>
      </w:r>
    </w:p>
    <w:p w14:paraId="0658DC21" w14:textId="1AEEC578" w:rsidR="002F2FD1" w:rsidRPr="00542950" w:rsidRDefault="007518D5" w:rsidP="006B0814">
      <w:pPr>
        <w:pStyle w:val="Heading3"/>
      </w:pPr>
      <w:r w:rsidRPr="006B0814">
        <w:t>Transmission</w:t>
      </w:r>
      <w:r w:rsidR="002F2FD1">
        <w:t xml:space="preserve"> chain for PS</w:t>
      </w:r>
      <w:r w:rsidR="002F2FD1" w:rsidRPr="00542950">
        <w:t xml:space="preserve"> </w:t>
      </w:r>
    </w:p>
    <w:p w14:paraId="68B4E1C2" w14:textId="363EA7A0" w:rsidR="00063191" w:rsidRDefault="003847D8" w:rsidP="001E51BC">
      <w:pPr>
        <w:rPr>
          <w:rFonts w:ascii="Times New Roman" w:hAnsi="Times New Roman" w:cs="Times New Roman"/>
          <w:sz w:val="20"/>
          <w:szCs w:val="20"/>
        </w:rPr>
      </w:pPr>
      <w:r>
        <w:rPr>
          <w:rFonts w:ascii="Times New Roman" w:hAnsi="Times New Roman" w:cs="Times New Roman"/>
          <w:sz w:val="20"/>
          <w:szCs w:val="20"/>
        </w:rPr>
        <w:t xml:space="preserve">In our </w:t>
      </w:r>
      <w:r w:rsidR="002B4B78">
        <w:rPr>
          <w:rFonts w:ascii="Times New Roman" w:hAnsi="Times New Roman" w:cs="Times New Roman"/>
          <w:sz w:val="20"/>
          <w:szCs w:val="20"/>
        </w:rPr>
        <w:t xml:space="preserve">earlier </w:t>
      </w:r>
      <w:r>
        <w:rPr>
          <w:rFonts w:ascii="Times New Roman" w:hAnsi="Times New Roman" w:cs="Times New Roman"/>
          <w:sz w:val="20"/>
          <w:szCs w:val="20"/>
        </w:rPr>
        <w:t>contribution</w:t>
      </w:r>
      <w:r w:rsidR="00C2652E">
        <w:rPr>
          <w:rFonts w:ascii="Times New Roman" w:hAnsi="Times New Roman" w:cs="Times New Roman"/>
          <w:sz w:val="20"/>
          <w:szCs w:val="20"/>
        </w:rPr>
        <w:t xml:space="preserve"> </w:t>
      </w:r>
      <w:r w:rsidR="00936203">
        <w:rPr>
          <w:rFonts w:ascii="Times New Roman" w:eastAsia="SimSun" w:hAnsi="Times New Roman" w:cs="Times New Roman"/>
          <w:kern w:val="0"/>
          <w:sz w:val="20"/>
          <w:szCs w:val="22"/>
          <w14:ligatures w14:val="none"/>
        </w:rPr>
        <w:fldChar w:fldCharType="begin"/>
      </w:r>
      <w:r w:rsidR="00936203">
        <w:rPr>
          <w:rFonts w:ascii="Times New Roman" w:eastAsia="SimSun" w:hAnsi="Times New Roman" w:cs="Times New Roman"/>
          <w:kern w:val="0"/>
          <w:sz w:val="20"/>
          <w:szCs w:val="22"/>
          <w14:ligatures w14:val="none"/>
        </w:rPr>
        <w:instrText xml:space="preserve"> REF _Ref209819467 \r \h </w:instrText>
      </w:r>
      <w:r w:rsidR="00936203">
        <w:rPr>
          <w:rFonts w:ascii="Times New Roman" w:eastAsia="SimSun" w:hAnsi="Times New Roman" w:cs="Times New Roman"/>
          <w:kern w:val="0"/>
          <w:sz w:val="20"/>
          <w:szCs w:val="22"/>
          <w14:ligatures w14:val="none"/>
        </w:rPr>
      </w:r>
      <w:r w:rsidR="00936203">
        <w:rPr>
          <w:rFonts w:ascii="Times New Roman" w:eastAsia="SimSun" w:hAnsi="Times New Roman" w:cs="Times New Roman"/>
          <w:kern w:val="0"/>
          <w:sz w:val="20"/>
          <w:szCs w:val="22"/>
          <w14:ligatures w14:val="none"/>
        </w:rPr>
        <w:fldChar w:fldCharType="separate"/>
      </w:r>
      <w:r w:rsidR="00FC06BF">
        <w:rPr>
          <w:rFonts w:ascii="Times New Roman" w:eastAsia="SimSun" w:hAnsi="Times New Roman" w:cs="Times New Roman"/>
          <w:kern w:val="0"/>
          <w:sz w:val="20"/>
          <w:szCs w:val="22"/>
          <w14:ligatures w14:val="none"/>
        </w:rPr>
        <w:t>[3]</w:t>
      </w:r>
      <w:r w:rsidR="00936203">
        <w:rPr>
          <w:rFonts w:ascii="Times New Roman" w:eastAsia="SimSun" w:hAnsi="Times New Roman" w:cs="Times New Roman"/>
          <w:kern w:val="0"/>
          <w:sz w:val="20"/>
          <w:szCs w:val="22"/>
          <w14:ligatures w14:val="none"/>
        </w:rPr>
        <w:fldChar w:fldCharType="end"/>
      </w:r>
      <w:r w:rsidR="00936203">
        <w:rPr>
          <w:rFonts w:ascii="Times New Roman" w:eastAsia="SimSun" w:hAnsi="Times New Roman" w:cs="Times New Roman"/>
          <w:kern w:val="0"/>
          <w:sz w:val="20"/>
          <w:szCs w:val="22"/>
          <w14:ligatures w14:val="none"/>
        </w:rPr>
        <w:t xml:space="preserve">, </w:t>
      </w:r>
      <w:r>
        <w:rPr>
          <w:rFonts w:ascii="Times New Roman" w:hAnsi="Times New Roman" w:cs="Times New Roman"/>
          <w:sz w:val="20"/>
          <w:szCs w:val="20"/>
        </w:rPr>
        <w:t xml:space="preserve">we highlighted </w:t>
      </w:r>
      <w:r w:rsidR="00C2652E">
        <w:rPr>
          <w:rFonts w:ascii="Times New Roman" w:hAnsi="Times New Roman" w:cs="Times New Roman"/>
          <w:sz w:val="20"/>
          <w:szCs w:val="20"/>
        </w:rPr>
        <w:t>high-level</w:t>
      </w:r>
      <w:r>
        <w:rPr>
          <w:rFonts w:ascii="Times New Roman" w:hAnsi="Times New Roman" w:cs="Times New Roman"/>
          <w:sz w:val="20"/>
          <w:szCs w:val="20"/>
        </w:rPr>
        <w:t xml:space="preserve"> architecture of PS.</w:t>
      </w:r>
      <w:r w:rsidR="00C2652E">
        <w:rPr>
          <w:rFonts w:ascii="Times New Roman" w:hAnsi="Times New Roman" w:cs="Times New Roman"/>
          <w:sz w:val="20"/>
          <w:szCs w:val="20"/>
        </w:rPr>
        <w:t xml:space="preserve"> </w:t>
      </w:r>
      <w:r w:rsidR="00B36716">
        <w:rPr>
          <w:rFonts w:ascii="Times New Roman" w:hAnsi="Times New Roman" w:cs="Times New Roman"/>
          <w:sz w:val="20"/>
          <w:szCs w:val="20"/>
        </w:rPr>
        <w:t>A</w:t>
      </w:r>
      <w:r>
        <w:rPr>
          <w:rFonts w:ascii="Times New Roman" w:hAnsi="Times New Roman" w:cs="Times New Roman"/>
          <w:sz w:val="20"/>
          <w:szCs w:val="20"/>
        </w:rPr>
        <w:t xml:space="preserve"> more detailed structure </w:t>
      </w:r>
      <w:r w:rsidR="00B36716">
        <w:rPr>
          <w:rFonts w:ascii="Times New Roman" w:hAnsi="Times New Roman" w:cs="Times New Roman"/>
          <w:sz w:val="20"/>
          <w:szCs w:val="20"/>
        </w:rPr>
        <w:t xml:space="preserve">is </w:t>
      </w:r>
      <w:r w:rsidR="007248BF">
        <w:rPr>
          <w:rFonts w:ascii="Times New Roman" w:hAnsi="Times New Roman" w:cs="Times New Roman"/>
          <w:sz w:val="20"/>
          <w:szCs w:val="20"/>
        </w:rPr>
        <w:t>provided</w:t>
      </w:r>
      <w:r w:rsidR="00063191">
        <w:rPr>
          <w:rFonts w:ascii="Times New Roman" w:hAnsi="Times New Roman" w:cs="Times New Roman" w:hint="eastAsia"/>
          <w:sz w:val="20"/>
          <w:szCs w:val="20"/>
        </w:rPr>
        <w:t xml:space="preserve"> in </w:t>
      </w:r>
      <w:r w:rsidR="004C2F1D" w:rsidRPr="00A51E57">
        <w:rPr>
          <w:rFonts w:ascii="Times New Roman" w:hAnsi="Times New Roman" w:cs="Times New Roman"/>
          <w:sz w:val="20"/>
          <w:szCs w:val="20"/>
        </w:rPr>
        <w:fldChar w:fldCharType="begin"/>
      </w:r>
      <w:r w:rsidR="004C2F1D" w:rsidRPr="00A51E57">
        <w:rPr>
          <w:rFonts w:ascii="Times New Roman" w:hAnsi="Times New Roman" w:cs="Times New Roman"/>
          <w:sz w:val="20"/>
          <w:szCs w:val="20"/>
        </w:rPr>
        <w:instrText xml:space="preserve"> </w:instrText>
      </w:r>
      <w:r w:rsidR="004C2F1D" w:rsidRPr="00A51E57">
        <w:rPr>
          <w:rFonts w:ascii="Times New Roman" w:hAnsi="Times New Roman" w:cs="Times New Roman" w:hint="eastAsia"/>
          <w:sz w:val="20"/>
          <w:szCs w:val="20"/>
        </w:rPr>
        <w:instrText>REF _Ref210235879 \h</w:instrText>
      </w:r>
      <w:r w:rsidR="004C2F1D" w:rsidRPr="00A51E57">
        <w:rPr>
          <w:rFonts w:ascii="Times New Roman" w:hAnsi="Times New Roman" w:cs="Times New Roman"/>
          <w:sz w:val="20"/>
          <w:szCs w:val="20"/>
        </w:rPr>
        <w:instrText xml:space="preserve">  \* MERGEFORMAT </w:instrText>
      </w:r>
      <w:r w:rsidR="004C2F1D" w:rsidRPr="00A51E57">
        <w:rPr>
          <w:rFonts w:ascii="Times New Roman" w:hAnsi="Times New Roman" w:cs="Times New Roman"/>
          <w:sz w:val="20"/>
          <w:szCs w:val="20"/>
        </w:rPr>
      </w:r>
      <w:r w:rsidR="004C2F1D" w:rsidRPr="00A51E57">
        <w:rPr>
          <w:rFonts w:ascii="Times New Roman" w:hAnsi="Times New Roman" w:cs="Times New Roman"/>
          <w:sz w:val="20"/>
          <w:szCs w:val="20"/>
        </w:rPr>
        <w:fldChar w:fldCharType="separate"/>
      </w:r>
      <w:r w:rsidR="00FC06BF" w:rsidRPr="00FC06BF">
        <w:rPr>
          <w:rFonts w:ascii="Times New Roman" w:hAnsi="Times New Roman" w:cs="Times New Roman"/>
          <w:sz w:val="20"/>
          <w:szCs w:val="20"/>
        </w:rPr>
        <w:t>Figure 1</w:t>
      </w:r>
      <w:r w:rsidR="004C2F1D" w:rsidRPr="00A51E57">
        <w:rPr>
          <w:rFonts w:ascii="Times New Roman" w:hAnsi="Times New Roman" w:cs="Times New Roman"/>
          <w:sz w:val="20"/>
          <w:szCs w:val="20"/>
        </w:rPr>
        <w:fldChar w:fldCharType="end"/>
      </w:r>
      <w:r w:rsidR="00C2652E">
        <w:rPr>
          <w:rFonts w:ascii="Times New Roman" w:hAnsi="Times New Roman" w:cs="Times New Roman"/>
          <w:sz w:val="20"/>
          <w:szCs w:val="20"/>
        </w:rPr>
        <w:t>, focusing</w:t>
      </w:r>
      <w:r>
        <w:rPr>
          <w:rFonts w:ascii="Times New Roman" w:hAnsi="Times New Roman" w:cs="Times New Roman"/>
          <w:sz w:val="20"/>
          <w:szCs w:val="20"/>
        </w:rPr>
        <w:t xml:space="preserve"> on the transmitter </w:t>
      </w:r>
      <w:r w:rsidR="00171769">
        <w:rPr>
          <w:rFonts w:ascii="Times New Roman" w:hAnsi="Times New Roman" w:cs="Times New Roman"/>
          <w:sz w:val="20"/>
          <w:szCs w:val="20"/>
        </w:rPr>
        <w:t>block diagram of</w:t>
      </w:r>
      <w:r w:rsidR="00286DDB">
        <w:rPr>
          <w:rFonts w:ascii="Times New Roman" w:hAnsi="Times New Roman" w:cs="Times New Roman"/>
          <w:sz w:val="20"/>
          <w:szCs w:val="20"/>
        </w:rPr>
        <w:t xml:space="preserve"> an</w:t>
      </w:r>
      <w:r w:rsidR="008F1C75">
        <w:rPr>
          <w:rFonts w:ascii="Times New Roman" w:hAnsi="Times New Roman" w:cs="Times New Roman"/>
          <w:sz w:val="20"/>
          <w:szCs w:val="20"/>
        </w:rPr>
        <w:t xml:space="preserve"> initial</w:t>
      </w:r>
      <w:r w:rsidR="009801A3">
        <w:rPr>
          <w:rFonts w:ascii="Times New Roman" w:hAnsi="Times New Roman" w:cs="Times New Roman"/>
          <w:sz w:val="20"/>
          <w:szCs w:val="20"/>
        </w:rPr>
        <w:t xml:space="preserve"> transmission</w:t>
      </w:r>
      <w:r w:rsidR="008F1C75">
        <w:rPr>
          <w:rFonts w:ascii="Times New Roman" w:hAnsi="Times New Roman" w:cs="Times New Roman"/>
          <w:sz w:val="20"/>
          <w:szCs w:val="20"/>
        </w:rPr>
        <w:t xml:space="preserve"> (e.g., with redundancy version 0)</w:t>
      </w:r>
      <w:r>
        <w:rPr>
          <w:rFonts w:ascii="Times New Roman" w:hAnsi="Times New Roman" w:cs="Times New Roman"/>
          <w:sz w:val="20"/>
          <w:szCs w:val="20"/>
        </w:rPr>
        <w:t xml:space="preserve">. </w:t>
      </w:r>
      <w:r w:rsidR="003C7672">
        <w:rPr>
          <w:rFonts w:ascii="Times New Roman" w:hAnsi="Times New Roman" w:cs="Times New Roman"/>
          <w:sz w:val="20"/>
          <w:szCs w:val="20"/>
        </w:rPr>
        <w:t xml:space="preserve">The structure followed the scheme </w:t>
      </w:r>
      <w:r w:rsidR="00F751F9">
        <w:rPr>
          <w:rFonts w:ascii="Times New Roman" w:hAnsi="Times New Roman" w:cs="Times New Roman" w:hint="eastAsia"/>
          <w:sz w:val="20"/>
          <w:szCs w:val="20"/>
        </w:rPr>
        <w:t>described</w:t>
      </w:r>
      <w:r w:rsidR="009B7A09">
        <w:rPr>
          <w:rFonts w:ascii="Times New Roman" w:hAnsi="Times New Roman" w:cs="Times New Roman"/>
          <w:sz w:val="20"/>
          <w:szCs w:val="20"/>
        </w:rPr>
        <w:t xml:space="preserve"> in </w:t>
      </w:r>
      <w:r w:rsidR="009B7A09">
        <w:rPr>
          <w:rFonts w:ascii="Times New Roman" w:hAnsi="Times New Roman" w:cs="Times New Roman"/>
          <w:sz w:val="20"/>
          <w:szCs w:val="20"/>
        </w:rPr>
        <w:fldChar w:fldCharType="begin"/>
      </w:r>
      <w:r w:rsidR="009B7A09">
        <w:rPr>
          <w:rFonts w:ascii="Times New Roman" w:hAnsi="Times New Roman" w:cs="Times New Roman"/>
          <w:sz w:val="20"/>
          <w:szCs w:val="20"/>
        </w:rPr>
        <w:instrText xml:space="preserve"> REF _Ref204765464 \r \h </w:instrText>
      </w:r>
      <w:r w:rsidR="009B7A09">
        <w:rPr>
          <w:rFonts w:ascii="Times New Roman" w:hAnsi="Times New Roman" w:cs="Times New Roman"/>
          <w:sz w:val="20"/>
          <w:szCs w:val="20"/>
        </w:rPr>
      </w:r>
      <w:r w:rsidR="009B7A09">
        <w:rPr>
          <w:rFonts w:ascii="Times New Roman" w:hAnsi="Times New Roman" w:cs="Times New Roman"/>
          <w:sz w:val="20"/>
          <w:szCs w:val="20"/>
        </w:rPr>
        <w:fldChar w:fldCharType="separate"/>
      </w:r>
      <w:r w:rsidR="00FC06BF">
        <w:rPr>
          <w:rFonts w:ascii="Times New Roman" w:hAnsi="Times New Roman" w:cs="Times New Roman"/>
          <w:sz w:val="20"/>
          <w:szCs w:val="20"/>
        </w:rPr>
        <w:t>[10]</w:t>
      </w:r>
      <w:r w:rsidR="009B7A09">
        <w:rPr>
          <w:rFonts w:ascii="Times New Roman" w:hAnsi="Times New Roman" w:cs="Times New Roman"/>
          <w:sz w:val="20"/>
          <w:szCs w:val="20"/>
        </w:rPr>
        <w:fldChar w:fldCharType="end"/>
      </w:r>
      <w:r w:rsidR="009B7A09">
        <w:rPr>
          <w:rFonts w:ascii="Times New Roman" w:hAnsi="Times New Roman" w:cs="Times New Roman"/>
          <w:sz w:val="20"/>
          <w:szCs w:val="20"/>
        </w:rPr>
        <w:t>,</w:t>
      </w:r>
      <w:r w:rsidR="00400E25">
        <w:rPr>
          <w:rFonts w:ascii="Times New Roman" w:hAnsi="Times New Roman" w:cs="Times New Roman" w:hint="eastAsia"/>
          <w:sz w:val="20"/>
          <w:szCs w:val="20"/>
        </w:rPr>
        <w:t xml:space="preserve"> </w:t>
      </w:r>
      <w:r w:rsidR="00962C4B">
        <w:rPr>
          <w:rFonts w:ascii="Times New Roman" w:hAnsi="Times New Roman" w:cs="Times New Roman"/>
          <w:sz w:val="20"/>
          <w:szCs w:val="20"/>
        </w:rPr>
        <w:t xml:space="preserve">where a single code block with shaped constellations </w:t>
      </w:r>
      <w:r w:rsidR="00F751F9">
        <w:rPr>
          <w:rFonts w:ascii="Times New Roman" w:hAnsi="Times New Roman" w:cs="Times New Roman"/>
          <w:sz w:val="20"/>
          <w:szCs w:val="20"/>
        </w:rPr>
        <w:t>is</w:t>
      </w:r>
      <w:r w:rsidR="00962C4B">
        <w:rPr>
          <w:rFonts w:ascii="Times New Roman" w:hAnsi="Times New Roman" w:cs="Times New Roman"/>
          <w:sz w:val="20"/>
          <w:szCs w:val="20"/>
        </w:rPr>
        <w:t xml:space="preserve"> generated. </w:t>
      </w:r>
      <w:r w:rsidR="0027517C">
        <w:rPr>
          <w:rFonts w:ascii="Times New Roman" w:hAnsi="Times New Roman" w:cs="Times New Roman" w:hint="eastAsia"/>
          <w:sz w:val="20"/>
          <w:szCs w:val="20"/>
        </w:rPr>
        <w:t xml:space="preserve">Typically, PS </w:t>
      </w:r>
      <w:r w:rsidR="005165F0">
        <w:rPr>
          <w:rFonts w:ascii="Times New Roman" w:hAnsi="Times New Roman" w:cs="Times New Roman"/>
          <w:sz w:val="20"/>
          <w:szCs w:val="20"/>
        </w:rPr>
        <w:t>applies separately on I/Q</w:t>
      </w:r>
      <w:r w:rsidR="0027517C">
        <w:rPr>
          <w:rFonts w:ascii="Times New Roman" w:hAnsi="Times New Roman" w:cs="Times New Roman" w:hint="eastAsia"/>
          <w:sz w:val="20"/>
          <w:szCs w:val="20"/>
        </w:rPr>
        <w:t>.</w:t>
      </w:r>
      <w:r w:rsidR="005165F0">
        <w:rPr>
          <w:rFonts w:ascii="Times New Roman" w:hAnsi="Times New Roman" w:cs="Times New Roman"/>
          <w:sz w:val="20"/>
          <w:szCs w:val="20"/>
        </w:rPr>
        <w:t xml:space="preserve"> </w:t>
      </w:r>
      <w:r w:rsidR="0008622C">
        <w:rPr>
          <w:rFonts w:ascii="Times New Roman" w:hAnsi="Times New Roman" w:cs="Times New Roman"/>
          <w:sz w:val="20"/>
          <w:szCs w:val="20"/>
        </w:rPr>
        <w:t>Hence, w</w:t>
      </w:r>
      <w:r w:rsidR="0027517C">
        <w:rPr>
          <w:rFonts w:ascii="Times New Roman" w:hAnsi="Times New Roman" w:cs="Times New Roman" w:hint="eastAsia"/>
          <w:sz w:val="20"/>
          <w:szCs w:val="20"/>
        </w:rPr>
        <w:t xml:space="preserve">e describe </w:t>
      </w:r>
      <w:r w:rsidR="00C2652E">
        <w:rPr>
          <w:rFonts w:ascii="Times New Roman" w:hAnsi="Times New Roman" w:cs="Times New Roman"/>
          <w:sz w:val="20"/>
          <w:szCs w:val="20"/>
        </w:rPr>
        <w:t xml:space="preserve">the </w:t>
      </w:r>
      <w:r w:rsidR="0027517C">
        <w:rPr>
          <w:rFonts w:ascii="Times New Roman" w:hAnsi="Times New Roman" w:cs="Times New Roman" w:hint="eastAsia"/>
          <w:sz w:val="20"/>
          <w:szCs w:val="20"/>
        </w:rPr>
        <w:t xml:space="preserve">procedure over </w:t>
      </w:r>
      <m:oMath>
        <m:r>
          <w:rPr>
            <w:rFonts w:ascii="Cambria Math" w:hAnsi="Cambria Math" w:cs="Times New Roman"/>
            <w:sz w:val="20"/>
            <w:szCs w:val="20"/>
          </w:rPr>
          <m:t>Q</m:t>
        </m:r>
      </m:oMath>
      <w:r w:rsidR="0027517C">
        <w:rPr>
          <w:rFonts w:ascii="Times New Roman" w:hAnsi="Times New Roman" w:cs="Times New Roman" w:hint="eastAsia"/>
          <w:sz w:val="20"/>
          <w:szCs w:val="20"/>
        </w:rPr>
        <w:t>-aray ASK signal for simplicity</w:t>
      </w:r>
      <w:r w:rsidR="008024F1">
        <w:rPr>
          <w:rFonts w:ascii="Times New Roman" w:hAnsi="Times New Roman" w:cs="Times New Roman"/>
          <w:sz w:val="20"/>
          <w:szCs w:val="20"/>
        </w:rPr>
        <w:t>,</w:t>
      </w:r>
      <w:r w:rsidR="0027517C">
        <w:rPr>
          <w:rFonts w:ascii="Times New Roman" w:hAnsi="Times New Roman" w:cs="Times New Roman" w:hint="eastAsia"/>
          <w:sz w:val="20"/>
          <w:szCs w:val="20"/>
        </w:rPr>
        <w:t xml:space="preserve"> </w:t>
      </w:r>
      <w:r w:rsidR="008024F1">
        <w:rPr>
          <w:rFonts w:ascii="Times New Roman" w:hAnsi="Times New Roman" w:cs="Times New Roman"/>
          <w:sz w:val="20"/>
          <w:szCs w:val="20"/>
        </w:rPr>
        <w:t xml:space="preserve">where </w:t>
      </w:r>
      <m:oMath>
        <m:r>
          <w:rPr>
            <w:rFonts w:ascii="Cambria Math" w:hAnsi="Cambria Math" w:cs="Times New Roman"/>
            <w:sz w:val="20"/>
            <w:szCs w:val="20"/>
          </w:rPr>
          <m:t>Q</m:t>
        </m:r>
      </m:oMath>
      <w:r w:rsidR="008024F1">
        <w:rPr>
          <w:rFonts w:ascii="Times New Roman" w:hAnsi="Times New Roman" w:cs="Times New Roman"/>
          <w:sz w:val="20"/>
          <w:szCs w:val="20"/>
        </w:rPr>
        <w:t xml:space="preserve"> denote the number of constellation points associated with an I/Q branch of the QAM signal. For example, for 256QAM, </w:t>
      </w:r>
      <m:oMath>
        <m:r>
          <w:rPr>
            <w:rFonts w:ascii="Cambria Math" w:hAnsi="Cambria Math" w:cs="Times New Roman"/>
            <w:sz w:val="20"/>
            <w:szCs w:val="20"/>
          </w:rPr>
          <m:t>Q=16.</m:t>
        </m:r>
      </m:oMath>
      <w:r w:rsidR="008024F1">
        <w:rPr>
          <w:rFonts w:ascii="Times New Roman" w:hAnsi="Times New Roman" w:cs="Times New Roman"/>
          <w:sz w:val="20"/>
          <w:szCs w:val="20"/>
        </w:rPr>
        <w:t xml:space="preserve">  Furthermore, let</w:t>
      </w:r>
      <w:r w:rsidR="008024F1" w:rsidRPr="008024F1">
        <w:rPr>
          <w:rFonts w:ascii="Times New Roman" w:hAnsi="Times New Roman" w:cs="Times New Roman"/>
          <w:sz w:val="20"/>
          <w:szCs w:val="20"/>
        </w:rPr>
        <w:t xml:space="preserve"> </w:t>
      </w:r>
      <m:oMath>
        <m:r>
          <w:rPr>
            <w:rFonts w:ascii="Cambria Math" w:hAnsi="Cambria Math" w:cs="Times New Roman"/>
            <w:sz w:val="20"/>
            <w:szCs w:val="20"/>
          </w:rPr>
          <m:t>m</m:t>
        </m:r>
        <m:r>
          <m:rPr>
            <m:sty m:val="p"/>
          </m:rPr>
          <w:rPr>
            <w:rFonts w:ascii="Cambria Math" w:hAnsi="Cambria Math" w:cs="Times New Roman"/>
            <w:sz w:val="20"/>
            <w:szCs w:val="20"/>
          </w:rPr>
          <m:t>=</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m:rPr>
                    <m:sty m:val="p"/>
                  </m:rPr>
                  <w:rPr>
                    <w:rFonts w:ascii="Cambria Math" w:hAnsi="Cambria Math" w:cs="Times New Roman"/>
                    <w:sz w:val="20"/>
                    <w:szCs w:val="20"/>
                  </w:rPr>
                  <m:t>log</m:t>
                </m:r>
              </m:e>
              <m:sub>
                <m:r>
                  <m:rPr>
                    <m:sty m:val="p"/>
                  </m:rPr>
                  <w:rPr>
                    <w:rFonts w:ascii="Cambria Math" w:hAnsi="Cambria Math" w:cs="Times New Roman"/>
                    <w:sz w:val="20"/>
                    <w:szCs w:val="20"/>
                  </w:rPr>
                  <m:t>2</m:t>
                </m:r>
              </m:sub>
            </m:sSub>
          </m:fName>
          <m:e>
            <m:r>
              <w:rPr>
                <w:rFonts w:ascii="Cambria Math" w:hAnsi="Cambria Math" w:cs="Times New Roman"/>
                <w:sz w:val="20"/>
                <w:szCs w:val="20"/>
              </w:rPr>
              <m:t>Q</m:t>
            </m:r>
          </m:e>
        </m:func>
        <m:r>
          <m:rPr>
            <m:sty m:val="p"/>
          </m:rPr>
          <w:rPr>
            <w:rFonts w:ascii="Cambria Math" w:hAnsi="Cambria Math" w:cs="Times New Roman"/>
            <w:sz w:val="20"/>
            <w:szCs w:val="20"/>
          </w:rPr>
          <m:t>-1.</m:t>
        </m:r>
      </m:oMath>
      <w:r w:rsidR="008024F1">
        <w:rPr>
          <w:rFonts w:ascii="Times New Roman" w:hAnsi="Times New Roman" w:cs="Times New Roman"/>
          <w:sz w:val="20"/>
          <w:szCs w:val="20"/>
        </w:rPr>
        <w:t xml:space="preserve">  </w:t>
      </w:r>
      <w:r w:rsidR="0027517C">
        <w:rPr>
          <w:rFonts w:ascii="Times New Roman" w:hAnsi="Times New Roman" w:cs="Times New Roman" w:hint="eastAsia"/>
          <w:sz w:val="20"/>
          <w:szCs w:val="20"/>
        </w:rPr>
        <w:t xml:space="preserve">To reformulate into QAM signal, we assume I/Q transmitted </w:t>
      </w:r>
      <w:r w:rsidR="00950ECC">
        <w:rPr>
          <w:rFonts w:ascii="Times New Roman" w:hAnsi="Times New Roman" w:cs="Times New Roman"/>
          <w:sz w:val="20"/>
          <w:szCs w:val="20"/>
        </w:rPr>
        <w:t>signals</w:t>
      </w:r>
      <w:r w:rsidR="0027517C">
        <w:rPr>
          <w:rFonts w:ascii="Times New Roman" w:hAnsi="Times New Roman" w:cs="Times New Roman" w:hint="eastAsia"/>
          <w:sz w:val="20"/>
          <w:szCs w:val="20"/>
        </w:rPr>
        <w:t xml:space="preserve"> are </w:t>
      </w:r>
      <w:r w:rsidR="00757133">
        <w:rPr>
          <w:rFonts w:ascii="Times New Roman" w:hAnsi="Times New Roman" w:cs="Times New Roman" w:hint="eastAsia"/>
          <w:sz w:val="20"/>
          <w:szCs w:val="20"/>
        </w:rPr>
        <w:t>associated with</w:t>
      </w:r>
      <w:r w:rsidR="0027517C">
        <w:rPr>
          <w:rFonts w:ascii="Times New Roman" w:hAnsi="Times New Roman" w:cs="Times New Roman" w:hint="eastAsia"/>
          <w:sz w:val="20"/>
          <w:szCs w:val="20"/>
        </w:rPr>
        <w:t xml:space="preserve"> even and odd index</w:t>
      </w:r>
      <w:r w:rsidR="00E77661">
        <w:rPr>
          <w:rFonts w:ascii="Times New Roman" w:hAnsi="Times New Roman" w:cs="Times New Roman" w:hint="eastAsia"/>
          <w:sz w:val="20"/>
          <w:szCs w:val="20"/>
        </w:rPr>
        <w:t>ed symbols</w:t>
      </w:r>
      <w:r w:rsidR="0027517C">
        <w:rPr>
          <w:rFonts w:ascii="Times New Roman" w:hAnsi="Times New Roman" w:cs="Times New Roman" w:hint="eastAsia"/>
          <w:sz w:val="20"/>
          <w:szCs w:val="20"/>
        </w:rPr>
        <w:t xml:space="preserve"> within ASK symbol</w:t>
      </w:r>
      <w:r w:rsidR="00E77661">
        <w:rPr>
          <w:rFonts w:ascii="Times New Roman" w:hAnsi="Times New Roman" w:cs="Times New Roman" w:hint="eastAsia"/>
          <w:sz w:val="20"/>
          <w:szCs w:val="20"/>
        </w:rPr>
        <w:t>s</w:t>
      </w:r>
      <w:r w:rsidR="0027517C">
        <w:rPr>
          <w:rFonts w:ascii="Times New Roman" w:hAnsi="Times New Roman" w:cs="Times New Roman" w:hint="eastAsia"/>
          <w:sz w:val="20"/>
          <w:szCs w:val="20"/>
        </w:rPr>
        <w:t>, respectively.</w:t>
      </w:r>
      <w:r w:rsidR="0059691C">
        <w:rPr>
          <w:rFonts w:ascii="Times New Roman" w:hAnsi="Times New Roman" w:cs="Times New Roman" w:hint="eastAsia"/>
          <w:sz w:val="20"/>
          <w:szCs w:val="20"/>
        </w:rPr>
        <w:t xml:space="preserve"> </w:t>
      </w:r>
      <w:r w:rsidR="005528A5" w:rsidRPr="005528A5">
        <w:rPr>
          <w:noProof/>
        </w:rPr>
        <w:t xml:space="preserve"> </w:t>
      </w:r>
      <w:r w:rsidR="00AA3B3C" w:rsidRPr="00AA3B3C">
        <w:rPr>
          <w:noProof/>
        </w:rPr>
        <w:t xml:space="preserve"> </w:t>
      </w:r>
      <w:r w:rsidR="00AA3B3C" w:rsidRPr="00AA3B3C">
        <w:rPr>
          <w:noProof/>
        </w:rPr>
        <w:drawing>
          <wp:inline distT="0" distB="0" distL="0" distR="0" wp14:anchorId="56DA9A5F" wp14:editId="681CE64C">
            <wp:extent cx="5943600" cy="1162050"/>
            <wp:effectExtent l="0" t="0" r="0" b="0"/>
            <wp:docPr id="2145909996"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09996" name="Picture 1" descr="A diagram of a block diagram&#10;&#10;AI-generated content may be incorrect."/>
                    <pic:cNvPicPr/>
                  </pic:nvPicPr>
                  <pic:blipFill>
                    <a:blip r:embed="rId11"/>
                    <a:stretch>
                      <a:fillRect/>
                    </a:stretch>
                  </pic:blipFill>
                  <pic:spPr>
                    <a:xfrm>
                      <a:off x="0" y="0"/>
                      <a:ext cx="5943600" cy="1162050"/>
                    </a:xfrm>
                    <a:prstGeom prst="rect">
                      <a:avLst/>
                    </a:prstGeom>
                  </pic:spPr>
                </pic:pic>
              </a:graphicData>
            </a:graphic>
          </wp:inline>
        </w:drawing>
      </w:r>
    </w:p>
    <w:p w14:paraId="707F8F99" w14:textId="4C3A0F4B" w:rsidR="00063191" w:rsidRPr="00063191" w:rsidRDefault="0022525F" w:rsidP="0022525F">
      <w:pPr>
        <w:pStyle w:val="Caption"/>
      </w:pPr>
      <w:bookmarkStart w:id="6" w:name="_Ref210235879"/>
      <w:r>
        <w:t xml:space="preserve">Figure </w:t>
      </w:r>
      <w:r>
        <w:fldChar w:fldCharType="begin"/>
      </w:r>
      <w:r>
        <w:instrText xml:space="preserve"> SEQ Figure \* ARABIC </w:instrText>
      </w:r>
      <w:r>
        <w:fldChar w:fldCharType="separate"/>
      </w:r>
      <w:r w:rsidR="00FC06BF">
        <w:rPr>
          <w:noProof/>
        </w:rPr>
        <w:t>1</w:t>
      </w:r>
      <w:r>
        <w:fldChar w:fldCharType="end"/>
      </w:r>
      <w:bookmarkEnd w:id="6"/>
      <w:r w:rsidR="00063191">
        <w:t xml:space="preserve">. </w:t>
      </w:r>
      <w:r w:rsidR="00063191">
        <w:rPr>
          <w:rFonts w:hint="eastAsia"/>
        </w:rPr>
        <w:t xml:space="preserve">Transmitter </w:t>
      </w:r>
      <w:r w:rsidR="001E51BC">
        <w:t>block diagram</w:t>
      </w:r>
      <w:r w:rsidR="00245599">
        <w:t xml:space="preserve"> with</w:t>
      </w:r>
      <w:r w:rsidR="00063191">
        <w:rPr>
          <w:rFonts w:hint="eastAsia"/>
        </w:rPr>
        <w:t xml:space="preserve"> PS</w:t>
      </w:r>
    </w:p>
    <w:p w14:paraId="54CBAA2D" w14:textId="7BD7267C" w:rsidR="000A1379" w:rsidRPr="005D5F2D" w:rsidRDefault="00F751F9" w:rsidP="00F3162E">
      <w:pPr>
        <w:rPr>
          <w:rFonts w:ascii="Times New Roman" w:hAnsi="Times New Roman" w:cs="Times New Roman"/>
          <w:sz w:val="20"/>
          <w:szCs w:val="20"/>
        </w:rPr>
      </w:pPr>
      <w:r>
        <w:rPr>
          <w:rFonts w:ascii="Times New Roman" w:hAnsi="Times New Roman" w:cs="Times New Roman" w:hint="eastAsia"/>
          <w:sz w:val="20"/>
          <w:szCs w:val="20"/>
        </w:rPr>
        <w:t xml:space="preserve">The input information bit vector </w:t>
      </w:r>
      <m:oMath>
        <m:r>
          <m:rPr>
            <m:sty m:val="bi"/>
          </m:rPr>
          <w:rPr>
            <w:rFonts w:ascii="Cambria Math" w:hAnsi="Cambria Math" w:cs="Times New Roman"/>
            <w:sz w:val="20"/>
            <w:szCs w:val="20"/>
          </w:rPr>
          <m:t>u</m:t>
        </m:r>
      </m:oMath>
      <w:r>
        <w:rPr>
          <w:rFonts w:ascii="Times New Roman" w:hAnsi="Times New Roman" w:cs="Times New Roman" w:hint="eastAsia"/>
          <w:b/>
          <w:bCs/>
          <w:sz w:val="20"/>
          <w:szCs w:val="20"/>
        </w:rPr>
        <w:t xml:space="preserve"> </w:t>
      </w:r>
      <w:r>
        <w:rPr>
          <w:rFonts w:ascii="Times New Roman" w:hAnsi="Times New Roman" w:cs="Times New Roman" w:hint="eastAsia"/>
          <w:sz w:val="20"/>
          <w:szCs w:val="20"/>
        </w:rPr>
        <w:t xml:space="preserve">is </w:t>
      </w:r>
      <w:r w:rsidR="00A928F1">
        <w:rPr>
          <w:rFonts w:ascii="Times New Roman" w:hAnsi="Times New Roman" w:cs="Times New Roman"/>
          <w:sz w:val="20"/>
          <w:szCs w:val="20"/>
        </w:rPr>
        <w:t>partitioned</w:t>
      </w:r>
      <w:r>
        <w:rPr>
          <w:rFonts w:ascii="Times New Roman" w:hAnsi="Times New Roman" w:cs="Times New Roman" w:hint="eastAsia"/>
          <w:sz w:val="20"/>
          <w:szCs w:val="20"/>
        </w:rPr>
        <w:t xml:space="preserve"> into two </w:t>
      </w:r>
      <w:r w:rsidR="006D63A8">
        <w:rPr>
          <w:rFonts w:ascii="Times New Roman" w:hAnsi="Times New Roman" w:cs="Times New Roman"/>
          <w:sz w:val="20"/>
          <w:szCs w:val="20"/>
        </w:rPr>
        <w:t>streams</w:t>
      </w:r>
      <w:r w:rsidR="006C77B2">
        <w:rPr>
          <w:rFonts w:ascii="Times New Roman" w:hAnsi="Times New Roman" w:cs="Times New Roman" w:hint="eastAsia"/>
          <w:sz w:val="20"/>
          <w:szCs w:val="20"/>
        </w:rPr>
        <w:t xml:space="preserve">, where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u</m:t>
            </m:r>
          </m:e>
          <m:sub>
            <m:r>
              <m:rPr>
                <m:sty m:val="bi"/>
              </m:rPr>
              <w:rPr>
                <w:rFonts w:ascii="Cambria Math" w:hAnsi="Cambria Math" w:cs="Times New Roman"/>
                <w:sz w:val="20"/>
                <w:szCs w:val="20"/>
              </w:rPr>
              <m:t>s</m:t>
            </m:r>
          </m:sub>
        </m:sSub>
        <m:r>
          <m:rPr>
            <m:sty m:val="bi"/>
          </m:rPr>
          <w:rPr>
            <w:rFonts w:ascii="Cambria Math" w:hAnsi="Cambria Math" w:cs="Times New Roman"/>
            <w:sz w:val="20"/>
            <w:szCs w:val="20"/>
          </w:rPr>
          <m:t xml:space="preserve"> </m:t>
        </m:r>
      </m:oMath>
      <w:r w:rsidR="006C77B2" w:rsidRPr="00E828F2">
        <w:rPr>
          <w:rFonts w:ascii="Times New Roman" w:hAnsi="Times New Roman" w:cs="Times New Roman" w:hint="eastAsia"/>
          <w:sz w:val="20"/>
          <w:szCs w:val="20"/>
        </w:rPr>
        <w:t>is</w:t>
      </w:r>
      <w:r w:rsidR="00A928F1" w:rsidRPr="005D5F2D">
        <w:rPr>
          <w:rFonts w:ascii="Times New Roman" w:hAnsi="Times New Roman" w:cs="Times New Roman"/>
          <w:sz w:val="20"/>
          <w:szCs w:val="20"/>
        </w:rPr>
        <w:t xml:space="preserve"> the </w:t>
      </w:r>
      <w:r w:rsidR="00A928F1" w:rsidRPr="00193992">
        <w:rPr>
          <w:rFonts w:ascii="Times New Roman" w:hAnsi="Times New Roman" w:cs="Times New Roman"/>
          <w:sz w:val="20"/>
          <w:szCs w:val="20"/>
        </w:rPr>
        <w:t>shaped information bit vector</w:t>
      </w:r>
      <w:r w:rsidR="006C77B2">
        <w:rPr>
          <w:rFonts w:ascii="Times New Roman" w:hAnsi="Times New Roman" w:cs="Times New Roman" w:hint="eastAsia"/>
          <w:sz w:val="20"/>
          <w:szCs w:val="20"/>
        </w:rPr>
        <w:t xml:space="preserve"> and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u</m:t>
            </m:r>
          </m:e>
          <m:sub>
            <m:r>
              <m:rPr>
                <m:sty m:val="bi"/>
              </m:rPr>
              <w:rPr>
                <w:rFonts w:ascii="Cambria Math" w:hAnsi="Cambria Math" w:cs="Times New Roman"/>
                <w:sz w:val="20"/>
                <w:szCs w:val="20"/>
              </w:rPr>
              <m:t>γ</m:t>
            </m:r>
          </m:sub>
        </m:sSub>
      </m:oMath>
      <w:r w:rsidR="006C77B2">
        <w:rPr>
          <w:rFonts w:ascii="Times New Roman" w:hAnsi="Times New Roman" w:cs="Times New Roman" w:hint="eastAsia"/>
          <w:b/>
          <w:bCs/>
          <w:sz w:val="20"/>
          <w:szCs w:val="20"/>
        </w:rPr>
        <w:t xml:space="preserve"> </w:t>
      </w:r>
      <w:r w:rsidR="006C77B2">
        <w:rPr>
          <w:rFonts w:ascii="Times New Roman" w:hAnsi="Times New Roman" w:cs="Times New Roman" w:hint="eastAsia"/>
          <w:sz w:val="20"/>
          <w:szCs w:val="20"/>
        </w:rPr>
        <w:t>represents</w:t>
      </w:r>
      <w:r w:rsidR="00A928F1" w:rsidRPr="006C77B2">
        <w:rPr>
          <w:rFonts w:ascii="Times New Roman" w:hAnsi="Times New Roman" w:cs="Times New Roman"/>
          <w:sz w:val="20"/>
          <w:szCs w:val="20"/>
        </w:rPr>
        <w:t xml:space="preserve"> </w:t>
      </w:r>
      <w:r w:rsidR="00A928F1" w:rsidRPr="00193992">
        <w:rPr>
          <w:rFonts w:ascii="Times New Roman" w:hAnsi="Times New Roman" w:cs="Times New Roman"/>
          <w:sz w:val="20"/>
          <w:szCs w:val="20"/>
        </w:rPr>
        <w:t>the unshaped information bit vector</w:t>
      </w:r>
      <w:r w:rsidR="006C77B2">
        <w:rPr>
          <w:rFonts w:ascii="Times New Roman" w:hAnsi="Times New Roman" w:cs="Times New Roman" w:hint="eastAsia"/>
          <w:sz w:val="20"/>
          <w:szCs w:val="20"/>
        </w:rPr>
        <w:t>.</w:t>
      </w:r>
      <w:r w:rsidR="006B60E0">
        <w:rPr>
          <w:rFonts w:ascii="Times New Roman" w:hAnsi="Times New Roman" w:cs="Times New Roman" w:hint="eastAsia"/>
          <w:sz w:val="20"/>
          <w:szCs w:val="20"/>
        </w:rPr>
        <w:t xml:space="preserve"> </w:t>
      </w:r>
      <w:r w:rsidR="00F43ED2">
        <w:rPr>
          <w:rFonts w:ascii="Times New Roman" w:hAnsi="Times New Roman" w:cs="Times New Roman" w:hint="eastAsia"/>
          <w:sz w:val="20"/>
          <w:szCs w:val="20"/>
        </w:rPr>
        <w:t>The shaped</w:t>
      </w:r>
      <w:r w:rsidR="00F3162E">
        <w:rPr>
          <w:rFonts w:ascii="Times New Roman" w:hAnsi="Times New Roman" w:cs="Times New Roman"/>
          <w:sz w:val="20"/>
          <w:szCs w:val="20"/>
        </w:rPr>
        <w:t xml:space="preserve"> branch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u</m:t>
            </m:r>
          </m:e>
          <m:sub>
            <m:r>
              <m:rPr>
                <m:sty m:val="bi"/>
              </m:rPr>
              <w:rPr>
                <w:rFonts w:ascii="Cambria Math" w:hAnsi="Cambria Math" w:cs="Times New Roman"/>
                <w:sz w:val="20"/>
                <w:szCs w:val="20"/>
              </w:rPr>
              <m:t>s</m:t>
            </m:r>
          </m:sub>
        </m:sSub>
      </m:oMath>
      <w:r w:rsidR="00F43ED2">
        <w:rPr>
          <w:rFonts w:ascii="Times New Roman" w:hAnsi="Times New Roman" w:cs="Times New Roman" w:hint="eastAsia"/>
          <w:sz w:val="20"/>
          <w:szCs w:val="20"/>
        </w:rPr>
        <w:t xml:space="preserve"> </w:t>
      </w:r>
      <w:r w:rsidR="00F3162E" w:rsidRPr="005D5F2D">
        <w:rPr>
          <w:rFonts w:ascii="Times New Roman" w:hAnsi="Times New Roman" w:cs="Times New Roman"/>
          <w:sz w:val="20"/>
          <w:szCs w:val="20"/>
        </w:rPr>
        <w:t>is processed by a shaper module, which outputs a shaped bit sequence </w:t>
      </w:r>
      <m:oMath>
        <m:r>
          <m:rPr>
            <m:sty m:val="bi"/>
          </m:rPr>
          <w:rPr>
            <w:rFonts w:ascii="Cambria Math" w:hAnsi="Cambria Math" w:cs="Times New Roman"/>
            <w:sz w:val="20"/>
            <w:szCs w:val="20"/>
          </w:rPr>
          <m:t>b</m:t>
        </m:r>
      </m:oMath>
      <w:r w:rsidR="00F3162E" w:rsidRPr="005D5F2D">
        <w:rPr>
          <w:rFonts w:ascii="Times New Roman" w:hAnsi="Times New Roman" w:cs="Times New Roman"/>
          <w:sz w:val="20"/>
          <w:szCs w:val="20"/>
        </w:rPr>
        <w:t xml:space="preserve">. The unshaped </w:t>
      </w:r>
      <w:r w:rsidR="00A11309">
        <w:rPr>
          <w:rFonts w:ascii="Times New Roman" w:hAnsi="Times New Roman" w:cs="Times New Roman"/>
          <w:sz w:val="20"/>
          <w:szCs w:val="20"/>
        </w:rPr>
        <w:t>stream</w:t>
      </w:r>
      <w:r w:rsidR="00A11309" w:rsidRPr="005D5F2D">
        <w:rPr>
          <w:rFonts w:ascii="Times New Roman" w:hAnsi="Times New Roman" w:cs="Times New Roman"/>
          <w:sz w:val="20"/>
          <w:szCs w:val="20"/>
        </w:rPr>
        <w:t>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u</m:t>
            </m:r>
          </m:e>
          <m:sub>
            <m:r>
              <m:rPr>
                <m:sty m:val="bi"/>
              </m:rPr>
              <w:rPr>
                <w:rFonts w:ascii="Cambria Math" w:hAnsi="Cambria Math" w:cs="Times New Roman"/>
                <w:sz w:val="20"/>
                <w:szCs w:val="20"/>
              </w:rPr>
              <m:t>γ</m:t>
            </m:r>
          </m:sub>
        </m:sSub>
      </m:oMath>
      <w:r w:rsidR="00F3162E" w:rsidRPr="005D5F2D">
        <w:rPr>
          <w:rFonts w:ascii="Times New Roman" w:hAnsi="Times New Roman" w:cs="Times New Roman"/>
          <w:sz w:val="20"/>
          <w:szCs w:val="20"/>
        </w:rPr>
        <w:t> enables rate adaptation, allowing the system to support varying target SNRs and spectral efficiencies.</w:t>
      </w:r>
    </w:p>
    <w:p w14:paraId="0F0D76FB" w14:textId="07EC5BC3" w:rsidR="004C1C21" w:rsidRDefault="0027517C" w:rsidP="002F2FD1">
      <w:pPr>
        <w:rPr>
          <w:rFonts w:ascii="Times New Roman" w:hAnsi="Times New Roman" w:cs="Times New Roman"/>
          <w:sz w:val="20"/>
          <w:szCs w:val="20"/>
        </w:rPr>
      </w:pPr>
      <w:r>
        <w:rPr>
          <w:rFonts w:ascii="Times New Roman" w:hAnsi="Times New Roman" w:cs="Times New Roman" w:hint="eastAsia"/>
          <w:sz w:val="20"/>
          <w:szCs w:val="20"/>
        </w:rPr>
        <w:t xml:space="preserve">The shaper takes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u</m:t>
            </m:r>
          </m:e>
          <m:sub>
            <m:r>
              <m:rPr>
                <m:sty m:val="bi"/>
              </m:rPr>
              <w:rPr>
                <w:rFonts w:ascii="Cambria Math" w:hAnsi="Cambria Math" w:cs="Times New Roman"/>
                <w:sz w:val="20"/>
                <w:szCs w:val="20"/>
              </w:rPr>
              <m:t>s</m:t>
            </m:r>
          </m:sub>
        </m:sSub>
      </m:oMath>
      <w:r>
        <w:rPr>
          <w:rFonts w:ascii="Times New Roman" w:hAnsi="Times New Roman" w:cs="Times New Roman" w:hint="eastAsia"/>
          <w:sz w:val="20"/>
          <w:szCs w:val="20"/>
        </w:rPr>
        <w:t xml:space="preserve"> as inputs and </w:t>
      </w:r>
      <w:r w:rsidR="00884CCE">
        <w:rPr>
          <w:rFonts w:ascii="Times New Roman" w:hAnsi="Times New Roman" w:cs="Times New Roman"/>
          <w:sz w:val="20"/>
          <w:szCs w:val="20"/>
        </w:rPr>
        <w:t>utilizes</w:t>
      </w:r>
      <w:r>
        <w:rPr>
          <w:rFonts w:ascii="Times New Roman" w:hAnsi="Times New Roman" w:cs="Times New Roman" w:hint="eastAsia"/>
          <w:sz w:val="20"/>
          <w:szCs w:val="20"/>
        </w:rPr>
        <w:t xml:space="preserve"> distribution matcher </w:t>
      </w:r>
      <w:r w:rsidR="00140E44">
        <w:rPr>
          <w:rFonts w:ascii="Times New Roman" w:hAnsi="Times New Roman" w:cs="Times New Roman"/>
          <w:sz w:val="20"/>
          <w:szCs w:val="20"/>
        </w:rPr>
        <w:t>(DM)</w:t>
      </w:r>
      <w:r>
        <w:rPr>
          <w:rFonts w:ascii="Times New Roman" w:hAnsi="Times New Roman" w:cs="Times New Roman" w:hint="eastAsia"/>
          <w:sz w:val="20"/>
          <w:szCs w:val="20"/>
        </w:rPr>
        <w:t xml:space="preserve"> </w:t>
      </w:r>
      <w:r w:rsidR="00DE03CD">
        <w:rPr>
          <w:rFonts w:ascii="Times New Roman" w:hAnsi="Times New Roman" w:cs="Times New Roman"/>
          <w:sz w:val="20"/>
          <w:szCs w:val="20"/>
        </w:rPr>
        <w:t xml:space="preserve">to </w:t>
      </w:r>
      <w:r>
        <w:rPr>
          <w:rFonts w:ascii="Times New Roman" w:hAnsi="Times New Roman" w:cs="Times New Roman" w:hint="eastAsia"/>
          <w:sz w:val="20"/>
          <w:szCs w:val="20"/>
        </w:rPr>
        <w:t xml:space="preserve">transform bits into </w:t>
      </w:r>
      <w:proofErr w:type="gramStart"/>
      <w:r w:rsidR="00535B44">
        <w:rPr>
          <w:rFonts w:ascii="Times New Roman" w:hAnsi="Times New Roman" w:cs="Times New Roman"/>
          <w:sz w:val="20"/>
          <w:szCs w:val="20"/>
        </w:rPr>
        <w:t>probabilistically-</w:t>
      </w:r>
      <w:r>
        <w:rPr>
          <w:rFonts w:ascii="Times New Roman" w:hAnsi="Times New Roman" w:cs="Times New Roman" w:hint="eastAsia"/>
          <w:sz w:val="20"/>
          <w:szCs w:val="20"/>
        </w:rPr>
        <w:t>shaped</w:t>
      </w:r>
      <w:proofErr w:type="gramEnd"/>
      <w:r>
        <w:rPr>
          <w:rFonts w:ascii="Times New Roman" w:hAnsi="Times New Roman" w:cs="Times New Roman" w:hint="eastAsia"/>
          <w:sz w:val="20"/>
          <w:szCs w:val="20"/>
        </w:rPr>
        <w:t xml:space="preserve"> </w:t>
      </w:r>
      <w:r w:rsidR="00535B44">
        <w:rPr>
          <w:rFonts w:ascii="Times New Roman" w:hAnsi="Times New Roman" w:cs="Times New Roman"/>
          <w:sz w:val="20"/>
          <w:szCs w:val="20"/>
        </w:rPr>
        <w:t>bit</w:t>
      </w:r>
      <w:r>
        <w:rPr>
          <w:rFonts w:ascii="Times New Roman" w:hAnsi="Times New Roman" w:cs="Times New Roman" w:hint="eastAsia"/>
          <w:sz w:val="20"/>
          <w:szCs w:val="20"/>
        </w:rPr>
        <w:t xml:space="preserve"> </w:t>
      </w:r>
      <w:r w:rsidR="00F75D5C">
        <w:rPr>
          <w:rFonts w:ascii="Times New Roman" w:hAnsi="Times New Roman" w:cs="Times New Roman" w:hint="eastAsia"/>
          <w:sz w:val="20"/>
          <w:szCs w:val="20"/>
        </w:rPr>
        <w:t>sequence</w:t>
      </w:r>
      <w:r>
        <w:rPr>
          <w:rFonts w:ascii="Times New Roman" w:hAnsi="Times New Roman" w:cs="Times New Roman" w:hint="eastAsia"/>
          <w:sz w:val="20"/>
          <w:szCs w:val="20"/>
        </w:rPr>
        <w:t xml:space="preserve"> </w:t>
      </w:r>
      <m:oMath>
        <m:r>
          <m:rPr>
            <m:sty m:val="bi"/>
          </m:rPr>
          <w:rPr>
            <w:rFonts w:ascii="Cambria Math" w:hAnsi="Cambria Math" w:cs="Times New Roman"/>
            <w:sz w:val="20"/>
            <w:szCs w:val="20"/>
          </w:rPr>
          <m:t>b=[</m:t>
        </m:r>
        <m:sSub>
          <m:sSubPr>
            <m:ctrlPr>
              <w:rPr>
                <w:rFonts w:ascii="Cambria Math" w:hAnsi="Cambria Math" w:cs="Times New Roman"/>
                <w:b/>
                <w:bCs/>
                <w:i/>
                <w:sz w:val="20"/>
                <w:szCs w:val="20"/>
              </w:rPr>
            </m:ctrlPr>
          </m:sSubPr>
          <m:e>
            <m:r>
              <m:rPr>
                <m:sty m:val="bi"/>
              </m:rPr>
              <w:rPr>
                <w:rFonts w:ascii="Cambria Math" w:hAnsi="Cambria Math" w:cs="Times New Roman"/>
                <w:sz w:val="20"/>
                <w:szCs w:val="20"/>
              </w:rPr>
              <m:t>b</m:t>
            </m:r>
          </m:e>
          <m:sub>
            <m:r>
              <m:rPr>
                <m:sty m:val="bi"/>
              </m:rPr>
              <w:rPr>
                <w:rFonts w:ascii="Cambria Math" w:hAnsi="Cambria Math" w:cs="Times New Roman"/>
                <w:sz w:val="20"/>
                <w:szCs w:val="20"/>
              </w:rPr>
              <m:t>1</m:t>
            </m:r>
          </m:sub>
        </m:sSub>
        <m:r>
          <m:rPr>
            <m:sty m:val="bi"/>
          </m:rPr>
          <w:rPr>
            <w:rFonts w:ascii="Cambria Math" w:hAnsi="Cambria Math" w:cs="Times New Roman"/>
            <w:sz w:val="20"/>
            <w:szCs w:val="20"/>
          </w:rPr>
          <m:t>,</m:t>
        </m:r>
        <m:sSub>
          <m:sSubPr>
            <m:ctrlPr>
              <w:rPr>
                <w:rFonts w:ascii="Cambria Math" w:hAnsi="Cambria Math" w:cs="Times New Roman"/>
                <w:b/>
                <w:bCs/>
                <w:i/>
                <w:sz w:val="20"/>
                <w:szCs w:val="20"/>
              </w:rPr>
            </m:ctrlPr>
          </m:sSubPr>
          <m:e>
            <m:r>
              <m:rPr>
                <m:sty m:val="bi"/>
              </m:rPr>
              <w:rPr>
                <w:rFonts w:ascii="Cambria Math" w:hAnsi="Cambria Math" w:cs="Times New Roman"/>
                <w:sz w:val="20"/>
                <w:szCs w:val="20"/>
              </w:rPr>
              <m:t>b</m:t>
            </m:r>
          </m:e>
          <m:sub>
            <m:r>
              <m:rPr>
                <m:sty m:val="bi"/>
              </m:rPr>
              <w:rPr>
                <w:rFonts w:ascii="Cambria Math" w:hAnsi="Cambria Math" w:cs="Times New Roman"/>
                <w:sz w:val="20"/>
                <w:szCs w:val="20"/>
              </w:rPr>
              <m:t>2</m:t>
            </m:r>
          </m:sub>
        </m:sSub>
        <m:r>
          <m:rPr>
            <m:sty m:val="bi"/>
          </m:rPr>
          <w:rPr>
            <w:rFonts w:ascii="Cambria Math" w:hAnsi="Cambria Math" w:cs="Times New Roman"/>
            <w:sz w:val="20"/>
            <w:szCs w:val="20"/>
          </w:rPr>
          <m:t>,…]</m:t>
        </m:r>
      </m:oMath>
      <w:r w:rsidR="00101FC7">
        <w:rPr>
          <w:rFonts w:ascii="Times New Roman" w:hAnsi="Times New Roman" w:cs="Times New Roman"/>
          <w:sz w:val="20"/>
          <w:szCs w:val="20"/>
        </w:rPr>
        <w:t xml:space="preserve"> </w:t>
      </w:r>
      <w:r>
        <w:rPr>
          <w:rFonts w:ascii="Times New Roman" w:hAnsi="Times New Roman" w:cs="Times New Roman" w:hint="eastAsia"/>
          <w:sz w:val="20"/>
          <w:szCs w:val="20"/>
        </w:rPr>
        <w:t>.</w:t>
      </w:r>
      <w:r w:rsidR="006C76B9">
        <w:rPr>
          <w:rFonts w:ascii="Times New Roman" w:hAnsi="Times New Roman" w:cs="Times New Roman" w:hint="eastAsia"/>
          <w:sz w:val="20"/>
          <w:szCs w:val="20"/>
        </w:rPr>
        <w:t xml:space="preserve"> </w:t>
      </w:r>
      <w:r w:rsidR="006C76B9">
        <w:rPr>
          <w:rFonts w:ascii="Times New Roman" w:hAnsi="Times New Roman" w:cs="Times New Roman"/>
          <w:sz w:val="20"/>
          <w:szCs w:val="20"/>
        </w:rPr>
        <w:t xml:space="preserve">The unshaped bits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u</m:t>
            </m:r>
          </m:e>
          <m:sub>
            <m:r>
              <m:rPr>
                <m:sty m:val="bi"/>
              </m:rPr>
              <w:rPr>
                <w:rFonts w:ascii="Cambria Math" w:hAnsi="Cambria Math" w:cs="Times New Roman"/>
                <w:sz w:val="20"/>
                <w:szCs w:val="20"/>
              </w:rPr>
              <m:t>γ</m:t>
            </m:r>
          </m:sub>
        </m:sSub>
      </m:oMath>
      <w:r w:rsidR="006C76B9">
        <w:rPr>
          <w:rFonts w:ascii="Times New Roman" w:hAnsi="Times New Roman" w:cs="Times New Roman"/>
          <w:sz w:val="20"/>
          <w:szCs w:val="20"/>
        </w:rPr>
        <w:t xml:space="preserve"> and shaped bit sequence </w:t>
      </w:r>
      <m:oMath>
        <m:r>
          <m:rPr>
            <m:sty m:val="bi"/>
          </m:rPr>
          <w:rPr>
            <w:rFonts w:ascii="Cambria Math" w:hAnsi="Cambria Math" w:cs="Times New Roman"/>
            <w:sz w:val="20"/>
            <w:szCs w:val="20"/>
          </w:rPr>
          <m:t>b</m:t>
        </m:r>
      </m:oMath>
      <w:r w:rsidR="006C76B9">
        <w:rPr>
          <w:rFonts w:ascii="Times New Roman" w:hAnsi="Times New Roman" w:cs="Times New Roman"/>
          <w:sz w:val="20"/>
          <w:szCs w:val="20"/>
        </w:rPr>
        <w:t xml:space="preserve"> </w:t>
      </w:r>
      <w:r w:rsidR="00EE2157">
        <w:rPr>
          <w:rFonts w:ascii="Times New Roman" w:hAnsi="Times New Roman" w:cs="Times New Roman"/>
          <w:sz w:val="20"/>
          <w:szCs w:val="20"/>
        </w:rPr>
        <w:t>a</w:t>
      </w:r>
      <w:r w:rsidR="006C76B9">
        <w:rPr>
          <w:rFonts w:ascii="Times New Roman" w:hAnsi="Times New Roman" w:cs="Times New Roman"/>
          <w:sz w:val="20"/>
          <w:szCs w:val="20"/>
        </w:rPr>
        <w:t>re concatenated a</w:t>
      </w:r>
      <w:r w:rsidR="00C2652E">
        <w:rPr>
          <w:rFonts w:ascii="Times New Roman" w:hAnsi="Times New Roman" w:cs="Times New Roman"/>
          <w:sz w:val="20"/>
          <w:szCs w:val="20"/>
        </w:rPr>
        <w:t xml:space="preserve">nd CRC bits are </w:t>
      </w:r>
      <w:r w:rsidR="005D1126">
        <w:rPr>
          <w:rFonts w:ascii="Times New Roman" w:hAnsi="Times New Roman" w:cs="Times New Roman"/>
          <w:sz w:val="20"/>
          <w:szCs w:val="20"/>
        </w:rPr>
        <w:t>appended</w:t>
      </w:r>
      <w:r w:rsidR="00C2652E">
        <w:rPr>
          <w:rFonts w:ascii="Times New Roman" w:hAnsi="Times New Roman" w:cs="Times New Roman"/>
          <w:sz w:val="20"/>
          <w:szCs w:val="20"/>
        </w:rPr>
        <w:t xml:space="preserve"> to </w:t>
      </w:r>
      <w:r w:rsidR="00EE2157">
        <w:rPr>
          <w:rFonts w:ascii="Times New Roman" w:hAnsi="Times New Roman" w:cs="Times New Roman"/>
          <w:sz w:val="20"/>
          <w:szCs w:val="20"/>
        </w:rPr>
        <w:t>the</w:t>
      </w:r>
      <w:r w:rsidR="00C2652E">
        <w:rPr>
          <w:rFonts w:ascii="Times New Roman" w:hAnsi="Times New Roman" w:cs="Times New Roman"/>
          <w:sz w:val="20"/>
          <w:szCs w:val="20"/>
        </w:rPr>
        <w:t xml:space="preserve"> </w:t>
      </w:r>
      <w:r w:rsidR="00EE2157">
        <w:rPr>
          <w:rFonts w:ascii="Times New Roman" w:hAnsi="Times New Roman" w:cs="Times New Roman"/>
          <w:sz w:val="20"/>
          <w:szCs w:val="20"/>
        </w:rPr>
        <w:t>code block</w:t>
      </w:r>
      <w:r w:rsidR="00C2652E">
        <w:rPr>
          <w:rFonts w:ascii="Times New Roman" w:hAnsi="Times New Roman" w:cs="Times New Roman"/>
          <w:sz w:val="20"/>
          <w:szCs w:val="20"/>
        </w:rPr>
        <w:t xml:space="preserve"> </w:t>
      </w:r>
      <w:r w:rsidR="005D1126">
        <w:rPr>
          <w:rFonts w:ascii="Times New Roman" w:hAnsi="Times New Roman" w:cs="Times New Roman"/>
          <w:sz w:val="20"/>
          <w:szCs w:val="20"/>
        </w:rPr>
        <w:t>prior to</w:t>
      </w:r>
      <w:r w:rsidR="00C2652E">
        <w:rPr>
          <w:rFonts w:ascii="Times New Roman" w:hAnsi="Times New Roman" w:cs="Times New Roman"/>
          <w:sz w:val="20"/>
          <w:szCs w:val="20"/>
        </w:rPr>
        <w:t xml:space="preserve"> FEC encoding. To minimize the impact on </w:t>
      </w:r>
      <m:oMath>
        <m:r>
          <w:rPr>
            <w:rFonts w:ascii="Cambria Math" w:hAnsi="Cambria Math" w:cs="Times New Roman"/>
            <w:sz w:val="20"/>
            <w:szCs w:val="20"/>
          </w:rPr>
          <m:t>2</m:t>
        </m:r>
        <m:sSub>
          <m:sSubPr>
            <m:ctrlPr>
              <w:rPr>
                <w:rFonts w:ascii="Cambria Math" w:hAnsi="Cambria Math" w:cs="Times New Roman"/>
                <w:i/>
                <w:sz w:val="20"/>
                <w:szCs w:val="20"/>
              </w:rPr>
            </m:ctrlPr>
          </m:sSubPr>
          <m:e>
            <m:r>
              <w:rPr>
                <w:rFonts w:ascii="Cambria Math" w:hAnsi="Cambria Math" w:cs="Times New Roman"/>
                <w:sz w:val="20"/>
                <w:szCs w:val="20"/>
              </w:rPr>
              <m:t>Z</m:t>
            </m:r>
          </m:e>
          <m:sub>
            <m:r>
              <w:rPr>
                <w:rFonts w:ascii="Cambria Math" w:hAnsi="Cambria Math" w:cs="Times New Roman"/>
                <w:sz w:val="20"/>
                <w:szCs w:val="20"/>
              </w:rPr>
              <m:t>c</m:t>
            </m:r>
          </m:sub>
        </m:sSub>
      </m:oMath>
      <w:r w:rsidR="00C2652E">
        <w:rPr>
          <w:rFonts w:ascii="Times New Roman" w:hAnsi="Times New Roman" w:cs="Times New Roman"/>
          <w:sz w:val="20"/>
          <w:szCs w:val="20"/>
        </w:rPr>
        <w:t xml:space="preserve"> </w:t>
      </w:r>
      <w:r w:rsidR="00FE0D98">
        <w:rPr>
          <w:rFonts w:ascii="Times New Roman" w:hAnsi="Times New Roman" w:cs="Times New Roman"/>
          <w:sz w:val="20"/>
          <w:szCs w:val="20"/>
        </w:rPr>
        <w:t xml:space="preserve">systematic </w:t>
      </w:r>
      <w:r w:rsidR="00C2652E">
        <w:rPr>
          <w:rFonts w:ascii="Times New Roman" w:hAnsi="Times New Roman" w:cs="Times New Roman"/>
          <w:sz w:val="20"/>
          <w:szCs w:val="20"/>
        </w:rPr>
        <w:t>bits puncturing for 5G NR-LDPC codes</w:t>
      </w:r>
      <w:r w:rsidR="00FE0D98">
        <w:rPr>
          <w:rFonts w:ascii="Times New Roman" w:hAnsi="Times New Roman" w:cs="Times New Roman"/>
          <w:sz w:val="20"/>
          <w:szCs w:val="20"/>
        </w:rPr>
        <w:t xml:space="preserve">, </w:t>
      </w:r>
      <w:r w:rsidR="00BC3FAC" w:rsidRPr="00A76F53">
        <w:rPr>
          <w:rFonts w:ascii="Times New Roman" w:hAnsi="Times New Roman" w:cs="Times New Roman"/>
          <w:sz w:val="20"/>
          <w:szCs w:val="20"/>
        </w:rPr>
        <w:t xml:space="preserve">the multiplexer </w:t>
      </w:r>
      <w:r w:rsidR="00B50A38">
        <w:rPr>
          <w:rFonts w:ascii="Times New Roman" w:hAnsi="Times New Roman" w:cs="Times New Roman"/>
          <w:sz w:val="20"/>
          <w:szCs w:val="20"/>
        </w:rPr>
        <w:t>may multiplex the unshaped info bits and shaped info bits such that</w:t>
      </w:r>
      <w:r w:rsidR="00BC3FAC" w:rsidRPr="00A76F53">
        <w:rPr>
          <w:rFonts w:ascii="Times New Roman" w:hAnsi="Times New Roman" w:cs="Times New Roman"/>
          <w:sz w:val="20"/>
          <w:szCs w:val="20"/>
        </w:rPr>
        <w:t>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u</m:t>
            </m:r>
          </m:e>
          <m:sub>
            <m:r>
              <m:rPr>
                <m:sty m:val="bi"/>
              </m:rPr>
              <w:rPr>
                <w:rFonts w:ascii="Cambria Math" w:hAnsi="Cambria Math" w:cs="Times New Roman"/>
                <w:sz w:val="20"/>
                <w:szCs w:val="20"/>
              </w:rPr>
              <m:t>γ</m:t>
            </m:r>
          </m:sub>
        </m:sSub>
      </m:oMath>
      <w:r w:rsidR="00BC3FAC" w:rsidRPr="00A76F53">
        <w:rPr>
          <w:rFonts w:ascii="Times New Roman" w:hAnsi="Times New Roman" w:cs="Times New Roman"/>
          <w:sz w:val="20"/>
          <w:szCs w:val="20"/>
        </w:rPr>
        <w:t xml:space="preserve"> and </w:t>
      </w:r>
      <m:oMath>
        <m:r>
          <w:rPr>
            <w:rFonts w:ascii="Cambria Math" w:hAnsi="Cambria Math" w:cs="Times New Roman"/>
            <w:sz w:val="20"/>
            <w:szCs w:val="20"/>
          </w:rPr>
          <m:t>CRC</m:t>
        </m:r>
      </m:oMath>
      <w:r w:rsidR="00BC3FAC" w:rsidRPr="00A76F53">
        <w:rPr>
          <w:rFonts w:ascii="Times New Roman" w:hAnsi="Times New Roman" w:cs="Times New Roman"/>
          <w:sz w:val="20"/>
          <w:szCs w:val="20"/>
        </w:rPr>
        <w:t xml:space="preserve"> bits precede the shaped bit sequence </w:t>
      </w:r>
      <m:oMath>
        <m:r>
          <m:rPr>
            <m:sty m:val="bi"/>
          </m:rPr>
          <w:rPr>
            <w:rFonts w:ascii="Cambria Math" w:hAnsi="Cambria Math" w:cs="Times New Roman"/>
            <w:sz w:val="20"/>
            <w:szCs w:val="20"/>
          </w:rPr>
          <m:t>b</m:t>
        </m:r>
      </m:oMath>
      <w:r w:rsidR="00BC3FAC" w:rsidRPr="00A76F53">
        <w:rPr>
          <w:rFonts w:ascii="Times New Roman" w:hAnsi="Times New Roman" w:cs="Times New Roman"/>
          <w:sz w:val="20"/>
          <w:szCs w:val="20"/>
        </w:rPr>
        <w:t>.</w:t>
      </w:r>
    </w:p>
    <w:p w14:paraId="3302F83B" w14:textId="7904F659" w:rsidR="00CD2054" w:rsidRDefault="00E47468" w:rsidP="002F2FD1">
      <w:pPr>
        <w:rPr>
          <w:rFonts w:ascii="Times New Roman" w:hAnsi="Times New Roman" w:cs="Times New Roman"/>
          <w:sz w:val="20"/>
          <w:szCs w:val="20"/>
        </w:rPr>
      </w:pPr>
      <w:r w:rsidRPr="00EB1294">
        <w:rPr>
          <w:rFonts w:ascii="Times New Roman" w:hAnsi="Times New Roman" w:cs="Times New Roman"/>
          <w:sz w:val="20"/>
          <w:szCs w:val="20"/>
        </w:rPr>
        <w:t xml:space="preserve">The FEC module generates parity bits </w:t>
      </w:r>
      <m:oMath>
        <m:r>
          <m:rPr>
            <m:sty m:val="bi"/>
          </m:rPr>
          <w:rPr>
            <w:rFonts w:ascii="Cambria Math" w:hAnsi="Cambria Math" w:cs="Times New Roman"/>
            <w:sz w:val="20"/>
            <w:szCs w:val="20"/>
          </w:rPr>
          <m:t>p</m:t>
        </m:r>
      </m:oMath>
      <w:r w:rsidR="000370B0" w:rsidRPr="00EB1294">
        <w:rPr>
          <w:rFonts w:ascii="Times New Roman" w:hAnsi="Times New Roman" w:cs="Times New Roman"/>
          <w:sz w:val="20"/>
          <w:szCs w:val="20"/>
        </w:rPr>
        <w:t xml:space="preserve"> </w:t>
      </w:r>
      <w:r w:rsidR="00D741C8" w:rsidRPr="00EB1294">
        <w:rPr>
          <w:rFonts w:ascii="Times New Roman" w:hAnsi="Times New Roman" w:cs="Times New Roman"/>
          <w:sz w:val="20"/>
          <w:szCs w:val="20"/>
        </w:rPr>
        <w:t xml:space="preserve">and </w:t>
      </w:r>
      <w:r w:rsidR="001C5484">
        <w:rPr>
          <w:rFonts w:ascii="Times New Roman" w:hAnsi="Times New Roman" w:cs="Times New Roman"/>
          <w:sz w:val="20"/>
          <w:szCs w:val="20"/>
        </w:rPr>
        <w:t>append to the systematic bits. The coded bits from the FEC will be mapped to the modulation symbol to preserve the probability distribution</w:t>
      </w:r>
      <w:r w:rsidR="00670C3C">
        <w:rPr>
          <w:rFonts w:ascii="Times New Roman" w:hAnsi="Times New Roman" w:cs="Times New Roman"/>
          <w:sz w:val="20"/>
          <w:szCs w:val="20"/>
        </w:rPr>
        <w:t>. This</w:t>
      </w:r>
      <w:r w:rsidR="00EB1294" w:rsidRPr="00EB1294">
        <w:rPr>
          <w:rFonts w:ascii="Times New Roman" w:hAnsi="Times New Roman" w:cs="Times New Roman"/>
          <w:sz w:val="20"/>
          <w:szCs w:val="20"/>
        </w:rPr>
        <w:t xml:space="preserve"> </w:t>
      </w:r>
      <w:r w:rsidR="001C5484">
        <w:rPr>
          <w:rFonts w:ascii="Times New Roman" w:hAnsi="Times New Roman" w:cs="Times New Roman"/>
          <w:sz w:val="20"/>
          <w:szCs w:val="20"/>
        </w:rPr>
        <w:t xml:space="preserve">procedure </w:t>
      </w:r>
      <w:r w:rsidR="00EB1294" w:rsidRPr="00EB1294">
        <w:rPr>
          <w:rFonts w:ascii="Times New Roman" w:hAnsi="Times New Roman" w:cs="Times New Roman"/>
          <w:sz w:val="20"/>
          <w:szCs w:val="20"/>
        </w:rPr>
        <w:t>will be described further in section 3.3.</w:t>
      </w:r>
    </w:p>
    <w:p w14:paraId="6A7D052A" w14:textId="6E470192" w:rsidR="002F2FD1" w:rsidRDefault="002A15DC" w:rsidP="006B0814">
      <w:pPr>
        <w:pStyle w:val="Heading3"/>
      </w:pPr>
      <w:r w:rsidRPr="00A96D00">
        <w:t>D</w:t>
      </w:r>
      <w:r w:rsidR="0077239D" w:rsidRPr="00A96D00">
        <w:rPr>
          <w:rFonts w:hint="eastAsia"/>
        </w:rPr>
        <w:t>istribution</w:t>
      </w:r>
      <w:r w:rsidR="0077239D">
        <w:rPr>
          <w:rFonts w:hint="eastAsia"/>
        </w:rPr>
        <w:t xml:space="preserve"> matcher</w:t>
      </w:r>
      <w:r>
        <w:t xml:space="preserve"> </w:t>
      </w:r>
      <w:r w:rsidR="00516F10">
        <w:t>alternatives</w:t>
      </w:r>
      <w:r>
        <w:t xml:space="preserve"> and </w:t>
      </w:r>
      <w:r w:rsidR="002B6BC9">
        <w:t>evaluation</w:t>
      </w:r>
    </w:p>
    <w:p w14:paraId="4C9EB327" w14:textId="1292EDB2" w:rsidR="00994317" w:rsidRPr="00A96D00" w:rsidRDefault="00516F10" w:rsidP="006C4863">
      <w:pPr>
        <w:pStyle w:val="Heading4"/>
      </w:pPr>
      <w:r w:rsidRPr="00A96D00">
        <w:t>Distribution matcher alternatives</w:t>
      </w:r>
    </w:p>
    <w:p w14:paraId="7F638720" w14:textId="75554B1C" w:rsidR="00E23531" w:rsidRDefault="00927746" w:rsidP="00E23531">
      <w:pPr>
        <w:rPr>
          <w:rFonts w:ascii="Times New Roman" w:hAnsi="Times New Roman" w:cs="Times New Roman"/>
          <w:color w:val="000000" w:themeColor="text1"/>
          <w:sz w:val="20"/>
          <w:szCs w:val="20"/>
        </w:rPr>
      </w:pPr>
      <w:r w:rsidRPr="00827988">
        <w:rPr>
          <w:rFonts w:ascii="Times New Roman" w:hAnsi="Times New Roman" w:cs="Times New Roman"/>
          <w:color w:val="000000" w:themeColor="text1"/>
          <w:sz w:val="20"/>
          <w:szCs w:val="20"/>
        </w:rPr>
        <w:lastRenderedPageBreak/>
        <w:t xml:space="preserve">The </w:t>
      </w:r>
      <w:r w:rsidR="00B42801">
        <w:rPr>
          <w:rFonts w:ascii="Times New Roman" w:hAnsi="Times New Roman" w:cs="Times New Roman"/>
          <w:color w:val="000000" w:themeColor="text1"/>
          <w:sz w:val="20"/>
          <w:szCs w:val="20"/>
        </w:rPr>
        <w:t>shaper (aka distribution matcher, DM)</w:t>
      </w:r>
      <w:r w:rsidRPr="00827988">
        <w:rPr>
          <w:rFonts w:ascii="Times New Roman" w:hAnsi="Times New Roman" w:cs="Times New Roman"/>
          <w:color w:val="000000" w:themeColor="text1"/>
          <w:sz w:val="20"/>
          <w:szCs w:val="20"/>
        </w:rPr>
        <w:t xml:space="preserve"> component, as </w:t>
      </w:r>
      <w:r>
        <w:rPr>
          <w:rFonts w:ascii="Times New Roman" w:hAnsi="Times New Roman" w:cs="Times New Roman"/>
          <w:color w:val="000000" w:themeColor="text1"/>
          <w:sz w:val="20"/>
          <w:szCs w:val="20"/>
        </w:rPr>
        <w:t>illustrated</w:t>
      </w:r>
      <w:r w:rsidRPr="00827988">
        <w:rPr>
          <w:rFonts w:ascii="Times New Roman" w:hAnsi="Times New Roman" w:cs="Times New Roman"/>
          <w:color w:val="000000" w:themeColor="text1"/>
          <w:sz w:val="20"/>
          <w:szCs w:val="20"/>
        </w:rPr>
        <w:t xml:space="preserve"> in </w:t>
      </w:r>
      <w:r w:rsidR="004C2F1D" w:rsidRPr="00A51E57">
        <w:rPr>
          <w:rFonts w:ascii="Times New Roman" w:hAnsi="Times New Roman" w:cs="Times New Roman"/>
          <w:color w:val="000000" w:themeColor="text1"/>
          <w:sz w:val="20"/>
          <w:szCs w:val="20"/>
        </w:rPr>
        <w:fldChar w:fldCharType="begin"/>
      </w:r>
      <w:r w:rsidR="004C2F1D" w:rsidRPr="00A51E57">
        <w:rPr>
          <w:rFonts w:ascii="Times New Roman" w:hAnsi="Times New Roman" w:cs="Times New Roman"/>
          <w:color w:val="000000" w:themeColor="text1"/>
          <w:sz w:val="20"/>
          <w:szCs w:val="20"/>
        </w:rPr>
        <w:instrText xml:space="preserve"> REF _Ref210235879 \h  \* MERGEFORMAT </w:instrText>
      </w:r>
      <w:r w:rsidR="004C2F1D" w:rsidRPr="00A51E57">
        <w:rPr>
          <w:rFonts w:ascii="Times New Roman" w:hAnsi="Times New Roman" w:cs="Times New Roman"/>
          <w:color w:val="000000" w:themeColor="text1"/>
          <w:sz w:val="20"/>
          <w:szCs w:val="20"/>
        </w:rPr>
      </w:r>
      <w:r w:rsidR="004C2F1D" w:rsidRPr="00A51E57">
        <w:rPr>
          <w:rFonts w:ascii="Times New Roman" w:hAnsi="Times New Roman" w:cs="Times New Roman"/>
          <w:color w:val="000000" w:themeColor="text1"/>
          <w:sz w:val="20"/>
          <w:szCs w:val="20"/>
        </w:rPr>
        <w:fldChar w:fldCharType="separate"/>
      </w:r>
      <w:r w:rsidR="00FC06BF" w:rsidRPr="00FC06BF">
        <w:rPr>
          <w:rFonts w:ascii="Times New Roman" w:hAnsi="Times New Roman" w:cs="Times New Roman"/>
          <w:color w:val="000000" w:themeColor="text1"/>
          <w:sz w:val="20"/>
          <w:szCs w:val="20"/>
        </w:rPr>
        <w:t>Figure 1</w:t>
      </w:r>
      <w:r w:rsidR="004C2F1D" w:rsidRPr="00A51E57">
        <w:rPr>
          <w:rFonts w:ascii="Times New Roman" w:hAnsi="Times New Roman" w:cs="Times New Roman"/>
          <w:color w:val="000000" w:themeColor="text1"/>
          <w:sz w:val="20"/>
          <w:szCs w:val="20"/>
        </w:rPr>
        <w:fldChar w:fldCharType="end"/>
      </w:r>
      <w:r w:rsidRPr="00827988">
        <w:rPr>
          <w:rFonts w:ascii="Times New Roman" w:hAnsi="Times New Roman" w:cs="Times New Roman"/>
          <w:color w:val="000000" w:themeColor="text1"/>
          <w:sz w:val="20"/>
          <w:szCs w:val="20"/>
        </w:rPr>
        <w:t xml:space="preserve">, encodes the information bit sequence </w:t>
      </w:r>
      <m:oMath>
        <m:sSub>
          <m:sSubPr>
            <m:ctrlPr>
              <w:rPr>
                <w:rFonts w:ascii="Cambria Math" w:hAnsi="Cambria Math" w:cs="Times New Roman"/>
                <w:b/>
                <w:bCs/>
                <w:i/>
                <w:color w:val="000000" w:themeColor="text1"/>
                <w:sz w:val="20"/>
                <w:szCs w:val="20"/>
              </w:rPr>
            </m:ctrlPr>
          </m:sSubPr>
          <m:e>
            <m:r>
              <m:rPr>
                <m:sty m:val="bi"/>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s</m:t>
            </m:r>
          </m:sub>
        </m:sSub>
      </m:oMath>
      <w:r w:rsidRPr="00827988">
        <w:rPr>
          <w:rFonts w:ascii="Times New Roman" w:hAnsi="Times New Roman" w:cs="Times New Roman"/>
          <w:color w:val="000000" w:themeColor="text1"/>
          <w:sz w:val="20"/>
          <w:szCs w:val="20"/>
        </w:rPr>
        <w:t xml:space="preserve"> to the symbol sequence </w:t>
      </w:r>
      <m:oMath>
        <m:r>
          <m:rPr>
            <m:sty m:val="bi"/>
          </m:rPr>
          <w:rPr>
            <w:rFonts w:ascii="Cambria Math" w:hAnsi="Cambria Math" w:cs="Times New Roman"/>
            <w:color w:val="000000" w:themeColor="text1"/>
            <w:sz w:val="20"/>
            <w:szCs w:val="20"/>
          </w:rPr>
          <m:t>s</m:t>
        </m:r>
      </m:oMath>
      <w:r w:rsidRPr="00827988">
        <w:rPr>
          <w:rFonts w:ascii="Times New Roman" w:hAnsi="Times New Roman" w:cs="Times New Roman"/>
          <w:bCs/>
          <w:color w:val="000000" w:themeColor="text1"/>
          <w:sz w:val="20"/>
          <w:szCs w:val="20"/>
        </w:rPr>
        <w:t xml:space="preserve"> over </w:t>
      </w:r>
      <w:r w:rsidRPr="00827988">
        <w:rPr>
          <w:rFonts w:ascii="Times New Roman" w:hAnsi="Times New Roman" w:cs="Times New Roman"/>
          <w:bCs/>
          <w:iCs/>
          <w:color w:val="000000" w:themeColor="text1"/>
          <w:sz w:val="20"/>
          <w:szCs w:val="20"/>
        </w:rPr>
        <w:t xml:space="preserve">an alphabet </w:t>
      </w:r>
      <m:oMath>
        <m:r>
          <w:rPr>
            <w:rFonts w:ascii="Cambria Math" w:hAnsi="Cambria Math" w:cs="Times New Roman"/>
            <w:color w:val="000000" w:themeColor="text1"/>
            <w:sz w:val="20"/>
            <w:szCs w:val="20"/>
          </w:rPr>
          <m:t>A={</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a</m:t>
            </m:r>
          </m:e>
          <m:sub>
            <m:r>
              <w:rPr>
                <w:rFonts w:ascii="Cambria Math" w:hAnsi="Cambria Math" w:cs="Times New Roman"/>
                <w:color w:val="000000" w:themeColor="text1"/>
                <w:sz w:val="20"/>
                <w:szCs w:val="20"/>
              </w:rPr>
              <m:t>0</m:t>
            </m:r>
          </m:sub>
        </m:sSub>
        <m:r>
          <w:rPr>
            <w:rFonts w:ascii="Cambria Math" w:hAnsi="Cambria Math" w:cs="Times New Roman"/>
            <w:color w:val="000000" w:themeColor="text1"/>
            <w:sz w:val="20"/>
            <w:szCs w:val="20"/>
          </w:rPr>
          <m:t xml:space="preserve">, </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a</m:t>
            </m:r>
          </m:e>
          <m:sub>
            <m:r>
              <w:rPr>
                <w:rFonts w:ascii="Cambria Math" w:hAnsi="Cambria Math" w:cs="Times New Roman"/>
                <w:color w:val="000000" w:themeColor="text1"/>
                <w:sz w:val="20"/>
                <w:szCs w:val="20"/>
              </w:rPr>
              <m:t>1</m:t>
            </m:r>
          </m:sub>
        </m:sSub>
        <m:r>
          <w:rPr>
            <w:rFonts w:ascii="Cambria Math" w:hAnsi="Cambria Math" w:cs="Times New Roman"/>
            <w:color w:val="000000" w:themeColor="text1"/>
            <w:sz w:val="20"/>
            <w:szCs w:val="20"/>
          </w:rPr>
          <m:t xml:space="preserve">, …, </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a</m:t>
            </m:r>
          </m:e>
          <m:sub>
            <m:r>
              <w:rPr>
                <w:rFonts w:ascii="Cambria Math" w:hAnsi="Cambria Math" w:cs="Times New Roman"/>
                <w:color w:val="000000" w:themeColor="text1"/>
                <w:sz w:val="20"/>
                <w:szCs w:val="20"/>
              </w:rPr>
              <m:t>M-1</m:t>
            </m:r>
          </m:sub>
        </m:sSub>
        <m:r>
          <w:rPr>
            <w:rFonts w:ascii="Cambria Math" w:hAnsi="Cambria Math" w:cs="Times New Roman"/>
            <w:color w:val="000000" w:themeColor="text1"/>
            <w:sz w:val="20"/>
            <w:szCs w:val="20"/>
          </w:rPr>
          <m:t>}</m:t>
        </m:r>
      </m:oMath>
      <w:r w:rsidRPr="00827988">
        <w:rPr>
          <w:rFonts w:ascii="Times New Roman" w:hAnsi="Times New Roman" w:cs="Times New Roman"/>
          <w:bCs/>
          <w:iCs/>
          <w:color w:val="000000" w:themeColor="text1"/>
          <w:sz w:val="20"/>
          <w:szCs w:val="20"/>
        </w:rPr>
        <w:t xml:space="preserve"> of </w:t>
      </w:r>
      <m:oMath>
        <m:r>
          <w:rPr>
            <w:rFonts w:ascii="Cambria Math" w:hAnsi="Cambria Math" w:cs="Times New Roman"/>
            <w:color w:val="000000" w:themeColor="text1"/>
            <w:sz w:val="20"/>
            <w:szCs w:val="20"/>
          </w:rPr>
          <m:t>M=</m:t>
        </m:r>
        <m:sSup>
          <m:sSupPr>
            <m:ctrlPr>
              <w:rPr>
                <w:rFonts w:ascii="Cambria Math" w:hAnsi="Cambria Math" w:cs="Times New Roman"/>
                <w:bCs/>
                <w:i/>
                <w:iCs/>
                <w:color w:val="000000" w:themeColor="text1"/>
                <w:sz w:val="20"/>
                <w:szCs w:val="20"/>
              </w:rPr>
            </m:ctrlPr>
          </m:sSupPr>
          <m:e>
            <m:r>
              <w:rPr>
                <w:rFonts w:ascii="Cambria Math" w:hAnsi="Cambria Math" w:cs="Times New Roman"/>
                <w:color w:val="000000" w:themeColor="text1"/>
                <w:sz w:val="20"/>
                <w:szCs w:val="20"/>
              </w:rPr>
              <m:t>2</m:t>
            </m:r>
          </m:e>
          <m:sup>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m:t>
                </m:r>
              </m:sup>
            </m:sSup>
          </m:sup>
        </m:sSup>
      </m:oMath>
      <w:r>
        <w:rPr>
          <w:rFonts w:ascii="Times New Roman" w:hAnsi="Times New Roman" w:cs="Times New Roman"/>
          <w:bCs/>
          <w:iCs/>
          <w:color w:val="000000" w:themeColor="text1"/>
          <w:sz w:val="20"/>
          <w:szCs w:val="20"/>
        </w:rPr>
        <w:t xml:space="preserve"> symbols. </w:t>
      </w:r>
      <w:r w:rsidRPr="00827988">
        <w:rPr>
          <w:rFonts w:ascii="Times New Roman" w:hAnsi="Times New Roman" w:cs="Times New Roman"/>
          <w:color w:val="000000" w:themeColor="text1"/>
          <w:sz w:val="20"/>
          <w:szCs w:val="20"/>
        </w:rPr>
        <w:t xml:space="preserve">The symbol sequence </w:t>
      </w:r>
      <m:oMath>
        <m:r>
          <m:rPr>
            <m:sty m:val="b"/>
          </m:rPr>
          <w:rPr>
            <w:rFonts w:ascii="Cambria Math" w:hAnsi="Cambria Math" w:cs="Times New Roman"/>
            <w:color w:val="000000" w:themeColor="text1"/>
            <w:sz w:val="20"/>
            <w:szCs w:val="20"/>
          </w:rPr>
          <m:t>s</m:t>
        </m:r>
      </m:oMath>
      <w:r>
        <w:rPr>
          <w:rFonts w:ascii="Times New Roman" w:hAnsi="Times New Roman" w:cs="Times New Roman"/>
          <w:bCs/>
          <w:iCs/>
          <w:color w:val="000000" w:themeColor="text1"/>
          <w:sz w:val="20"/>
          <w:szCs w:val="20"/>
        </w:rPr>
        <w:t xml:space="preserve"> </w:t>
      </w:r>
      <w:r w:rsidRPr="00827988">
        <w:rPr>
          <w:rFonts w:ascii="Times New Roman" w:hAnsi="Times New Roman" w:cs="Times New Roman"/>
          <w:bCs/>
          <w:color w:val="000000" w:themeColor="text1"/>
          <w:sz w:val="20"/>
          <w:szCs w:val="20"/>
        </w:rPr>
        <w:t xml:space="preserve">statistically emulates an </w:t>
      </w:r>
      <w:proofErr w:type="spellStart"/>
      <w:r w:rsidRPr="00827988">
        <w:rPr>
          <w:rFonts w:ascii="Times New Roman" w:hAnsi="Times New Roman" w:cs="Times New Roman"/>
          <w:bCs/>
          <w:color w:val="000000" w:themeColor="text1"/>
          <w:sz w:val="20"/>
          <w:szCs w:val="20"/>
        </w:rPr>
        <w:t>i.i.d.</w:t>
      </w:r>
      <w:proofErr w:type="spellEnd"/>
      <w:r w:rsidRPr="00827988">
        <w:rPr>
          <w:rFonts w:ascii="Times New Roman" w:hAnsi="Times New Roman" w:cs="Times New Roman"/>
          <w:bCs/>
          <w:color w:val="000000" w:themeColor="text1"/>
          <w:sz w:val="20"/>
          <w:szCs w:val="20"/>
        </w:rPr>
        <w:t xml:space="preserve"> source drawn according to a target probability distribution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P</m:t>
            </m:r>
          </m:e>
          <m:sub>
            <m:r>
              <w:rPr>
                <w:rFonts w:ascii="Cambria Math" w:hAnsi="Cambria Math" w:cs="Times New Roman"/>
                <w:color w:val="000000" w:themeColor="text1"/>
                <w:sz w:val="20"/>
                <w:szCs w:val="20"/>
              </w:rPr>
              <m:t>A</m:t>
            </m:r>
          </m:sub>
        </m:sSub>
      </m:oMath>
      <w:r w:rsidRPr="00827988">
        <w:rPr>
          <w:rFonts w:ascii="Times New Roman" w:hAnsi="Times New Roman" w:cs="Times New Roman"/>
          <w:bCs/>
          <w:color w:val="000000" w:themeColor="text1"/>
          <w:sz w:val="20"/>
          <w:szCs w:val="20"/>
        </w:rPr>
        <w:t xml:space="preserve"> over the alphabet </w:t>
      </w:r>
      <m:oMath>
        <m:r>
          <w:rPr>
            <w:rFonts w:ascii="Cambria Math" w:hAnsi="Cambria Math" w:cs="Times New Roman"/>
            <w:color w:val="000000" w:themeColor="text1"/>
            <w:sz w:val="20"/>
            <w:szCs w:val="20"/>
          </w:rPr>
          <m:t>A</m:t>
        </m:r>
      </m:oMath>
      <w:r w:rsidR="00D9530B">
        <w:rPr>
          <w:rFonts w:ascii="Times New Roman" w:hAnsi="Times New Roman" w:cs="Times New Roman"/>
          <w:color w:val="000000" w:themeColor="text1"/>
          <w:sz w:val="20"/>
          <w:szCs w:val="20"/>
        </w:rPr>
        <w:t xml:space="preserve">. For example, the probability distribution may be a </w:t>
      </w:r>
      <w:r w:rsidRPr="00827988">
        <w:rPr>
          <w:rFonts w:ascii="Times New Roman" w:hAnsi="Times New Roman" w:cs="Times New Roman"/>
          <w:color w:val="000000" w:themeColor="text1"/>
          <w:sz w:val="20"/>
          <w:szCs w:val="20"/>
        </w:rPr>
        <w:t xml:space="preserve">Maxwell-Boltzmann (MB) distribution over </w:t>
      </w:r>
      <m:oMath>
        <m:r>
          <w:rPr>
            <w:rFonts w:ascii="Cambria Math" w:hAnsi="Cambria Math" w:cs="Times New Roman"/>
            <w:color w:val="000000" w:themeColor="text1"/>
            <w:sz w:val="20"/>
            <w:szCs w:val="20"/>
          </w:rPr>
          <m:t>A</m:t>
        </m:r>
      </m:oMath>
      <w:r w:rsidRPr="00827988">
        <w:rPr>
          <w:rFonts w:ascii="Times New Roman" w:hAnsi="Times New Roman" w:cs="Times New Roman"/>
          <w:bCs/>
          <w:color w:val="000000" w:themeColor="text1"/>
          <w:sz w:val="20"/>
          <w:szCs w:val="20"/>
        </w:rPr>
        <w:t xml:space="preserve">. The DM component may generally treat </w:t>
      </w:r>
      <m:oMath>
        <m:r>
          <w:rPr>
            <w:rFonts w:ascii="Cambria Math" w:hAnsi="Cambria Math" w:cs="Times New Roman"/>
            <w:color w:val="000000" w:themeColor="text1"/>
            <w:sz w:val="20"/>
            <w:szCs w:val="20"/>
          </w:rPr>
          <m:t>A</m:t>
        </m:r>
      </m:oMath>
      <w:r w:rsidRPr="00827988">
        <w:rPr>
          <w:rFonts w:ascii="Times New Roman" w:hAnsi="Times New Roman" w:cs="Times New Roman"/>
          <w:color w:val="000000" w:themeColor="text1"/>
          <w:sz w:val="20"/>
          <w:szCs w:val="20"/>
        </w:rPr>
        <w:t xml:space="preserve"> </w:t>
      </w:r>
      <w:r w:rsidRPr="00827988">
        <w:rPr>
          <w:rFonts w:ascii="Times New Roman" w:hAnsi="Times New Roman" w:cs="Times New Roman"/>
          <w:bCs/>
          <w:color w:val="000000" w:themeColor="text1"/>
          <w:sz w:val="20"/>
          <w:szCs w:val="20"/>
        </w:rPr>
        <w:t xml:space="preserve">and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P</m:t>
            </m:r>
          </m:e>
          <m:sub>
            <m:r>
              <w:rPr>
                <w:rFonts w:ascii="Cambria Math" w:hAnsi="Cambria Math" w:cs="Times New Roman"/>
                <w:color w:val="000000" w:themeColor="text1"/>
                <w:sz w:val="20"/>
                <w:szCs w:val="20"/>
              </w:rPr>
              <m:t>A</m:t>
            </m:r>
          </m:sub>
        </m:sSub>
      </m:oMath>
      <w:r w:rsidRPr="00827988">
        <w:rPr>
          <w:rFonts w:ascii="Times New Roman" w:hAnsi="Times New Roman" w:cs="Times New Roman"/>
          <w:bCs/>
          <w:color w:val="000000" w:themeColor="text1"/>
          <w:sz w:val="20"/>
          <w:szCs w:val="20"/>
        </w:rPr>
        <w:t xml:space="preserve"> as parameters and may base its encoding on knowledge of such parameters</w:t>
      </w:r>
      <w:r>
        <w:rPr>
          <w:rFonts w:ascii="Times New Roman" w:hAnsi="Times New Roman" w:cs="Times New Roman"/>
          <w:bCs/>
          <w:color w:val="000000" w:themeColor="text1"/>
          <w:sz w:val="20"/>
          <w:szCs w:val="20"/>
        </w:rPr>
        <w:t>.</w:t>
      </w:r>
    </w:p>
    <w:p w14:paraId="0E42D5EA" w14:textId="12BC33EC" w:rsidR="00A23D29" w:rsidRPr="00827988" w:rsidRDefault="00A23D29" w:rsidP="00A23D29">
      <w:pPr>
        <w:rPr>
          <w:rFonts w:ascii="Times New Roman" w:hAnsi="Times New Roman" w:cs="Times New Roman"/>
          <w:bCs/>
          <w:iCs/>
          <w:color w:val="000000" w:themeColor="text1"/>
          <w:sz w:val="20"/>
          <w:szCs w:val="20"/>
        </w:rPr>
      </w:pPr>
      <w:r w:rsidRPr="00827988">
        <w:rPr>
          <w:rFonts w:ascii="Times New Roman" w:hAnsi="Times New Roman" w:cs="Times New Roman"/>
          <w:bCs/>
          <w:iCs/>
          <w:color w:val="000000" w:themeColor="text1"/>
          <w:sz w:val="20"/>
          <w:szCs w:val="20"/>
        </w:rPr>
        <w:t xml:space="preserve">A DM is said to be fixed-to-fixed if the length of the sequences </w:t>
      </w:r>
      <m:oMath>
        <m:sSub>
          <m:sSubPr>
            <m:ctrlPr>
              <w:rPr>
                <w:rFonts w:ascii="Cambria Math" w:hAnsi="Cambria Math" w:cs="Times New Roman"/>
                <w:b/>
                <w:bCs/>
                <w:i/>
                <w:color w:val="000000" w:themeColor="text1"/>
                <w:sz w:val="20"/>
                <w:szCs w:val="20"/>
              </w:rPr>
            </m:ctrlPr>
          </m:sSubPr>
          <m:e>
            <m:r>
              <m:rPr>
                <m:sty m:val="bi"/>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s</m:t>
            </m:r>
          </m:sub>
        </m:sSub>
      </m:oMath>
      <w:r w:rsidRPr="00827988">
        <w:rPr>
          <w:rFonts w:ascii="Times New Roman" w:hAnsi="Times New Roman" w:cs="Times New Roman"/>
          <w:bCs/>
          <w:iCs/>
          <w:color w:val="000000" w:themeColor="text1"/>
          <w:sz w:val="20"/>
          <w:szCs w:val="20"/>
        </w:rPr>
        <w:t xml:space="preserve"> </w:t>
      </w:r>
      <w:r w:rsidRPr="00827988">
        <w:rPr>
          <w:rFonts w:ascii="Times New Roman" w:hAnsi="Times New Roman" w:cs="Times New Roman"/>
          <w:color w:val="000000" w:themeColor="text1"/>
          <w:sz w:val="20"/>
          <w:szCs w:val="20"/>
        </w:rPr>
        <w:t xml:space="preserve">and </w:t>
      </w:r>
      <m:oMath>
        <m:r>
          <m:rPr>
            <m:sty m:val="bi"/>
          </m:rPr>
          <w:rPr>
            <w:rFonts w:ascii="Cambria Math" w:hAnsi="Cambria Math" w:cs="Times New Roman"/>
            <w:color w:val="000000" w:themeColor="text1"/>
            <w:sz w:val="20"/>
            <w:szCs w:val="20"/>
          </w:rPr>
          <m:t>s</m:t>
        </m:r>
      </m:oMath>
      <w:r w:rsidRPr="00827988">
        <w:rPr>
          <w:rFonts w:ascii="Times New Roman" w:hAnsi="Times New Roman" w:cs="Times New Roman"/>
          <w:bCs/>
          <w:color w:val="000000" w:themeColor="text1"/>
          <w:sz w:val="20"/>
          <w:szCs w:val="20"/>
        </w:rPr>
        <w:t xml:space="preserve">, denoted by </w:t>
      </w:r>
      <m:oMath>
        <m:r>
          <w:rPr>
            <w:rFonts w:ascii="Cambria Math" w:hAnsi="Cambria Math" w:cs="Times New Roman"/>
            <w:color w:val="000000" w:themeColor="text1"/>
            <w:sz w:val="20"/>
            <w:szCs w:val="20"/>
          </w:rPr>
          <m:t>k</m:t>
        </m:r>
      </m:oMath>
      <w:r w:rsidRPr="00827988">
        <w:rPr>
          <w:rFonts w:ascii="Times New Roman" w:hAnsi="Times New Roman" w:cs="Times New Roman"/>
          <w:bCs/>
          <w:color w:val="000000" w:themeColor="text1"/>
          <w:sz w:val="20"/>
          <w:szCs w:val="20"/>
        </w:rPr>
        <w:t xml:space="preserve"> and </w:t>
      </w:r>
      <m:oMath>
        <m:r>
          <w:rPr>
            <w:rFonts w:ascii="Cambria Math" w:hAnsi="Cambria Math" w:cs="Times New Roman"/>
            <w:color w:val="000000" w:themeColor="text1"/>
            <w:sz w:val="20"/>
            <w:szCs w:val="20"/>
          </w:rPr>
          <m:t>n</m:t>
        </m:r>
      </m:oMath>
      <w:r w:rsidRPr="00827988">
        <w:rPr>
          <w:rFonts w:ascii="Times New Roman" w:hAnsi="Times New Roman" w:cs="Times New Roman"/>
          <w:bCs/>
          <w:color w:val="000000" w:themeColor="text1"/>
          <w:sz w:val="20"/>
          <w:szCs w:val="20"/>
        </w:rPr>
        <w:t>, respectively, are</w:t>
      </w:r>
      <w:r w:rsidRPr="00827988">
        <w:rPr>
          <w:rFonts w:ascii="Times New Roman" w:hAnsi="Times New Roman" w:cs="Times New Roman"/>
          <w:bCs/>
          <w:iCs/>
          <w:color w:val="000000" w:themeColor="text1"/>
          <w:sz w:val="20"/>
          <w:szCs w:val="20"/>
        </w:rPr>
        <w:t xml:space="preserve"> deterministic parameters whose values are determined a priori (e.g., before encoding starts) and fixed throughout the encoding process. In this case, </w:t>
      </w:r>
      <m:oMath>
        <m:r>
          <w:rPr>
            <w:rFonts w:ascii="Cambria Math" w:hAnsi="Cambria Math" w:cs="Times New Roman"/>
            <w:color w:val="000000" w:themeColor="text1"/>
            <w:sz w:val="20"/>
            <w:szCs w:val="20"/>
          </w:rPr>
          <m:t>k</m:t>
        </m:r>
      </m:oMath>
      <w:r w:rsidRPr="00827988">
        <w:rPr>
          <w:rFonts w:ascii="Times New Roman" w:hAnsi="Times New Roman" w:cs="Times New Roman"/>
          <w:bCs/>
          <w:color w:val="000000" w:themeColor="text1"/>
          <w:sz w:val="20"/>
          <w:szCs w:val="20"/>
        </w:rPr>
        <w:t xml:space="preserve"> and </w:t>
      </w:r>
      <m:oMath>
        <m:r>
          <w:rPr>
            <w:rFonts w:ascii="Cambria Math" w:hAnsi="Cambria Math" w:cs="Times New Roman"/>
            <w:color w:val="000000" w:themeColor="text1"/>
            <w:sz w:val="20"/>
            <w:szCs w:val="20"/>
          </w:rPr>
          <m:t>n</m:t>
        </m:r>
      </m:oMath>
      <w:r w:rsidRPr="00827988">
        <w:rPr>
          <w:rFonts w:ascii="Times New Roman" w:hAnsi="Times New Roman" w:cs="Times New Roman"/>
          <w:bCs/>
          <w:iCs/>
          <w:color w:val="000000" w:themeColor="text1"/>
          <w:sz w:val="20"/>
          <w:szCs w:val="20"/>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20"/>
                <w:szCs w:val="20"/>
              </w:rPr>
            </m:ctrlPr>
          </m:sSubPr>
          <m:e>
            <m:r>
              <m:rPr>
                <m:sty m:val="bi"/>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s</m:t>
            </m:r>
          </m:sub>
        </m:sSub>
      </m:oMath>
      <w:r w:rsidRPr="00827988">
        <w:rPr>
          <w:rFonts w:ascii="Times New Roman" w:hAnsi="Times New Roman" w:cs="Times New Roman"/>
          <w:b/>
          <w:bCs/>
          <w:color w:val="000000" w:themeColor="text1"/>
          <w:sz w:val="20"/>
          <w:szCs w:val="20"/>
        </w:rPr>
        <w:t xml:space="preserve"> </w:t>
      </w:r>
      <w:r w:rsidRPr="00827988">
        <w:rPr>
          <w:rFonts w:ascii="Times New Roman" w:hAnsi="Times New Roman" w:cs="Times New Roman"/>
          <w:bCs/>
          <w:iCs/>
          <w:color w:val="000000" w:themeColor="text1"/>
          <w:sz w:val="20"/>
          <w:szCs w:val="20"/>
        </w:rPr>
        <w:t xml:space="preserve">can be reconstructed with no errors given </w:t>
      </w:r>
      <m:oMath>
        <m:r>
          <m:rPr>
            <m:sty m:val="bi"/>
          </m:rPr>
          <w:rPr>
            <w:rFonts w:ascii="Cambria Math" w:hAnsi="Cambria Math" w:cs="Times New Roman"/>
            <w:color w:val="000000" w:themeColor="text1"/>
            <w:sz w:val="20"/>
            <w:szCs w:val="20"/>
          </w:rPr>
          <m:t>s</m:t>
        </m:r>
      </m:oMath>
      <w:r w:rsidRPr="00827988">
        <w:rPr>
          <w:rFonts w:ascii="Times New Roman" w:hAnsi="Times New Roman" w:cs="Times New Roman"/>
          <w:b/>
          <w:color w:val="000000" w:themeColor="text1"/>
          <w:sz w:val="20"/>
          <w:szCs w:val="20"/>
        </w:rPr>
        <w:t xml:space="preserve"> </w:t>
      </w:r>
      <w:r w:rsidRPr="00827988">
        <w:rPr>
          <w:rFonts w:ascii="Times New Roman" w:hAnsi="Times New Roman" w:cs="Times New Roman"/>
          <w:bCs/>
          <w:iCs/>
          <w:color w:val="000000" w:themeColor="text1"/>
          <w:sz w:val="20"/>
          <w:szCs w:val="20"/>
        </w:rPr>
        <w:t>(e.g., by a corresponding decoding process at a receiver side)</w:t>
      </w:r>
      <w:r>
        <w:rPr>
          <w:rFonts w:ascii="Times New Roman" w:hAnsi="Times New Roman" w:cs="Times New Roman"/>
          <w:bCs/>
          <w:iCs/>
          <w:color w:val="000000" w:themeColor="text1"/>
          <w:sz w:val="20"/>
          <w:szCs w:val="20"/>
        </w:rPr>
        <w:t xml:space="preserve">. </w:t>
      </w:r>
      <w:r w:rsidRPr="00827988">
        <w:rPr>
          <w:rFonts w:ascii="Times New Roman" w:hAnsi="Times New Roman" w:cs="Times New Roman"/>
          <w:bCs/>
          <w:iCs/>
          <w:color w:val="000000" w:themeColor="text1"/>
          <w:sz w:val="20"/>
          <w:szCs w:val="20"/>
        </w:rPr>
        <w:t xml:space="preserve">An initialization process may be performed to properly set up </w:t>
      </w:r>
      <m:oMath>
        <m:r>
          <w:rPr>
            <w:rFonts w:ascii="Cambria Math" w:hAnsi="Cambria Math" w:cs="Times New Roman"/>
            <w:color w:val="000000" w:themeColor="text1"/>
            <w:sz w:val="20"/>
            <w:szCs w:val="20"/>
          </w:rPr>
          <m:t>k</m:t>
        </m:r>
      </m:oMath>
      <w:r w:rsidRPr="00827988">
        <w:rPr>
          <w:rFonts w:ascii="Times New Roman" w:hAnsi="Times New Roman" w:cs="Times New Roman"/>
          <w:bCs/>
          <w:iCs/>
          <w:color w:val="000000" w:themeColor="text1"/>
          <w:sz w:val="20"/>
          <w:szCs w:val="20"/>
        </w:rPr>
        <w:t>, and additional DM specific parameters may be determined and then used for the encoding process.</w:t>
      </w:r>
    </w:p>
    <w:p w14:paraId="1A4CC589" w14:textId="7D328718" w:rsidR="00A23D29" w:rsidRDefault="0000405F" w:rsidP="00A23D29">
      <w:pPr>
        <w:rPr>
          <w:rFonts w:ascii="Times New Roman" w:hAnsi="Times New Roman" w:cs="Times New Roman"/>
          <w:color w:val="000000" w:themeColor="text1"/>
          <w:sz w:val="20"/>
          <w:szCs w:val="20"/>
        </w:rPr>
      </w:pPr>
      <w:r>
        <w:rPr>
          <w:rFonts w:ascii="Times New Roman" w:hAnsi="Times New Roman" w:cs="Times New Roman"/>
          <w:bCs/>
          <w:iCs/>
          <w:color w:val="000000" w:themeColor="text1"/>
          <w:sz w:val="20"/>
          <w:szCs w:val="20"/>
        </w:rPr>
        <w:t>For probabilistic shaping in the physical layer</w:t>
      </w:r>
      <w:r w:rsidR="00A23D29" w:rsidRPr="00827988">
        <w:rPr>
          <w:rFonts w:ascii="Times New Roman" w:hAnsi="Times New Roman" w:cs="Times New Roman"/>
          <w:bCs/>
          <w:iCs/>
          <w:color w:val="000000" w:themeColor="text1"/>
          <w:sz w:val="20"/>
          <w:szCs w:val="20"/>
        </w:rPr>
        <w:t xml:space="preserve">, it may be desirable to </w:t>
      </w:r>
      <w:r>
        <w:rPr>
          <w:rFonts w:ascii="Times New Roman" w:hAnsi="Times New Roman" w:cs="Times New Roman"/>
          <w:bCs/>
          <w:iCs/>
          <w:color w:val="000000" w:themeColor="text1"/>
          <w:sz w:val="20"/>
          <w:szCs w:val="20"/>
        </w:rPr>
        <w:t>use</w:t>
      </w:r>
      <w:r w:rsidR="00A23D29" w:rsidRPr="00827988">
        <w:rPr>
          <w:rFonts w:ascii="Times New Roman" w:hAnsi="Times New Roman" w:cs="Times New Roman"/>
          <w:bCs/>
          <w:iCs/>
          <w:color w:val="000000" w:themeColor="text1"/>
          <w:sz w:val="20"/>
          <w:szCs w:val="20"/>
        </w:rPr>
        <w:t xml:space="preserve"> fixed-to-fixed invertible DM, e.g., for the architecture shown in</w:t>
      </w:r>
      <w:r w:rsidR="00C36D9F">
        <w:rPr>
          <w:rFonts w:ascii="Times New Roman" w:hAnsi="Times New Roman" w:cs="Times New Roman" w:hint="eastAsia"/>
          <w:bCs/>
          <w:iCs/>
          <w:color w:val="000000" w:themeColor="text1"/>
          <w:sz w:val="20"/>
          <w:szCs w:val="20"/>
        </w:rPr>
        <w:t xml:space="preserve"> </w:t>
      </w:r>
      <w:r w:rsidR="00C36D9F" w:rsidRPr="00A51E57">
        <w:rPr>
          <w:rFonts w:ascii="Times New Roman" w:hAnsi="Times New Roman" w:cs="Times New Roman"/>
          <w:color w:val="000000" w:themeColor="text1"/>
          <w:sz w:val="20"/>
          <w:szCs w:val="20"/>
        </w:rPr>
        <w:fldChar w:fldCharType="begin"/>
      </w:r>
      <w:r w:rsidR="00C36D9F" w:rsidRPr="00A51E57">
        <w:rPr>
          <w:rFonts w:ascii="Times New Roman" w:hAnsi="Times New Roman" w:cs="Times New Roman"/>
          <w:color w:val="000000" w:themeColor="text1"/>
          <w:sz w:val="20"/>
          <w:szCs w:val="20"/>
        </w:rPr>
        <w:instrText xml:space="preserve"> </w:instrText>
      </w:r>
      <w:r w:rsidR="00C36D9F" w:rsidRPr="00A51E57">
        <w:rPr>
          <w:rFonts w:ascii="Times New Roman" w:hAnsi="Times New Roman" w:cs="Times New Roman" w:hint="eastAsia"/>
          <w:color w:val="000000" w:themeColor="text1"/>
          <w:sz w:val="20"/>
          <w:szCs w:val="20"/>
        </w:rPr>
        <w:instrText>REF _Ref210235879 \h</w:instrText>
      </w:r>
      <w:r w:rsidR="00C36D9F" w:rsidRPr="00A51E57">
        <w:rPr>
          <w:rFonts w:ascii="Times New Roman" w:hAnsi="Times New Roman" w:cs="Times New Roman"/>
          <w:color w:val="000000" w:themeColor="text1"/>
          <w:sz w:val="20"/>
          <w:szCs w:val="20"/>
        </w:rPr>
        <w:instrText xml:space="preserve">  \* MERGEFORMAT </w:instrText>
      </w:r>
      <w:r w:rsidR="00C36D9F" w:rsidRPr="00A51E57">
        <w:rPr>
          <w:rFonts w:ascii="Times New Roman" w:hAnsi="Times New Roman" w:cs="Times New Roman"/>
          <w:color w:val="000000" w:themeColor="text1"/>
          <w:sz w:val="20"/>
          <w:szCs w:val="20"/>
        </w:rPr>
      </w:r>
      <w:r w:rsidR="00C36D9F" w:rsidRPr="00A51E57">
        <w:rPr>
          <w:rFonts w:ascii="Times New Roman" w:hAnsi="Times New Roman" w:cs="Times New Roman"/>
          <w:color w:val="000000" w:themeColor="text1"/>
          <w:sz w:val="20"/>
          <w:szCs w:val="20"/>
        </w:rPr>
        <w:fldChar w:fldCharType="separate"/>
      </w:r>
      <w:r w:rsidR="00FC06BF" w:rsidRPr="00FC06BF">
        <w:rPr>
          <w:rFonts w:ascii="Times New Roman" w:hAnsi="Times New Roman" w:cs="Times New Roman"/>
          <w:color w:val="000000" w:themeColor="text1"/>
          <w:sz w:val="20"/>
          <w:szCs w:val="20"/>
        </w:rPr>
        <w:t>Figure 1</w:t>
      </w:r>
      <w:r w:rsidR="00C36D9F" w:rsidRPr="00A51E57">
        <w:rPr>
          <w:rFonts w:ascii="Times New Roman" w:hAnsi="Times New Roman" w:cs="Times New Roman"/>
          <w:color w:val="000000" w:themeColor="text1"/>
          <w:sz w:val="20"/>
          <w:szCs w:val="20"/>
        </w:rPr>
        <w:fldChar w:fldCharType="end"/>
      </w:r>
      <w:r w:rsidR="00A23D29" w:rsidRPr="00827988">
        <w:rPr>
          <w:rFonts w:ascii="Times New Roman" w:hAnsi="Times New Roman" w:cs="Times New Roman"/>
          <w:bCs/>
          <w:iCs/>
          <w:color w:val="000000" w:themeColor="text1"/>
          <w:sz w:val="20"/>
          <w:szCs w:val="20"/>
        </w:rPr>
        <w:t>. Example</w:t>
      </w:r>
      <w:r w:rsidR="002B4B78">
        <w:rPr>
          <w:rFonts w:ascii="Times New Roman" w:hAnsi="Times New Roman" w:cs="Times New Roman"/>
          <w:bCs/>
          <w:iCs/>
          <w:color w:val="000000" w:themeColor="text1"/>
          <w:sz w:val="20"/>
          <w:szCs w:val="20"/>
        </w:rPr>
        <w:t>s</w:t>
      </w:r>
      <w:r w:rsidR="00965399">
        <w:rPr>
          <w:rFonts w:ascii="Times New Roman" w:hAnsi="Times New Roman" w:cs="Times New Roman"/>
          <w:bCs/>
          <w:iCs/>
          <w:color w:val="000000" w:themeColor="text1"/>
          <w:sz w:val="20"/>
          <w:szCs w:val="20"/>
        </w:rPr>
        <w:t xml:space="preserve"> of</w:t>
      </w:r>
      <w:r w:rsidR="00A23D29" w:rsidRPr="00827988">
        <w:rPr>
          <w:rFonts w:ascii="Times New Roman" w:hAnsi="Times New Roman" w:cs="Times New Roman"/>
          <w:bCs/>
          <w:iCs/>
          <w:color w:val="000000" w:themeColor="text1"/>
          <w:sz w:val="20"/>
          <w:szCs w:val="20"/>
        </w:rPr>
        <w:t xml:space="preserve"> such schemes include the constant composition distribution matching (CCDM) scheme for PS </w:t>
      </w:r>
      <w:r w:rsidR="00A23D29">
        <w:rPr>
          <w:rFonts w:ascii="Times New Roman" w:hAnsi="Times New Roman" w:cs="Times New Roman"/>
          <w:bCs/>
          <w:iCs/>
          <w:color w:val="000000" w:themeColor="text1"/>
          <w:sz w:val="20"/>
          <w:szCs w:val="20"/>
        </w:rPr>
        <w:t xml:space="preserve">(e.g., </w:t>
      </w:r>
      <w:r w:rsidR="00874E92">
        <w:rPr>
          <w:rFonts w:ascii="Times New Roman" w:hAnsi="Times New Roman" w:cs="Times New Roman"/>
          <w:bCs/>
          <w:iCs/>
          <w:color w:val="000000" w:themeColor="text1"/>
          <w:sz w:val="20"/>
          <w:szCs w:val="20"/>
        </w:rPr>
        <w:fldChar w:fldCharType="begin"/>
      </w:r>
      <w:r w:rsidR="00874E92">
        <w:rPr>
          <w:rFonts w:ascii="Times New Roman" w:hAnsi="Times New Roman" w:cs="Times New Roman"/>
          <w:bCs/>
          <w:iCs/>
          <w:color w:val="000000" w:themeColor="text1"/>
          <w:sz w:val="20"/>
          <w:szCs w:val="20"/>
        </w:rPr>
        <w:instrText xml:space="preserve"> REF _Ref204766046 \r \h </w:instrText>
      </w:r>
      <w:r w:rsidR="00874E92">
        <w:rPr>
          <w:rFonts w:ascii="Times New Roman" w:hAnsi="Times New Roman" w:cs="Times New Roman"/>
          <w:bCs/>
          <w:iCs/>
          <w:color w:val="000000" w:themeColor="text1"/>
          <w:sz w:val="20"/>
          <w:szCs w:val="20"/>
        </w:rPr>
      </w:r>
      <w:r w:rsidR="00874E92">
        <w:rPr>
          <w:rFonts w:ascii="Times New Roman" w:hAnsi="Times New Roman" w:cs="Times New Roman"/>
          <w:bCs/>
          <w:iCs/>
          <w:color w:val="000000" w:themeColor="text1"/>
          <w:sz w:val="20"/>
          <w:szCs w:val="20"/>
        </w:rPr>
        <w:fldChar w:fldCharType="separate"/>
      </w:r>
      <w:r w:rsidR="00FC06BF">
        <w:rPr>
          <w:rFonts w:ascii="Times New Roman" w:hAnsi="Times New Roman" w:cs="Times New Roman"/>
          <w:bCs/>
          <w:iCs/>
          <w:color w:val="000000" w:themeColor="text1"/>
          <w:sz w:val="20"/>
          <w:szCs w:val="20"/>
        </w:rPr>
        <w:t>[11]</w:t>
      </w:r>
      <w:r w:rsidR="00874E92">
        <w:rPr>
          <w:rFonts w:ascii="Times New Roman" w:hAnsi="Times New Roman" w:cs="Times New Roman"/>
          <w:bCs/>
          <w:iCs/>
          <w:color w:val="000000" w:themeColor="text1"/>
          <w:sz w:val="20"/>
          <w:szCs w:val="20"/>
        </w:rPr>
        <w:fldChar w:fldCharType="end"/>
      </w:r>
      <w:r w:rsidR="00BA7DB1">
        <w:rPr>
          <w:rFonts w:ascii="Times New Roman" w:hAnsi="Times New Roman" w:cs="Times New Roman"/>
          <w:bCs/>
          <w:iCs/>
          <w:color w:val="000000" w:themeColor="text1"/>
          <w:sz w:val="20"/>
          <w:szCs w:val="20"/>
        </w:rPr>
        <w:t>)</w:t>
      </w:r>
      <w:r w:rsidR="00A23D29" w:rsidRPr="00827988">
        <w:rPr>
          <w:rFonts w:ascii="Times New Roman" w:hAnsi="Times New Roman" w:cs="Times New Roman"/>
          <w:bCs/>
          <w:iCs/>
          <w:color w:val="000000" w:themeColor="text1"/>
          <w:sz w:val="20"/>
          <w:szCs w:val="20"/>
        </w:rPr>
        <w:t xml:space="preserve"> and the enumerative sphere shaping (ESS) scheme for PS </w:t>
      </w:r>
      <w:r w:rsidR="00A23D29">
        <w:rPr>
          <w:rFonts w:ascii="Times New Roman" w:hAnsi="Times New Roman" w:cs="Times New Roman"/>
          <w:bCs/>
          <w:iCs/>
          <w:color w:val="000000" w:themeColor="text1"/>
          <w:sz w:val="20"/>
          <w:szCs w:val="20"/>
        </w:rPr>
        <w:t xml:space="preserve">(e.g., </w:t>
      </w:r>
      <w:r w:rsidR="00313701">
        <w:rPr>
          <w:rFonts w:ascii="Times New Roman" w:hAnsi="Times New Roman" w:cs="Times New Roman"/>
          <w:bCs/>
          <w:iCs/>
          <w:color w:val="000000" w:themeColor="text1"/>
          <w:sz w:val="20"/>
          <w:szCs w:val="20"/>
        </w:rPr>
        <w:fldChar w:fldCharType="begin"/>
      </w:r>
      <w:r w:rsidR="00313701">
        <w:rPr>
          <w:rFonts w:ascii="Times New Roman" w:hAnsi="Times New Roman" w:cs="Times New Roman"/>
          <w:bCs/>
          <w:iCs/>
          <w:color w:val="000000" w:themeColor="text1"/>
          <w:sz w:val="20"/>
          <w:szCs w:val="20"/>
        </w:rPr>
        <w:instrText xml:space="preserve"> REF _Ref204766060 \r \h </w:instrText>
      </w:r>
      <w:r w:rsidR="00313701">
        <w:rPr>
          <w:rFonts w:ascii="Times New Roman" w:hAnsi="Times New Roman" w:cs="Times New Roman"/>
          <w:bCs/>
          <w:iCs/>
          <w:color w:val="000000" w:themeColor="text1"/>
          <w:sz w:val="20"/>
          <w:szCs w:val="20"/>
        </w:rPr>
      </w:r>
      <w:r w:rsidR="00313701">
        <w:rPr>
          <w:rFonts w:ascii="Times New Roman" w:hAnsi="Times New Roman" w:cs="Times New Roman"/>
          <w:bCs/>
          <w:iCs/>
          <w:color w:val="000000" w:themeColor="text1"/>
          <w:sz w:val="20"/>
          <w:szCs w:val="20"/>
        </w:rPr>
        <w:fldChar w:fldCharType="separate"/>
      </w:r>
      <w:r w:rsidR="00FC06BF">
        <w:rPr>
          <w:rFonts w:ascii="Times New Roman" w:hAnsi="Times New Roman" w:cs="Times New Roman"/>
          <w:bCs/>
          <w:iCs/>
          <w:color w:val="000000" w:themeColor="text1"/>
          <w:sz w:val="20"/>
          <w:szCs w:val="20"/>
        </w:rPr>
        <w:t>[12]</w:t>
      </w:r>
      <w:r w:rsidR="00313701">
        <w:rPr>
          <w:rFonts w:ascii="Times New Roman" w:hAnsi="Times New Roman" w:cs="Times New Roman"/>
          <w:bCs/>
          <w:iCs/>
          <w:color w:val="000000" w:themeColor="text1"/>
          <w:sz w:val="20"/>
          <w:szCs w:val="20"/>
        </w:rPr>
        <w:fldChar w:fldCharType="end"/>
      </w:r>
      <w:r w:rsidR="00874E92">
        <w:rPr>
          <w:rFonts w:ascii="Times New Roman" w:hAnsi="Times New Roman" w:cs="Times New Roman"/>
          <w:bCs/>
          <w:iCs/>
          <w:color w:val="000000" w:themeColor="text1"/>
          <w:sz w:val="20"/>
          <w:szCs w:val="20"/>
        </w:rPr>
        <w:t>)</w:t>
      </w:r>
      <w:r w:rsidR="00A23D29" w:rsidRPr="00827988">
        <w:rPr>
          <w:rFonts w:ascii="Times New Roman" w:hAnsi="Times New Roman" w:cs="Times New Roman"/>
          <w:bCs/>
          <w:iCs/>
          <w:color w:val="000000" w:themeColor="text1"/>
          <w:sz w:val="20"/>
          <w:szCs w:val="20"/>
        </w:rPr>
        <w:t xml:space="preserve"> as pointed out in our </w:t>
      </w:r>
      <w:r w:rsidR="002B4B78">
        <w:rPr>
          <w:rFonts w:ascii="Times New Roman" w:hAnsi="Times New Roman" w:cs="Times New Roman"/>
          <w:bCs/>
          <w:iCs/>
          <w:color w:val="000000" w:themeColor="text1"/>
          <w:sz w:val="20"/>
          <w:szCs w:val="20"/>
        </w:rPr>
        <w:t>earlier</w:t>
      </w:r>
      <w:r w:rsidR="002B4B78" w:rsidRPr="00827988">
        <w:rPr>
          <w:rFonts w:ascii="Times New Roman" w:hAnsi="Times New Roman" w:cs="Times New Roman"/>
          <w:bCs/>
          <w:iCs/>
          <w:color w:val="000000" w:themeColor="text1"/>
          <w:sz w:val="20"/>
          <w:szCs w:val="20"/>
        </w:rPr>
        <w:t xml:space="preserve"> </w:t>
      </w:r>
      <w:r w:rsidR="00A23D29" w:rsidRPr="00827988">
        <w:rPr>
          <w:rFonts w:ascii="Times New Roman" w:hAnsi="Times New Roman" w:cs="Times New Roman"/>
          <w:bCs/>
          <w:iCs/>
          <w:color w:val="000000" w:themeColor="text1"/>
          <w:sz w:val="20"/>
          <w:szCs w:val="20"/>
        </w:rPr>
        <w:t>contribution</w:t>
      </w:r>
      <w:r w:rsidR="005B01C1">
        <w:rPr>
          <w:rFonts w:ascii="Times New Roman" w:hAnsi="Times New Roman" w:cs="Times New Roman"/>
          <w:bCs/>
          <w:iCs/>
          <w:color w:val="000000" w:themeColor="text1"/>
          <w:sz w:val="20"/>
          <w:szCs w:val="20"/>
        </w:rPr>
        <w:t xml:space="preserve"> </w:t>
      </w:r>
      <w:r w:rsidR="005B01C1">
        <w:rPr>
          <w:rFonts w:ascii="Times New Roman" w:hAnsi="Times New Roman" w:cs="Times New Roman"/>
          <w:bCs/>
          <w:iCs/>
          <w:color w:val="000000" w:themeColor="text1"/>
          <w:sz w:val="20"/>
          <w:szCs w:val="20"/>
        </w:rPr>
        <w:fldChar w:fldCharType="begin"/>
      </w:r>
      <w:r w:rsidR="005B01C1">
        <w:rPr>
          <w:rFonts w:ascii="Times New Roman" w:hAnsi="Times New Roman" w:cs="Times New Roman"/>
          <w:bCs/>
          <w:iCs/>
          <w:color w:val="000000" w:themeColor="text1"/>
          <w:sz w:val="20"/>
          <w:szCs w:val="20"/>
        </w:rPr>
        <w:instrText xml:space="preserve"> REF _Ref209819467 \r \h </w:instrText>
      </w:r>
      <w:r w:rsidR="005B01C1">
        <w:rPr>
          <w:rFonts w:ascii="Times New Roman" w:hAnsi="Times New Roman" w:cs="Times New Roman"/>
          <w:bCs/>
          <w:iCs/>
          <w:color w:val="000000" w:themeColor="text1"/>
          <w:sz w:val="20"/>
          <w:szCs w:val="20"/>
        </w:rPr>
      </w:r>
      <w:r w:rsidR="005B01C1">
        <w:rPr>
          <w:rFonts w:ascii="Times New Roman" w:hAnsi="Times New Roman" w:cs="Times New Roman"/>
          <w:bCs/>
          <w:iCs/>
          <w:color w:val="000000" w:themeColor="text1"/>
          <w:sz w:val="20"/>
          <w:szCs w:val="20"/>
        </w:rPr>
        <w:fldChar w:fldCharType="separate"/>
      </w:r>
      <w:r w:rsidR="00FC06BF">
        <w:rPr>
          <w:rFonts w:ascii="Times New Roman" w:hAnsi="Times New Roman" w:cs="Times New Roman"/>
          <w:bCs/>
          <w:iCs/>
          <w:color w:val="000000" w:themeColor="text1"/>
          <w:sz w:val="20"/>
          <w:szCs w:val="20"/>
        </w:rPr>
        <w:t>[3]</w:t>
      </w:r>
      <w:r w:rsidR="005B01C1">
        <w:rPr>
          <w:rFonts w:ascii="Times New Roman" w:hAnsi="Times New Roman" w:cs="Times New Roman"/>
          <w:bCs/>
          <w:iCs/>
          <w:color w:val="000000" w:themeColor="text1"/>
          <w:sz w:val="20"/>
          <w:szCs w:val="20"/>
        </w:rPr>
        <w:fldChar w:fldCharType="end"/>
      </w:r>
      <w:r w:rsidR="00A23D29" w:rsidRPr="00827988">
        <w:rPr>
          <w:rFonts w:ascii="Times New Roman" w:hAnsi="Times New Roman" w:cs="Times New Roman"/>
          <w:bCs/>
          <w:iCs/>
          <w:color w:val="000000" w:themeColor="text1"/>
          <w:sz w:val="20"/>
          <w:szCs w:val="20"/>
        </w:rPr>
        <w:t>.</w:t>
      </w:r>
    </w:p>
    <w:p w14:paraId="7ECD9B38" w14:textId="77777777" w:rsidR="00330B75" w:rsidRPr="00827988" w:rsidRDefault="00330B75" w:rsidP="00330B75">
      <w:pPr>
        <w:rPr>
          <w:rFonts w:ascii="Times New Roman" w:hAnsi="Times New Roman" w:cs="Times New Roman"/>
          <w:b/>
          <w:bCs/>
          <w:color w:val="000000" w:themeColor="text1"/>
          <w:sz w:val="20"/>
          <w:szCs w:val="20"/>
          <w:u w:val="single"/>
        </w:rPr>
      </w:pPr>
      <w:r w:rsidRPr="00827988">
        <w:rPr>
          <w:rFonts w:ascii="Times New Roman" w:hAnsi="Times New Roman" w:cs="Times New Roman"/>
          <w:b/>
          <w:bCs/>
          <w:color w:val="000000" w:themeColor="text1"/>
          <w:sz w:val="20"/>
          <w:szCs w:val="20"/>
          <w:u w:val="single"/>
        </w:rPr>
        <w:t>CCDM for PS</w:t>
      </w:r>
    </w:p>
    <w:p w14:paraId="5DDB66D1" w14:textId="3B82D672" w:rsidR="00286700" w:rsidRPr="00827988" w:rsidRDefault="00286700" w:rsidP="00286700">
      <w:pPr>
        <w:rPr>
          <w:rFonts w:ascii="Times New Roman" w:hAnsi="Times New Roman" w:cs="Times New Roman"/>
          <w:bCs/>
          <w:color w:val="000000" w:themeColor="text1"/>
          <w:sz w:val="20"/>
          <w:szCs w:val="20"/>
        </w:rPr>
      </w:pPr>
      <w:r w:rsidRPr="00827988">
        <w:rPr>
          <w:rFonts w:ascii="Times New Roman" w:hAnsi="Times New Roman" w:cs="Times New Roman"/>
          <w:color w:val="000000" w:themeColor="text1"/>
          <w:sz w:val="20"/>
          <w:szCs w:val="20"/>
        </w:rPr>
        <w:t>For CCDM, a target composition</w:t>
      </w:r>
      <w:r w:rsidRPr="0066637C">
        <w:rPr>
          <w:rFonts w:ascii="Times New Roman" w:hAnsi="Times New Roman" w:cs="Times New Roman"/>
          <w:i/>
          <w:iCs/>
          <w:color w:val="000000" w:themeColor="text1"/>
          <w:sz w:val="20"/>
          <w:szCs w:val="20"/>
        </w:rPr>
        <w:t xml:space="preserve"> </w:t>
      </w:r>
      <m:oMath>
        <m:r>
          <m:rPr>
            <m:sty m:val="bi"/>
          </m:rPr>
          <w:rPr>
            <w:rFonts w:ascii="Cambria Math" w:hAnsi="Cambria Math" w:cs="Times New Roman"/>
            <w:color w:val="000000" w:themeColor="text1"/>
            <w:sz w:val="20"/>
            <w:szCs w:val="20"/>
          </w:rPr>
          <m:t>c</m:t>
        </m:r>
        <m:r>
          <w:rPr>
            <w:rFonts w:ascii="Cambria Math" w:hAnsi="Cambria Math" w:cs="Times New Roman"/>
            <w:color w:val="000000" w:themeColor="text1"/>
            <w:sz w:val="20"/>
            <w:szCs w:val="20"/>
          </w:rPr>
          <m: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c</m:t>
            </m:r>
          </m:e>
          <m:sub>
            <m:r>
              <w:rPr>
                <w:rFonts w:ascii="Cambria Math" w:hAnsi="Cambria Math" w:cs="Times New Roman"/>
                <w:color w:val="000000" w:themeColor="text1"/>
                <w:sz w:val="20"/>
                <w:szCs w:val="20"/>
              </w:rPr>
              <m:t>0</m:t>
            </m:r>
          </m:sub>
        </m:sSub>
        <m:r>
          <w:rPr>
            <w:rFonts w:ascii="Cambria Math" w:hAnsi="Cambria Math" w:cs="Times New Roman"/>
            <w:color w:val="000000" w:themeColor="text1"/>
            <w:sz w:val="20"/>
            <w:szCs w:val="20"/>
          </w:rPr>
          <m:t xml:space="preserve">, </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c</m:t>
            </m:r>
          </m:e>
          <m:sub>
            <m:r>
              <w:rPr>
                <w:rFonts w:ascii="Cambria Math" w:hAnsi="Cambria Math" w:cs="Times New Roman"/>
                <w:color w:val="000000" w:themeColor="text1"/>
                <w:sz w:val="20"/>
                <w:szCs w:val="20"/>
              </w:rPr>
              <m:t>1</m:t>
            </m:r>
          </m:sub>
        </m:sSub>
        <m:r>
          <w:rPr>
            <w:rFonts w:ascii="Cambria Math" w:hAnsi="Cambria Math" w:cs="Times New Roman"/>
            <w:color w:val="000000" w:themeColor="text1"/>
            <w:sz w:val="20"/>
            <w:szCs w:val="20"/>
          </w:rPr>
          <m:t xml:space="preserve">, …, </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c</m:t>
            </m:r>
          </m:e>
          <m:sub>
            <m:r>
              <w:rPr>
                <w:rFonts w:ascii="Cambria Math" w:hAnsi="Cambria Math" w:cs="Times New Roman"/>
                <w:color w:val="000000" w:themeColor="text1"/>
                <w:sz w:val="20"/>
                <w:szCs w:val="20"/>
              </w:rPr>
              <m:t>M-1</m:t>
            </m:r>
          </m:sub>
        </m:sSub>
        <m:r>
          <w:rPr>
            <w:rFonts w:ascii="Cambria Math" w:hAnsi="Cambria Math" w:cs="Times New Roman"/>
            <w:color w:val="000000" w:themeColor="text1"/>
            <w:sz w:val="20"/>
            <w:szCs w:val="20"/>
          </w:rPr>
          <m:t>)</m:t>
        </m:r>
      </m:oMath>
      <w:r w:rsidRPr="00827988">
        <w:rPr>
          <w:rFonts w:ascii="Times New Roman" w:hAnsi="Times New Roman" w:cs="Times New Roman"/>
          <w:color w:val="000000" w:themeColor="text1"/>
          <w:sz w:val="20"/>
          <w:szCs w:val="20"/>
        </w:rPr>
        <w:t xml:space="preserve"> is determined based on </w:t>
      </w:r>
      <m:oMath>
        <m:r>
          <w:rPr>
            <w:rFonts w:ascii="Cambria Math" w:hAnsi="Cambria Math" w:cs="Times New Roman"/>
            <w:color w:val="000000" w:themeColor="text1"/>
            <w:sz w:val="20"/>
            <w:szCs w:val="20"/>
          </w:rPr>
          <m:t>n</m:t>
        </m:r>
      </m:oMath>
      <w:r w:rsidRPr="00827988">
        <w:rPr>
          <w:rFonts w:ascii="Times New Roman" w:hAnsi="Times New Roman" w:cs="Times New Roman"/>
          <w:color w:val="000000" w:themeColor="text1"/>
          <w:sz w:val="20"/>
          <w:szCs w:val="20"/>
        </w:rPr>
        <w:t xml:space="preserve"> and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P</m:t>
            </m:r>
          </m:e>
          <m:sub>
            <m:r>
              <w:rPr>
                <w:rFonts w:ascii="Cambria Math" w:hAnsi="Cambria Math" w:cs="Times New Roman"/>
                <w:color w:val="000000" w:themeColor="text1"/>
                <w:sz w:val="20"/>
                <w:szCs w:val="20"/>
              </w:rPr>
              <m:t>A</m:t>
            </m:r>
          </m:sub>
        </m:sSub>
      </m:oMath>
      <w:r w:rsidRPr="00827988">
        <w:rPr>
          <w:rFonts w:ascii="Times New Roman" w:hAnsi="Times New Roman" w:cs="Times New Roman"/>
          <w:bCs/>
          <w:color w:val="000000" w:themeColor="text1"/>
          <w:sz w:val="20"/>
          <w:szCs w:val="20"/>
        </w:rPr>
        <w:t xml:space="preserve"> before encoding starts. The target composition serves as a restriction on the symbol sequence </w:t>
      </w:r>
      <m:oMath>
        <m:r>
          <m:rPr>
            <m:sty m:val="bi"/>
          </m:rPr>
          <w:rPr>
            <w:rFonts w:ascii="Cambria Math" w:hAnsi="Cambria Math" w:cs="Times New Roman"/>
            <w:color w:val="000000" w:themeColor="text1"/>
            <w:sz w:val="20"/>
            <w:szCs w:val="20"/>
          </w:rPr>
          <m:t>s</m:t>
        </m:r>
      </m:oMath>
      <w:r w:rsidRPr="00827988">
        <w:rPr>
          <w:rFonts w:ascii="Times New Roman" w:hAnsi="Times New Roman" w:cs="Times New Roman"/>
          <w:bCs/>
          <w:color w:val="000000" w:themeColor="text1"/>
          <w:sz w:val="20"/>
          <w:szCs w:val="20"/>
        </w:rPr>
        <w:t xml:space="preserve">, e.g., the number of occurrences of each element of the alphabet </w:t>
      </w:r>
      <m:oMath>
        <m:r>
          <w:rPr>
            <w:rFonts w:ascii="Cambria Math" w:hAnsi="Cambria Math" w:cs="Times New Roman"/>
            <w:color w:val="000000" w:themeColor="text1"/>
            <w:sz w:val="20"/>
            <w:szCs w:val="20"/>
          </w:rPr>
          <m:t>A</m:t>
        </m:r>
      </m:oMath>
      <w:r w:rsidRPr="00827988">
        <w:rPr>
          <w:rFonts w:ascii="Times New Roman" w:hAnsi="Times New Roman" w:cs="Times New Roman"/>
          <w:bCs/>
          <w:color w:val="000000" w:themeColor="text1"/>
          <w:sz w:val="20"/>
          <w:szCs w:val="20"/>
        </w:rPr>
        <w:t xml:space="preserve"> that will be generated in </w:t>
      </w:r>
      <m:oMath>
        <m:r>
          <m:rPr>
            <m:sty m:val="bi"/>
          </m:rPr>
          <w:rPr>
            <w:rFonts w:ascii="Cambria Math" w:hAnsi="Cambria Math" w:cs="Times New Roman"/>
            <w:color w:val="000000" w:themeColor="text1"/>
            <w:sz w:val="20"/>
            <w:szCs w:val="20"/>
          </w:rPr>
          <m:t>s</m:t>
        </m:r>
      </m:oMath>
      <w:r w:rsidRPr="00827988">
        <w:rPr>
          <w:rFonts w:ascii="Times New Roman" w:hAnsi="Times New Roman" w:cs="Times New Roman"/>
          <w:bCs/>
          <w:color w:val="000000" w:themeColor="text1"/>
          <w:sz w:val="20"/>
          <w:szCs w:val="20"/>
        </w:rPr>
        <w:t xml:space="preserve"> is equal to the corresponding entry of </w:t>
      </w:r>
      <m:oMath>
        <m:r>
          <m:rPr>
            <m:sty m:val="bi"/>
          </m:rPr>
          <w:rPr>
            <w:rFonts w:ascii="Cambria Math" w:hAnsi="Cambria Math" w:cs="Times New Roman"/>
            <w:color w:val="000000" w:themeColor="text1"/>
            <w:sz w:val="20"/>
            <w:szCs w:val="20"/>
          </w:rPr>
          <m:t>c</m:t>
        </m:r>
      </m:oMath>
      <w:r w:rsidRPr="00827988">
        <w:rPr>
          <w:rFonts w:ascii="Times New Roman" w:hAnsi="Times New Roman" w:cs="Times New Roman"/>
          <w:bCs/>
          <w:color w:val="000000" w:themeColor="text1"/>
          <w:sz w:val="20"/>
          <w:szCs w:val="20"/>
        </w:rPr>
        <w:t xml:space="preserve">; i.e., the composition of </w:t>
      </w:r>
      <m:oMath>
        <m:r>
          <m:rPr>
            <m:sty m:val="bi"/>
          </m:rPr>
          <w:rPr>
            <w:rFonts w:ascii="Cambria Math" w:hAnsi="Cambria Math" w:cs="Times New Roman"/>
            <w:color w:val="000000" w:themeColor="text1"/>
            <w:sz w:val="20"/>
            <w:szCs w:val="20"/>
          </w:rPr>
          <m:t>s</m:t>
        </m:r>
      </m:oMath>
      <w:r w:rsidRPr="00827988">
        <w:rPr>
          <w:rFonts w:ascii="Times New Roman" w:hAnsi="Times New Roman" w:cs="Times New Roman"/>
          <w:bCs/>
          <w:color w:val="000000" w:themeColor="text1"/>
          <w:sz w:val="20"/>
          <w:szCs w:val="20"/>
        </w:rPr>
        <w:t xml:space="preserve"> is equal to </w:t>
      </w:r>
      <m:oMath>
        <m:r>
          <m:rPr>
            <m:sty m:val="bi"/>
          </m:rPr>
          <w:rPr>
            <w:rFonts w:ascii="Cambria Math" w:hAnsi="Cambria Math" w:cs="Times New Roman"/>
            <w:color w:val="000000" w:themeColor="text1"/>
            <w:sz w:val="20"/>
            <w:szCs w:val="20"/>
          </w:rPr>
          <m:t>c</m:t>
        </m:r>
      </m:oMath>
      <w:r w:rsidRPr="00827988">
        <w:rPr>
          <w:rFonts w:ascii="Times New Roman" w:hAnsi="Times New Roman" w:cs="Times New Roman"/>
          <w:bCs/>
          <w:color w:val="000000" w:themeColor="text1"/>
          <w:sz w:val="20"/>
          <w:szCs w:val="20"/>
        </w:rPr>
        <w:t>.</w:t>
      </w:r>
      <w:r w:rsidR="00FF1036">
        <w:rPr>
          <w:rFonts w:ascii="Times New Roman" w:hAnsi="Times New Roman" w:cs="Times New Roman"/>
          <w:bCs/>
          <w:color w:val="000000" w:themeColor="text1"/>
          <w:sz w:val="20"/>
          <w:szCs w:val="20"/>
        </w:rPr>
        <w:t xml:space="preserve"> For a given probability target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P</m:t>
            </m:r>
          </m:e>
          <m:sub>
            <m:r>
              <w:rPr>
                <w:rFonts w:ascii="Cambria Math" w:hAnsi="Cambria Math" w:cs="Times New Roman"/>
                <w:color w:val="000000" w:themeColor="text1"/>
                <w:sz w:val="20"/>
                <w:szCs w:val="20"/>
              </w:rPr>
              <m:t>A</m:t>
            </m:r>
          </m:sub>
        </m:sSub>
        <m:r>
          <w:rPr>
            <w:rFonts w:ascii="Cambria Math" w:hAnsi="Cambria Math" w:cs="Times New Roman"/>
            <w:color w:val="000000" w:themeColor="text1"/>
            <w:sz w:val="20"/>
            <w:szCs w:val="20"/>
          </w:rPr>
          <m:t>,</m:t>
        </m:r>
      </m:oMath>
      <w:r w:rsidR="00FF1036">
        <w:rPr>
          <w:rFonts w:ascii="Times New Roman" w:hAnsi="Times New Roman" w:cs="Times New Roman"/>
          <w:bCs/>
          <w:color w:val="000000" w:themeColor="text1"/>
          <w:sz w:val="20"/>
          <w:szCs w:val="20"/>
        </w:rPr>
        <w:t xml:space="preserve"> a</w:t>
      </w:r>
      <w:r w:rsidRPr="00827988">
        <w:rPr>
          <w:rFonts w:ascii="Times New Roman" w:hAnsi="Times New Roman" w:cs="Times New Roman"/>
          <w:bCs/>
          <w:color w:val="000000" w:themeColor="text1"/>
          <w:sz w:val="20"/>
          <w:szCs w:val="20"/>
        </w:rPr>
        <w:t xml:space="preserve"> quantization scheme (</w:t>
      </w:r>
      <w:r w:rsidR="00FF1036">
        <w:rPr>
          <w:rFonts w:ascii="Times New Roman" w:hAnsi="Times New Roman" w:cs="Times New Roman"/>
          <w:bCs/>
          <w:color w:val="000000" w:themeColor="text1"/>
          <w:sz w:val="20"/>
          <w:szCs w:val="20"/>
        </w:rPr>
        <w:t xml:space="preserve">see, </w:t>
      </w:r>
      <w:r w:rsidRPr="00827988">
        <w:rPr>
          <w:rFonts w:ascii="Times New Roman" w:hAnsi="Times New Roman" w:cs="Times New Roman"/>
          <w:bCs/>
          <w:color w:val="000000" w:themeColor="text1"/>
          <w:sz w:val="20"/>
          <w:szCs w:val="20"/>
        </w:rPr>
        <w:t xml:space="preserve">e.g., </w:t>
      </w:r>
      <w:r w:rsidR="008D3474">
        <w:rPr>
          <w:rFonts w:ascii="Times New Roman" w:hAnsi="Times New Roman" w:cs="Times New Roman"/>
          <w:bCs/>
          <w:color w:val="000000" w:themeColor="text1"/>
          <w:sz w:val="20"/>
          <w:szCs w:val="20"/>
        </w:rPr>
        <w:fldChar w:fldCharType="begin"/>
      </w:r>
      <w:r w:rsidR="008D3474">
        <w:rPr>
          <w:rFonts w:ascii="Times New Roman" w:hAnsi="Times New Roman" w:cs="Times New Roman"/>
          <w:bCs/>
          <w:color w:val="000000" w:themeColor="text1"/>
          <w:sz w:val="20"/>
          <w:szCs w:val="20"/>
        </w:rPr>
        <w:instrText xml:space="preserve"> REF _Ref210117466 \r \h </w:instrText>
      </w:r>
      <w:r w:rsidR="008D3474">
        <w:rPr>
          <w:rFonts w:ascii="Times New Roman" w:hAnsi="Times New Roman" w:cs="Times New Roman"/>
          <w:bCs/>
          <w:color w:val="000000" w:themeColor="text1"/>
          <w:sz w:val="20"/>
          <w:szCs w:val="20"/>
        </w:rPr>
      </w:r>
      <w:r w:rsidR="008D3474">
        <w:rPr>
          <w:rFonts w:ascii="Times New Roman" w:hAnsi="Times New Roman" w:cs="Times New Roman"/>
          <w:bCs/>
          <w:color w:val="000000" w:themeColor="text1"/>
          <w:sz w:val="20"/>
          <w:szCs w:val="20"/>
        </w:rPr>
        <w:fldChar w:fldCharType="separate"/>
      </w:r>
      <w:r w:rsidR="00FC06BF">
        <w:rPr>
          <w:rFonts w:ascii="Times New Roman" w:hAnsi="Times New Roman" w:cs="Times New Roman"/>
          <w:bCs/>
          <w:color w:val="000000" w:themeColor="text1"/>
          <w:sz w:val="20"/>
          <w:szCs w:val="20"/>
        </w:rPr>
        <w:t>[13]</w:t>
      </w:r>
      <w:r w:rsidR="008D3474">
        <w:rPr>
          <w:rFonts w:ascii="Times New Roman" w:hAnsi="Times New Roman" w:cs="Times New Roman"/>
          <w:bCs/>
          <w:color w:val="000000" w:themeColor="text1"/>
          <w:sz w:val="20"/>
          <w:szCs w:val="20"/>
        </w:rPr>
        <w:fldChar w:fldCharType="end"/>
      </w:r>
      <w:r w:rsidRPr="00827988">
        <w:rPr>
          <w:rFonts w:ascii="Times New Roman" w:hAnsi="Times New Roman" w:cs="Times New Roman"/>
          <w:bCs/>
          <w:color w:val="000000" w:themeColor="text1"/>
          <w:sz w:val="20"/>
          <w:szCs w:val="20"/>
        </w:rPr>
        <w:t xml:space="preserve">) </w:t>
      </w:r>
      <w:r w:rsidR="00FF1036">
        <w:rPr>
          <w:rFonts w:ascii="Times New Roman" w:hAnsi="Times New Roman" w:cs="Times New Roman"/>
          <w:bCs/>
          <w:color w:val="000000" w:themeColor="text1"/>
          <w:sz w:val="20"/>
          <w:szCs w:val="20"/>
        </w:rPr>
        <w:t>may be</w:t>
      </w:r>
      <w:r w:rsidRPr="00827988">
        <w:rPr>
          <w:rFonts w:ascii="Times New Roman" w:hAnsi="Times New Roman" w:cs="Times New Roman"/>
          <w:bCs/>
          <w:color w:val="000000" w:themeColor="text1"/>
          <w:sz w:val="20"/>
          <w:szCs w:val="20"/>
        </w:rPr>
        <w:t xml:space="preserve"> performed to obtain </w:t>
      </w:r>
      <m:oMath>
        <m:r>
          <m:rPr>
            <m:sty m:val="bi"/>
          </m:rPr>
          <w:rPr>
            <w:rFonts w:ascii="Cambria Math" w:hAnsi="Cambria Math" w:cs="Times New Roman"/>
            <w:color w:val="000000" w:themeColor="text1"/>
            <w:sz w:val="20"/>
            <w:szCs w:val="20"/>
          </w:rPr>
          <m:t>c</m:t>
        </m:r>
      </m:oMath>
      <w:r w:rsidRPr="00827988">
        <w:rPr>
          <w:rFonts w:ascii="Times New Roman" w:hAnsi="Times New Roman" w:cs="Times New Roman"/>
          <w:bCs/>
          <w:color w:val="000000" w:themeColor="text1"/>
          <w:sz w:val="20"/>
          <w:szCs w:val="20"/>
        </w:rPr>
        <w:t>.</w:t>
      </w:r>
    </w:p>
    <w:p w14:paraId="4504380B" w14:textId="200073CC" w:rsidR="00286700" w:rsidRPr="00827988" w:rsidRDefault="00FF1036" w:rsidP="00286700">
      <w:pPr>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 xml:space="preserve">Given the composition </w:t>
      </w:r>
      <m:oMath>
        <m:r>
          <m:rPr>
            <m:sty m:val="bi"/>
          </m:rPr>
          <w:rPr>
            <w:rFonts w:ascii="Cambria Math" w:hAnsi="Cambria Math" w:cs="Times New Roman"/>
            <w:color w:val="000000" w:themeColor="text1"/>
            <w:sz w:val="20"/>
            <w:szCs w:val="20"/>
          </w:rPr>
          <m:t>c</m:t>
        </m:r>
      </m:oMath>
      <w:r w:rsidR="00286700" w:rsidRPr="00827988">
        <w:rPr>
          <w:rFonts w:ascii="Times New Roman" w:hAnsi="Times New Roman" w:cs="Times New Roman"/>
          <w:bCs/>
          <w:color w:val="000000" w:themeColor="text1"/>
          <w:sz w:val="20"/>
          <w:szCs w:val="20"/>
        </w:rPr>
        <w:t xml:space="preserve">, the length </w:t>
      </w:r>
      <m:oMath>
        <m:r>
          <w:rPr>
            <w:rFonts w:ascii="Cambria Math" w:hAnsi="Cambria Math" w:cs="Times New Roman"/>
            <w:color w:val="000000" w:themeColor="text1"/>
            <w:sz w:val="20"/>
            <w:szCs w:val="20"/>
          </w:rPr>
          <m:t>k</m:t>
        </m:r>
      </m:oMath>
      <w:r w:rsidR="00286700" w:rsidRPr="00827988">
        <w:rPr>
          <w:rFonts w:ascii="Times New Roman" w:hAnsi="Times New Roman" w:cs="Times New Roman"/>
          <w:bCs/>
          <w:color w:val="000000" w:themeColor="text1"/>
          <w:sz w:val="20"/>
          <w:szCs w:val="20"/>
        </w:rPr>
        <w:t xml:space="preserve"> of the sequence </w:t>
      </w:r>
      <m:oMath>
        <m:sSub>
          <m:sSubPr>
            <m:ctrlPr>
              <w:rPr>
                <w:rFonts w:ascii="Cambria Math" w:hAnsi="Cambria Math" w:cs="Times New Roman"/>
                <w:b/>
                <w:bCs/>
                <w:i/>
                <w:color w:val="000000" w:themeColor="text1"/>
                <w:sz w:val="20"/>
                <w:szCs w:val="20"/>
              </w:rPr>
            </m:ctrlPr>
          </m:sSubPr>
          <m:e>
            <m:r>
              <m:rPr>
                <m:sty m:val="bi"/>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s</m:t>
            </m:r>
          </m:sub>
        </m:sSub>
      </m:oMath>
      <w:r w:rsidR="00286700" w:rsidRPr="00827988">
        <w:rPr>
          <w:rFonts w:ascii="Times New Roman" w:hAnsi="Times New Roman" w:cs="Times New Roman"/>
          <w:b/>
          <w:bCs/>
          <w:color w:val="000000" w:themeColor="text1"/>
          <w:sz w:val="20"/>
          <w:szCs w:val="20"/>
        </w:rPr>
        <w:t xml:space="preserve"> </w:t>
      </w:r>
      <w:r w:rsidR="00286700" w:rsidRPr="00827988">
        <w:rPr>
          <w:rFonts w:ascii="Times New Roman" w:hAnsi="Times New Roman" w:cs="Times New Roman"/>
          <w:bCs/>
          <w:color w:val="000000" w:themeColor="text1"/>
          <w:sz w:val="20"/>
          <w:szCs w:val="20"/>
        </w:rPr>
        <w:t xml:space="preserve">is determined such that </w:t>
      </w:r>
      <m:oMath>
        <m:sSup>
          <m:sSupPr>
            <m:ctrlPr>
              <w:rPr>
                <w:rFonts w:ascii="Cambria Math" w:hAnsi="Cambria Math" w:cs="Times New Roman"/>
                <w:bCs/>
                <w:i/>
                <w:color w:val="000000" w:themeColor="text1"/>
                <w:sz w:val="20"/>
                <w:szCs w:val="20"/>
              </w:rPr>
            </m:ctrlPr>
          </m:sSupPr>
          <m:e>
            <m:r>
              <w:rPr>
                <w:rFonts w:ascii="Cambria Math" w:hAnsi="Cambria Math" w:cs="Times New Roman"/>
                <w:color w:val="000000" w:themeColor="text1"/>
                <w:sz w:val="20"/>
                <w:szCs w:val="20"/>
              </w:rPr>
              <m:t>2</m:t>
            </m:r>
          </m:e>
          <m:sup>
            <m:r>
              <w:rPr>
                <w:rFonts w:ascii="Cambria Math" w:hAnsi="Cambria Math" w:cs="Times New Roman"/>
                <w:color w:val="000000" w:themeColor="text1"/>
                <w:sz w:val="20"/>
                <w:szCs w:val="20"/>
              </w:rPr>
              <m:t>k</m:t>
            </m:r>
          </m:sup>
        </m:sSup>
      </m:oMath>
      <w:r w:rsidR="00286700" w:rsidRPr="00827988">
        <w:rPr>
          <w:rFonts w:ascii="Times New Roman" w:hAnsi="Times New Roman" w:cs="Times New Roman"/>
          <w:bCs/>
          <w:color w:val="000000" w:themeColor="text1"/>
          <w:sz w:val="20"/>
          <w:szCs w:val="20"/>
        </w:rPr>
        <w:t xml:space="preserve"> does not exceed the total number of sequences over </w:t>
      </w:r>
      <m:oMath>
        <m:r>
          <w:rPr>
            <w:rFonts w:ascii="Cambria Math" w:hAnsi="Cambria Math" w:cs="Times New Roman"/>
            <w:color w:val="000000" w:themeColor="text1"/>
            <w:sz w:val="20"/>
            <w:szCs w:val="20"/>
          </w:rPr>
          <m:t>A</m:t>
        </m:r>
      </m:oMath>
      <w:r w:rsidR="00286700" w:rsidRPr="00827988">
        <w:rPr>
          <w:rFonts w:ascii="Times New Roman" w:hAnsi="Times New Roman" w:cs="Times New Roman"/>
          <w:bCs/>
          <w:color w:val="000000" w:themeColor="text1"/>
          <w:sz w:val="20"/>
          <w:szCs w:val="20"/>
        </w:rPr>
        <w:t xml:space="preserve"> and having composition </w:t>
      </w:r>
      <m:oMath>
        <m:r>
          <m:rPr>
            <m:sty m:val="bi"/>
          </m:rPr>
          <w:rPr>
            <w:rFonts w:ascii="Cambria Math" w:hAnsi="Cambria Math" w:cs="Times New Roman"/>
            <w:color w:val="000000" w:themeColor="text1"/>
            <w:sz w:val="20"/>
            <w:szCs w:val="20"/>
          </w:rPr>
          <m:t>c</m:t>
        </m:r>
      </m:oMath>
      <w:r w:rsidR="00286700" w:rsidRPr="00827988">
        <w:rPr>
          <w:rFonts w:ascii="Times New Roman" w:hAnsi="Times New Roman" w:cs="Times New Roman"/>
          <w:bCs/>
          <w:color w:val="000000" w:themeColor="text1"/>
          <w:sz w:val="20"/>
          <w:szCs w:val="20"/>
        </w:rPr>
        <w:t xml:space="preserve">. </w:t>
      </w:r>
      <w:r w:rsidR="00751BFD">
        <w:rPr>
          <w:rFonts w:ascii="Times New Roman" w:hAnsi="Times New Roman" w:cs="Times New Roman"/>
          <w:bCs/>
          <w:color w:val="000000" w:themeColor="text1"/>
          <w:sz w:val="20"/>
          <w:szCs w:val="20"/>
        </w:rPr>
        <w:t>For example, th</w:t>
      </w:r>
      <w:r w:rsidR="00286700" w:rsidRPr="00827988">
        <w:rPr>
          <w:rFonts w:ascii="Times New Roman" w:hAnsi="Times New Roman" w:cs="Times New Roman"/>
          <w:bCs/>
          <w:color w:val="000000" w:themeColor="text1"/>
          <w:sz w:val="20"/>
          <w:szCs w:val="20"/>
        </w:rPr>
        <w:t xml:space="preserve">e </w:t>
      </w:r>
      <w:r w:rsidR="00751BFD">
        <w:rPr>
          <w:rFonts w:ascii="Times New Roman" w:hAnsi="Times New Roman" w:cs="Times New Roman"/>
          <w:bCs/>
          <w:color w:val="000000" w:themeColor="text1"/>
          <w:sz w:val="20"/>
          <w:szCs w:val="20"/>
        </w:rPr>
        <w:t xml:space="preserve">value </w:t>
      </w:r>
      <m:oMath>
        <m:r>
          <w:rPr>
            <w:rFonts w:ascii="Cambria Math" w:hAnsi="Cambria Math" w:cs="Times New Roman"/>
            <w:color w:val="000000" w:themeColor="text1"/>
            <w:sz w:val="20"/>
            <w:szCs w:val="20"/>
          </w:rPr>
          <m:t>k</m:t>
        </m:r>
      </m:oMath>
      <w:r w:rsidR="00286700" w:rsidRPr="00827988">
        <w:rPr>
          <w:rFonts w:ascii="Times New Roman" w:hAnsi="Times New Roman" w:cs="Times New Roman"/>
          <w:bCs/>
          <w:color w:val="000000" w:themeColor="text1"/>
          <w:sz w:val="20"/>
          <w:szCs w:val="20"/>
        </w:rPr>
        <w:t xml:space="preserve"> </w:t>
      </w:r>
      <w:r w:rsidR="00751BFD">
        <w:rPr>
          <w:rFonts w:ascii="Times New Roman" w:hAnsi="Times New Roman" w:cs="Times New Roman"/>
          <w:bCs/>
          <w:color w:val="000000" w:themeColor="text1"/>
          <w:sz w:val="20"/>
          <w:szCs w:val="20"/>
        </w:rPr>
        <w:t>may be determined by</w:t>
      </w:r>
      <w:r w:rsidR="00286700" w:rsidRPr="00827988">
        <w:rPr>
          <w:rFonts w:ascii="Times New Roman" w:hAnsi="Times New Roman" w:cs="Times New Roman"/>
          <w:bCs/>
          <w:color w:val="000000" w:themeColor="text1"/>
          <w:sz w:val="20"/>
          <w:szCs w:val="20"/>
        </w:rPr>
        <w:t xml:space="preserve"> the largest integer not exceeding the logarithm of the multinomial coefficient corresponding to </w:t>
      </w:r>
      <m:oMath>
        <m:r>
          <w:rPr>
            <w:rFonts w:ascii="Cambria Math" w:hAnsi="Cambria Math" w:cs="Times New Roman"/>
            <w:color w:val="000000" w:themeColor="text1"/>
            <w:sz w:val="20"/>
            <w:szCs w:val="20"/>
          </w:rPr>
          <m:t>n</m:t>
        </m:r>
      </m:oMath>
      <w:r w:rsidR="00286700" w:rsidRPr="00827988">
        <w:rPr>
          <w:rFonts w:ascii="Times New Roman" w:hAnsi="Times New Roman" w:cs="Times New Roman"/>
          <w:bCs/>
          <w:color w:val="000000" w:themeColor="text1"/>
          <w:sz w:val="20"/>
          <w:szCs w:val="20"/>
        </w:rPr>
        <w:t xml:space="preserve"> and </w:t>
      </w:r>
      <m:oMath>
        <m:r>
          <m:rPr>
            <m:sty m:val="bi"/>
          </m:rPr>
          <w:rPr>
            <w:rFonts w:ascii="Cambria Math" w:hAnsi="Cambria Math" w:cs="Times New Roman"/>
            <w:color w:val="000000" w:themeColor="text1"/>
            <w:sz w:val="20"/>
            <w:szCs w:val="20"/>
          </w:rPr>
          <m:t>c</m:t>
        </m:r>
      </m:oMath>
      <w:r w:rsidR="00286700" w:rsidRPr="00827988">
        <w:rPr>
          <w:rFonts w:ascii="Times New Roman" w:hAnsi="Times New Roman" w:cs="Times New Roman"/>
          <w:bCs/>
          <w:color w:val="000000" w:themeColor="text1"/>
          <w:sz w:val="20"/>
          <w:szCs w:val="20"/>
        </w:rPr>
        <w:t xml:space="preserve">, </w:t>
      </w:r>
      <w:r w:rsidR="00751BFD">
        <w:rPr>
          <w:rFonts w:ascii="Times New Roman" w:hAnsi="Times New Roman" w:cs="Times New Roman"/>
          <w:bCs/>
          <w:color w:val="000000" w:themeColor="text1"/>
          <w:sz w:val="20"/>
          <w:szCs w:val="20"/>
        </w:rPr>
        <w:t>i.e.,</w:t>
      </w:r>
    </w:p>
    <w:p w14:paraId="4DE6C8D9" w14:textId="77777777" w:rsidR="00286700" w:rsidRPr="00827988" w:rsidRDefault="0024618A" w:rsidP="00286700">
      <w:pPr>
        <w:jc w:val="center"/>
        <w:rPr>
          <w:rFonts w:ascii="Times New Roman" w:hAnsi="Times New Roman" w:cs="Times New Roman"/>
          <w:bCs/>
          <w:color w:val="000000" w:themeColor="text1"/>
          <w:sz w:val="20"/>
          <w:szCs w:val="20"/>
        </w:rPr>
      </w:pPr>
      <m:oMath>
        <m:r>
          <w:rPr>
            <w:rFonts w:ascii="Cambria Math" w:hAnsi="Cambria Math" w:cs="Times New Roman"/>
            <w:color w:val="000000" w:themeColor="text1"/>
            <w:sz w:val="20"/>
            <w:szCs w:val="20"/>
          </w:rPr>
          <m:t>k=</m:t>
        </m:r>
        <m:d>
          <m:dPr>
            <m:begChr m:val="⌊"/>
            <m:endChr m:val="⌋"/>
            <m:ctrlPr>
              <w:rPr>
                <w:rFonts w:ascii="Cambria Math" w:hAnsi="Cambria Math" w:cs="Times New Roman"/>
                <w:bCs/>
                <w:i/>
                <w:color w:val="000000" w:themeColor="text1"/>
                <w:sz w:val="20"/>
                <w:szCs w:val="20"/>
              </w:rPr>
            </m:ctrlPr>
          </m:dPr>
          <m:e>
            <m:func>
              <m:funcPr>
                <m:ctrlPr>
                  <w:rPr>
                    <w:rFonts w:ascii="Cambria Math" w:hAnsi="Cambria Math" w:cs="Times New Roman"/>
                    <w:bCs/>
                    <w:i/>
                    <w:color w:val="000000" w:themeColor="text1"/>
                    <w:sz w:val="20"/>
                    <w:szCs w:val="20"/>
                  </w:rPr>
                </m:ctrlPr>
              </m:funcPr>
              <m:fName>
                <m:sSub>
                  <m:sSubPr>
                    <m:ctrlPr>
                      <w:rPr>
                        <w:rFonts w:ascii="Cambria Math" w:hAnsi="Cambria Math" w:cs="Times New Roman"/>
                        <w:bCs/>
                        <w:i/>
                        <w:color w:val="000000" w:themeColor="text1"/>
                        <w:sz w:val="20"/>
                        <w:szCs w:val="20"/>
                      </w:rPr>
                    </m:ctrlPr>
                  </m:sSubPr>
                  <m:e>
                    <m:r>
                      <m:rPr>
                        <m:sty m:val="p"/>
                      </m:rPr>
                      <w:rPr>
                        <w:rFonts w:ascii="Cambria Math" w:hAnsi="Cambria Math" w:cs="Times New Roman"/>
                        <w:color w:val="000000" w:themeColor="text1"/>
                        <w:sz w:val="20"/>
                        <w:szCs w:val="20"/>
                      </w:rPr>
                      <m:t>log</m:t>
                    </m:r>
                  </m:e>
                  <m:sub>
                    <m:r>
                      <w:rPr>
                        <w:rFonts w:ascii="Cambria Math" w:hAnsi="Cambria Math" w:cs="Times New Roman"/>
                        <w:color w:val="000000" w:themeColor="text1"/>
                        <w:sz w:val="20"/>
                        <w:szCs w:val="20"/>
                      </w:rPr>
                      <m:t>2</m:t>
                    </m:r>
                  </m:sub>
                </m:sSub>
              </m:fName>
              <m:e>
                <m:d>
                  <m:dPr>
                    <m:ctrlPr>
                      <w:rPr>
                        <w:rFonts w:ascii="Cambria Math" w:hAnsi="Cambria Math" w:cs="Times New Roman"/>
                        <w:bCs/>
                        <w:i/>
                        <w:color w:val="000000" w:themeColor="text1"/>
                        <w:sz w:val="20"/>
                        <w:szCs w:val="20"/>
                      </w:rPr>
                    </m:ctrlPr>
                  </m:dPr>
                  <m:e>
                    <m:m>
                      <m:mPr>
                        <m:mcs>
                          <m:mc>
                            <m:mcPr>
                              <m:count m:val="1"/>
                              <m:mcJc m:val="center"/>
                            </m:mcPr>
                          </m:mc>
                        </m:mcs>
                        <m:ctrlPr>
                          <w:rPr>
                            <w:rFonts w:ascii="Cambria Math" w:hAnsi="Cambria Math" w:cs="Times New Roman"/>
                            <w:bCs/>
                            <w:i/>
                            <w:color w:val="000000" w:themeColor="text1"/>
                            <w:sz w:val="20"/>
                            <w:szCs w:val="20"/>
                          </w:rPr>
                        </m:ctrlPr>
                      </m:mPr>
                      <m:mr>
                        <m:e>
                          <m:r>
                            <w:rPr>
                              <w:rFonts w:ascii="Cambria Math" w:hAnsi="Cambria Math" w:cs="Times New Roman"/>
                              <w:color w:val="000000" w:themeColor="text1"/>
                              <w:sz w:val="20"/>
                              <w:szCs w:val="20"/>
                            </w:rPr>
                            <m:t>n</m:t>
                          </m:r>
                        </m:e>
                      </m:mr>
                      <m:mr>
                        <m:e>
                          <m:r>
                            <m:rPr>
                              <m:sty m:val="bi"/>
                            </m:rPr>
                            <w:rPr>
                              <w:rFonts w:ascii="Cambria Math" w:hAnsi="Cambria Math" w:cs="Times New Roman"/>
                              <w:color w:val="000000" w:themeColor="text1"/>
                              <w:sz w:val="20"/>
                              <w:szCs w:val="20"/>
                            </w:rPr>
                            <m:t>c</m:t>
                          </m:r>
                        </m:e>
                      </m:mr>
                    </m:m>
                  </m:e>
                </m:d>
              </m:e>
            </m:func>
          </m:e>
        </m:d>
      </m:oMath>
      <w:r w:rsidR="00286700" w:rsidRPr="00827988">
        <w:rPr>
          <w:rFonts w:ascii="Times New Roman" w:hAnsi="Times New Roman" w:cs="Times New Roman"/>
          <w:bCs/>
          <w:color w:val="000000" w:themeColor="text1"/>
          <w:sz w:val="20"/>
          <w:szCs w:val="20"/>
        </w:rPr>
        <w:t>.</w:t>
      </w:r>
    </w:p>
    <w:p w14:paraId="68A89489" w14:textId="7BEA457F" w:rsidR="00D05685" w:rsidRPr="00780D41" w:rsidRDefault="00286700" w:rsidP="00286700">
      <w:pPr>
        <w:rPr>
          <w:rFonts w:ascii="Times New Roman" w:hAnsi="Times New Roman" w:cs="Times New Roman"/>
          <w:color w:val="000000" w:themeColor="text1"/>
          <w:sz w:val="20"/>
          <w:szCs w:val="20"/>
        </w:rPr>
      </w:pPr>
      <w:r w:rsidRPr="00827988">
        <w:rPr>
          <w:rFonts w:ascii="Times New Roman" w:hAnsi="Times New Roman" w:cs="Times New Roman"/>
          <w:bCs/>
          <w:color w:val="000000" w:themeColor="text1"/>
          <w:sz w:val="20"/>
          <w:szCs w:val="20"/>
        </w:rPr>
        <w:t xml:space="preserve">Arithmetic coding (AC) techniques </w:t>
      </w:r>
      <w:r w:rsidR="00751BFD">
        <w:rPr>
          <w:rFonts w:ascii="Times New Roman" w:hAnsi="Times New Roman" w:cs="Times New Roman"/>
          <w:bCs/>
          <w:color w:val="000000" w:themeColor="text1"/>
          <w:sz w:val="20"/>
          <w:szCs w:val="20"/>
        </w:rPr>
        <w:t xml:space="preserve">can be used </w:t>
      </w:r>
      <w:r w:rsidRPr="00827988">
        <w:rPr>
          <w:rFonts w:ascii="Times New Roman" w:hAnsi="Times New Roman" w:cs="Times New Roman"/>
          <w:bCs/>
          <w:color w:val="000000" w:themeColor="text1"/>
          <w:sz w:val="20"/>
          <w:szCs w:val="20"/>
        </w:rPr>
        <w:t>to encode</w:t>
      </w:r>
      <w:r w:rsidRPr="00827988">
        <w:rPr>
          <w:rFonts w:ascii="Times New Roman" w:hAnsi="Times New Roman" w:cs="Times New Roman"/>
          <w:color w:val="000000" w:themeColor="text1"/>
          <w:sz w:val="20"/>
          <w:szCs w:val="20"/>
        </w:rPr>
        <w:t xml:space="preserve"> the information bit sequence</w:t>
      </w:r>
      <w:r w:rsidRPr="00827988">
        <w:rPr>
          <w:rFonts w:ascii="Times New Roman" w:hAnsi="Times New Roman" w:cs="Times New Roman"/>
          <w:bCs/>
          <w:color w:val="000000" w:themeColor="text1"/>
          <w:sz w:val="20"/>
          <w:szCs w:val="20"/>
        </w:rPr>
        <w:t xml:space="preserve"> </w:t>
      </w:r>
      <m:oMath>
        <m:sSub>
          <m:sSubPr>
            <m:ctrlPr>
              <w:rPr>
                <w:rFonts w:ascii="Cambria Math" w:hAnsi="Cambria Math" w:cs="Times New Roman"/>
                <w:b/>
                <w:bCs/>
                <w:i/>
                <w:color w:val="000000" w:themeColor="text1"/>
                <w:sz w:val="20"/>
                <w:szCs w:val="20"/>
              </w:rPr>
            </m:ctrlPr>
          </m:sSubPr>
          <m:e>
            <m:r>
              <m:rPr>
                <m:sty m:val="bi"/>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s</m:t>
            </m:r>
          </m:sub>
        </m:sSub>
      </m:oMath>
      <w:r w:rsidRPr="00827988">
        <w:rPr>
          <w:rFonts w:ascii="Times New Roman" w:hAnsi="Times New Roman" w:cs="Times New Roman"/>
          <w:b/>
          <w:bCs/>
          <w:color w:val="000000" w:themeColor="text1"/>
          <w:sz w:val="20"/>
          <w:szCs w:val="20"/>
        </w:rPr>
        <w:t xml:space="preserve"> </w:t>
      </w:r>
      <w:r w:rsidRPr="00827988">
        <w:rPr>
          <w:rFonts w:ascii="Times New Roman" w:hAnsi="Times New Roman" w:cs="Times New Roman"/>
          <w:bCs/>
          <w:color w:val="000000" w:themeColor="text1"/>
          <w:sz w:val="20"/>
          <w:szCs w:val="20"/>
        </w:rPr>
        <w:t xml:space="preserve">to one of the </w:t>
      </w:r>
      <w:r>
        <w:rPr>
          <w:rFonts w:ascii="Times New Roman" w:hAnsi="Times New Roman" w:cs="Times New Roman"/>
          <w:bCs/>
          <w:color w:val="000000" w:themeColor="text1"/>
          <w:sz w:val="20"/>
          <w:szCs w:val="20"/>
        </w:rPr>
        <w:t xml:space="preserve">lexicographically ordered and </w:t>
      </w:r>
      <w:r w:rsidRPr="00827988">
        <w:rPr>
          <w:rFonts w:ascii="Times New Roman" w:hAnsi="Times New Roman" w:cs="Times New Roman"/>
          <w:bCs/>
          <w:color w:val="000000" w:themeColor="text1"/>
          <w:sz w:val="20"/>
          <w:szCs w:val="20"/>
        </w:rPr>
        <w:t xml:space="preserve">constant-composition sequences according to </w:t>
      </w:r>
      <m:oMath>
        <m:r>
          <m:rPr>
            <m:sty m:val="bi"/>
          </m:rPr>
          <w:rPr>
            <w:rFonts w:ascii="Cambria Math" w:hAnsi="Cambria Math" w:cs="Times New Roman"/>
            <w:color w:val="000000" w:themeColor="text1"/>
            <w:sz w:val="20"/>
            <w:szCs w:val="20"/>
          </w:rPr>
          <m:t>c</m:t>
        </m:r>
      </m:oMath>
      <w:r w:rsidRPr="00827988">
        <w:rPr>
          <w:rFonts w:ascii="Times New Roman" w:hAnsi="Times New Roman" w:cs="Times New Roman"/>
          <w:bCs/>
          <w:color w:val="000000" w:themeColor="text1"/>
          <w:sz w:val="20"/>
          <w:szCs w:val="20"/>
        </w:rPr>
        <w:t xml:space="preserve">. An AC encoding </w:t>
      </w:r>
      <w:r w:rsidR="0052672F">
        <w:rPr>
          <w:rFonts w:ascii="Times New Roman" w:hAnsi="Times New Roman" w:cs="Times New Roman"/>
          <w:bCs/>
          <w:color w:val="000000" w:themeColor="text1"/>
          <w:sz w:val="20"/>
          <w:szCs w:val="20"/>
        </w:rPr>
        <w:t>algorithm</w:t>
      </w:r>
      <w:r w:rsidR="0052672F" w:rsidRPr="00827988">
        <w:rPr>
          <w:rFonts w:ascii="Times New Roman" w:hAnsi="Times New Roman" w:cs="Times New Roman"/>
          <w:bCs/>
          <w:color w:val="000000" w:themeColor="text1"/>
          <w:sz w:val="20"/>
          <w:szCs w:val="20"/>
        </w:rPr>
        <w:t xml:space="preserve"> </w:t>
      </w:r>
      <w:r w:rsidRPr="00827988">
        <w:rPr>
          <w:rFonts w:ascii="Times New Roman" w:hAnsi="Times New Roman" w:cs="Times New Roman"/>
          <w:bCs/>
          <w:color w:val="000000" w:themeColor="text1"/>
          <w:sz w:val="20"/>
          <w:szCs w:val="20"/>
        </w:rPr>
        <w:t xml:space="preserve">for CCDM </w:t>
      </w:r>
      <w:r w:rsidR="0052672F">
        <w:rPr>
          <w:rFonts w:ascii="Times New Roman" w:hAnsi="Times New Roman" w:cs="Times New Roman"/>
          <w:bCs/>
          <w:color w:val="000000" w:themeColor="text1"/>
          <w:sz w:val="20"/>
          <w:szCs w:val="20"/>
        </w:rPr>
        <w:t xml:space="preserve">processes </w:t>
      </w:r>
      <m:oMath>
        <m:sSub>
          <m:sSubPr>
            <m:ctrlPr>
              <w:rPr>
                <w:rFonts w:ascii="Cambria Math" w:hAnsi="Cambria Math" w:cs="Times New Roman"/>
                <w:b/>
                <w:bCs/>
                <w:i/>
                <w:color w:val="000000" w:themeColor="text1"/>
                <w:sz w:val="20"/>
                <w:szCs w:val="20"/>
              </w:rPr>
            </m:ctrlPr>
          </m:sSubPr>
          <m:e>
            <m:r>
              <m:rPr>
                <m:sty m:val="bi"/>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s</m:t>
            </m:r>
          </m:sub>
        </m:sSub>
      </m:oMath>
      <w:r w:rsidRPr="00827988">
        <w:rPr>
          <w:rFonts w:ascii="Times New Roman" w:hAnsi="Times New Roman" w:cs="Times New Roman"/>
          <w:bCs/>
          <w:color w:val="000000" w:themeColor="text1"/>
          <w:sz w:val="20"/>
          <w:szCs w:val="20"/>
        </w:rPr>
        <w:t xml:space="preserve"> recursively </w:t>
      </w:r>
      <w:r w:rsidR="00385508">
        <w:rPr>
          <w:rFonts w:ascii="Times New Roman" w:hAnsi="Times New Roman" w:cs="Times New Roman"/>
          <w:bCs/>
          <w:color w:val="000000" w:themeColor="text1"/>
          <w:sz w:val="20"/>
          <w:szCs w:val="20"/>
        </w:rPr>
        <w:t>and generating</w:t>
      </w:r>
      <w:r w:rsidRPr="00827988">
        <w:rPr>
          <w:rFonts w:ascii="Times New Roman" w:hAnsi="Times New Roman" w:cs="Times New Roman"/>
          <w:bCs/>
          <w:color w:val="000000" w:themeColor="text1"/>
          <w:sz w:val="20"/>
          <w:szCs w:val="20"/>
        </w:rPr>
        <w:t xml:space="preserve"> </w:t>
      </w:r>
      <m:oMath>
        <m:r>
          <m:rPr>
            <m:sty m:val="bi"/>
          </m:rPr>
          <w:rPr>
            <w:rFonts w:ascii="Cambria Math" w:hAnsi="Cambria Math" w:cs="Times New Roman"/>
            <w:color w:val="000000" w:themeColor="text1"/>
            <w:sz w:val="20"/>
            <w:szCs w:val="20"/>
          </w:rPr>
          <m:t>s</m:t>
        </m:r>
      </m:oMath>
      <w:r w:rsidRPr="00827988">
        <w:rPr>
          <w:rFonts w:ascii="Times New Roman" w:hAnsi="Times New Roman" w:cs="Times New Roman"/>
          <w:b/>
          <w:color w:val="000000" w:themeColor="text1"/>
          <w:sz w:val="20"/>
          <w:szCs w:val="20"/>
        </w:rPr>
        <w:t xml:space="preserve"> </w:t>
      </w:r>
      <w:r w:rsidR="00385508" w:rsidRPr="00A64A4C">
        <w:rPr>
          <w:rFonts w:ascii="Times New Roman" w:hAnsi="Times New Roman" w:cs="Times New Roman"/>
          <w:bCs/>
          <w:color w:val="000000" w:themeColor="text1"/>
          <w:sz w:val="20"/>
          <w:szCs w:val="20"/>
        </w:rPr>
        <w:t>symbol by symbol</w:t>
      </w:r>
      <w:r w:rsidR="00385508">
        <w:rPr>
          <w:rFonts w:ascii="Times New Roman" w:hAnsi="Times New Roman" w:cs="Times New Roman"/>
          <w:b/>
          <w:color w:val="000000" w:themeColor="text1"/>
          <w:sz w:val="20"/>
          <w:szCs w:val="20"/>
        </w:rPr>
        <w:t xml:space="preserve"> </w:t>
      </w:r>
      <w:r w:rsidRPr="00827988">
        <w:rPr>
          <w:rFonts w:ascii="Times New Roman" w:hAnsi="Times New Roman" w:cs="Times New Roman"/>
          <w:bCs/>
          <w:color w:val="000000" w:themeColor="text1"/>
          <w:sz w:val="20"/>
          <w:szCs w:val="20"/>
        </w:rPr>
        <w:t xml:space="preserve">at the output. An example pseudocode of the AC encoding process for CCDM is </w:t>
      </w:r>
      <w:r>
        <w:rPr>
          <w:rFonts w:ascii="Times New Roman" w:hAnsi="Times New Roman" w:cs="Times New Roman"/>
          <w:bCs/>
          <w:color w:val="000000" w:themeColor="text1"/>
          <w:sz w:val="20"/>
          <w:szCs w:val="20"/>
        </w:rPr>
        <w:t>given</w:t>
      </w:r>
      <w:r w:rsidRPr="00827988">
        <w:rPr>
          <w:rFonts w:ascii="Times New Roman" w:hAnsi="Times New Roman" w:cs="Times New Roman"/>
          <w:bCs/>
          <w:color w:val="000000" w:themeColor="text1"/>
          <w:sz w:val="20"/>
          <w:szCs w:val="20"/>
        </w:rPr>
        <w:t xml:space="preserve"> </w:t>
      </w:r>
      <w:r>
        <w:rPr>
          <w:rFonts w:ascii="Times New Roman" w:hAnsi="Times New Roman" w:cs="Times New Roman"/>
          <w:bCs/>
          <w:color w:val="000000" w:themeColor="text1"/>
          <w:sz w:val="20"/>
          <w:szCs w:val="20"/>
        </w:rPr>
        <w:t>below</w:t>
      </w:r>
      <w:r w:rsidRPr="00827988">
        <w:rPr>
          <w:rFonts w:ascii="Times New Roman" w:hAnsi="Times New Roman" w:cs="Times New Roman"/>
          <w:bCs/>
          <w:color w:val="000000" w:themeColor="text1"/>
          <w:sz w:val="20"/>
          <w:szCs w:val="20"/>
        </w:rPr>
        <w:t>.</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776BAF" w14:paraId="280DB1DA" w14:textId="77777777" w:rsidTr="005364E7">
        <w:tc>
          <w:tcPr>
            <w:tcW w:w="9350" w:type="dxa"/>
          </w:tcPr>
          <w:p w14:paraId="0BCDB3D6" w14:textId="77777777" w:rsidR="00776BAF" w:rsidRDefault="00776BAF" w:rsidP="00776BAF">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Interpret the information bit sequence </w:t>
            </w:r>
            <m:oMath>
              <m:sSub>
                <m:sSubPr>
                  <m:ctrlPr>
                    <w:rPr>
                      <w:rFonts w:ascii="Cambria Math" w:hAnsi="Cambria Math" w:cs="Times New Roman"/>
                      <w:b/>
                      <w:bCs/>
                      <w:i/>
                      <w:color w:val="000000" w:themeColor="text1"/>
                      <w:sz w:val="20"/>
                      <w:szCs w:val="20"/>
                    </w:rPr>
                  </m:ctrlPr>
                </m:sSubPr>
                <m:e>
                  <m:r>
                    <m:rPr>
                      <m:sty m:val="bi"/>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s</m:t>
                  </m:r>
                </m:sub>
              </m:sSub>
              <m:r>
                <m:rPr>
                  <m:sty m:val="bi"/>
                </m:rPr>
                <w:rPr>
                  <w:rFonts w:ascii="Cambria Math" w:hAnsi="Cambria Math" w:cs="Times New Roman"/>
                  <w:color w:val="000000" w:themeColor="text1"/>
                  <w:sz w:val="20"/>
                  <w:szCs w:val="20"/>
                </w:rPr>
                <m: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u</m:t>
                  </m:r>
                </m:e>
                <m:sub>
                  <m:r>
                    <w:rPr>
                      <w:rFonts w:ascii="Cambria Math" w:hAnsi="Cambria Math" w:cs="Times New Roman"/>
                      <w:color w:val="000000" w:themeColor="text1"/>
                      <w:sz w:val="20"/>
                      <w:szCs w:val="20"/>
                    </w:rPr>
                    <m:t>0</m:t>
                  </m:r>
                </m:sub>
              </m:sSub>
              <m:r>
                <m:rPr>
                  <m:sty m:val="bi"/>
                </m:rPr>
                <w:rPr>
                  <w:rFonts w:ascii="Cambria Math" w:hAnsi="Cambria Math" w:cs="Times New Roman"/>
                  <w:color w:val="000000" w:themeColor="text1"/>
                  <w:sz w:val="20"/>
                  <w:szCs w:val="20"/>
                </w:rPr>
                <m:t xml:space="preserve">, </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u</m:t>
                  </m:r>
                </m:e>
                <m:sub>
                  <m:r>
                    <w:rPr>
                      <w:rFonts w:ascii="Cambria Math" w:hAnsi="Cambria Math" w:cs="Times New Roman"/>
                      <w:color w:val="000000" w:themeColor="text1"/>
                      <w:sz w:val="20"/>
                      <w:szCs w:val="20"/>
                    </w:rPr>
                    <m:t>1</m:t>
                  </m:r>
                </m:sub>
              </m:sSub>
              <m:r>
                <m:rPr>
                  <m:sty m:val="bi"/>
                </m:rPr>
                <w:rPr>
                  <w:rFonts w:ascii="Cambria Math" w:hAnsi="Cambria Math" w:cs="Times New Roman"/>
                  <w:color w:val="000000" w:themeColor="text1"/>
                  <w:sz w:val="20"/>
                  <w:szCs w:val="20"/>
                </w:rPr>
                <m:t xml:space="preserve">, …, </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u</m:t>
                  </m:r>
                </m:e>
                <m:sub>
                  <m:r>
                    <w:rPr>
                      <w:rFonts w:ascii="Cambria Math" w:hAnsi="Cambria Math" w:cs="Times New Roman"/>
                      <w:color w:val="000000" w:themeColor="text1"/>
                      <w:sz w:val="20"/>
                      <w:szCs w:val="20"/>
                    </w:rPr>
                    <m:t>k-1</m:t>
                  </m:r>
                </m:sub>
              </m:sSub>
              <m:r>
                <m:rPr>
                  <m:sty m:val="bi"/>
                </m:rPr>
                <w:rPr>
                  <w:rFonts w:ascii="Cambria Math" w:hAnsi="Cambria Math" w:cs="Times New Roman"/>
                  <w:color w:val="000000" w:themeColor="text1"/>
                  <w:sz w:val="20"/>
                  <w:szCs w:val="20"/>
                </w:rPr>
                <m:t>)</m:t>
              </m:r>
            </m:oMath>
            <w:r w:rsidRPr="004A1FD6">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 xml:space="preserve">as </w:t>
            </w:r>
            <w:r w:rsidRPr="004A1FD6">
              <w:rPr>
                <w:rFonts w:ascii="Times New Roman" w:hAnsi="Times New Roman" w:cs="Times New Roman"/>
                <w:color w:val="000000" w:themeColor="text1"/>
                <w:sz w:val="20"/>
                <w:szCs w:val="20"/>
              </w:rPr>
              <w:t>a</w:t>
            </w:r>
            <w:r>
              <w:rPr>
                <w:rFonts w:ascii="Times New Roman" w:hAnsi="Times New Roman" w:cs="Times New Roman"/>
                <w:color w:val="000000" w:themeColor="text1"/>
                <w:sz w:val="20"/>
                <w:szCs w:val="20"/>
              </w:rPr>
              <w:t>n index</w:t>
            </w:r>
            <w:r w:rsidRPr="004A1FD6">
              <w:rPr>
                <w:rFonts w:ascii="Times New Roman" w:hAnsi="Times New Roman" w:cs="Times New Roman"/>
                <w:color w:val="000000" w:themeColor="text1"/>
                <w:sz w:val="20"/>
                <w:szCs w:val="20"/>
              </w:rPr>
              <w:t xml:space="preserve"> </w:t>
            </w:r>
            <m:oMath>
              <m:r>
                <w:rPr>
                  <w:rFonts w:ascii="Cambria Math" w:hAnsi="Cambria Math" w:cs="Times New Roman"/>
                  <w:color w:val="000000" w:themeColor="text1"/>
                  <w:sz w:val="20"/>
                  <w:szCs w:val="20"/>
                </w:rPr>
                <m:t xml:space="preserve">X∈[0, </m:t>
              </m:r>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2</m:t>
                  </m:r>
                </m:e>
                <m:sup>
                  <m:r>
                    <w:rPr>
                      <w:rFonts w:ascii="Cambria Math" w:hAnsi="Cambria Math" w:cs="Times New Roman"/>
                      <w:color w:val="000000" w:themeColor="text1"/>
                      <w:sz w:val="20"/>
                      <w:szCs w:val="20"/>
                    </w:rPr>
                    <m:t>k</m:t>
                  </m:r>
                </m:sup>
              </m:sSup>
              <m:r>
                <w:rPr>
                  <w:rFonts w:ascii="Cambria Math" w:hAnsi="Cambria Math" w:cs="Times New Roman"/>
                  <w:color w:val="000000" w:themeColor="text1"/>
                  <w:sz w:val="20"/>
                  <w:szCs w:val="20"/>
                </w:rPr>
                <m:t>)</m:t>
              </m:r>
            </m:oMath>
            <w:r>
              <w:rPr>
                <w:rFonts w:ascii="Times New Roman" w:hAnsi="Times New Roman" w:cs="Times New Roman"/>
                <w:color w:val="000000" w:themeColor="text1"/>
                <w:sz w:val="20"/>
                <w:szCs w:val="20"/>
              </w:rPr>
              <w:t xml:space="preserve"> with binary expansion</w:t>
            </w:r>
          </w:p>
          <w:p w14:paraId="6D78D32F" w14:textId="77777777" w:rsidR="00776BAF" w:rsidRPr="00346397" w:rsidRDefault="00747B73" w:rsidP="00776BAF">
            <w:pPr>
              <w:spacing w:before="120" w:after="120"/>
              <w:rPr>
                <w:rFonts w:ascii="Times New Roman" w:hAnsi="Times New Roman" w:cs="Times New Roman"/>
                <w:color w:val="000000" w:themeColor="text1"/>
                <w:sz w:val="20"/>
                <w:szCs w:val="20"/>
              </w:rPr>
            </w:pPr>
            <m:oMathPara>
              <m:oMath>
                <m:r>
                  <w:rPr>
                    <w:rFonts w:ascii="Cambria Math" w:hAnsi="Cambria Math" w:cs="Times New Roman"/>
                    <w:color w:val="000000" w:themeColor="text1"/>
                    <w:sz w:val="20"/>
                    <w:szCs w:val="20"/>
                  </w:rPr>
                  <m:t>X=</m:t>
                </m:r>
                <m:nary>
                  <m:naryPr>
                    <m:chr m:val="∑"/>
                    <m:limLoc m:val="undOvr"/>
                    <m:ctrlPr>
                      <w:rPr>
                        <w:rFonts w:ascii="Cambria Math" w:hAnsi="Cambria Math" w:cs="Times New Roman"/>
                        <w:i/>
                        <w:color w:val="000000" w:themeColor="text1"/>
                        <w:sz w:val="20"/>
                        <w:szCs w:val="20"/>
                      </w:rPr>
                    </m:ctrlPr>
                  </m:naryPr>
                  <m:sub>
                    <m:r>
                      <w:rPr>
                        <w:rFonts w:ascii="Cambria Math" w:hAnsi="Cambria Math" w:cs="Times New Roman"/>
                        <w:color w:val="000000" w:themeColor="text1"/>
                        <w:sz w:val="20"/>
                        <w:szCs w:val="20"/>
                      </w:rPr>
                      <m:t>i=0</m:t>
                    </m:r>
                  </m:sub>
                  <m:sup>
                    <m:r>
                      <w:rPr>
                        <w:rFonts w:ascii="Cambria Math" w:hAnsi="Cambria Math" w:cs="Times New Roman"/>
                        <w:color w:val="000000" w:themeColor="text1"/>
                        <w:sz w:val="20"/>
                        <w:szCs w:val="20"/>
                      </w:rPr>
                      <m:t>k-1</m:t>
                    </m:r>
                  </m:sup>
                  <m:e>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u</m:t>
                        </m:r>
                      </m:e>
                      <m:sub>
                        <m:r>
                          <w:rPr>
                            <w:rFonts w:ascii="Cambria Math" w:hAnsi="Cambria Math" w:cs="Times New Roman"/>
                            <w:color w:val="000000" w:themeColor="text1"/>
                            <w:sz w:val="20"/>
                            <w:szCs w:val="20"/>
                          </w:rPr>
                          <m:t>i</m:t>
                        </m:r>
                      </m:sub>
                    </m:sSub>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2</m:t>
                        </m:r>
                      </m:e>
                      <m:sup>
                        <m:r>
                          <w:rPr>
                            <w:rFonts w:ascii="Cambria Math" w:hAnsi="Cambria Math" w:cs="Times New Roman"/>
                            <w:color w:val="000000" w:themeColor="text1"/>
                            <w:sz w:val="20"/>
                            <w:szCs w:val="20"/>
                          </w:rPr>
                          <m:t>k-(i+1)</m:t>
                        </m:r>
                      </m:sup>
                    </m:sSup>
                  </m:e>
                </m:nary>
              </m:oMath>
            </m:oMathPara>
          </w:p>
          <w:p w14:paraId="4F4AA5FD" w14:textId="77777777" w:rsidR="00776BAF" w:rsidRDefault="00776BAF" w:rsidP="00776BAF">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Initialize an upper limit parameter </w:t>
            </w:r>
            <m:oMath>
              <m:r>
                <w:rPr>
                  <w:rFonts w:ascii="Cambria Math" w:hAnsi="Cambria Math" w:cs="Times New Roman"/>
                  <w:color w:val="000000" w:themeColor="text1"/>
                  <w:sz w:val="20"/>
                  <w:szCs w:val="20"/>
                </w:rPr>
                <m:t>U=</m:t>
              </m:r>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2</m:t>
                  </m:r>
                </m:e>
                <m:sup>
                  <m:r>
                    <w:rPr>
                      <w:rFonts w:ascii="Cambria Math" w:hAnsi="Cambria Math" w:cs="Times New Roman"/>
                      <w:color w:val="000000" w:themeColor="text1"/>
                      <w:sz w:val="20"/>
                      <w:szCs w:val="20"/>
                    </w:rPr>
                    <m:t>k</m:t>
                  </m:r>
                </m:sup>
              </m:sSup>
            </m:oMath>
            <w:r>
              <w:rPr>
                <w:rFonts w:ascii="Times New Roman" w:hAnsi="Times New Roman" w:cs="Times New Roman"/>
                <w:color w:val="000000" w:themeColor="text1"/>
                <w:sz w:val="20"/>
                <w:szCs w:val="20"/>
              </w:rPr>
              <w:t xml:space="preserve">; initialize </w:t>
            </w:r>
            <m:oMath>
              <m:r>
                <m:rPr>
                  <m:sty m:val="bi"/>
                </m:rPr>
                <w:rPr>
                  <w:rFonts w:ascii="Cambria Math" w:hAnsi="Cambria Math" w:cs="Times New Roman"/>
                  <w:color w:val="000000" w:themeColor="text1"/>
                  <w:sz w:val="20"/>
                  <w:szCs w:val="20"/>
                </w:rPr>
                <m:t>s=∅</m:t>
              </m:r>
            </m:oMath>
            <w:r>
              <w:rPr>
                <w:rFonts w:ascii="Times New Roman" w:hAnsi="Times New Roman" w:cs="Times New Roman"/>
                <w:bCs/>
                <w:color w:val="000000" w:themeColor="text1"/>
                <w:sz w:val="20"/>
                <w:szCs w:val="20"/>
              </w:rPr>
              <w:t xml:space="preserve">, and set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-1</m:t>
                  </m:r>
                </m:sub>
              </m:sSub>
              <m:r>
                <w:rPr>
                  <w:rFonts w:ascii="Cambria Math" w:hAnsi="Cambria Math" w:cs="Times New Roman"/>
                  <w:color w:val="000000" w:themeColor="text1"/>
                  <w:sz w:val="20"/>
                  <w:szCs w:val="20"/>
                </w:rPr>
                <m:t>=0</m:t>
              </m:r>
            </m:oMath>
            <w:r>
              <w:rPr>
                <w:rFonts w:ascii="Times New Roman" w:hAnsi="Times New Roman" w:cs="Times New Roman"/>
                <w:color w:val="000000" w:themeColor="text1"/>
                <w:sz w:val="20"/>
                <w:szCs w:val="20"/>
              </w:rPr>
              <w:t xml:space="preserve"> and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P</m:t>
                  </m:r>
                </m:e>
                <m:sub>
                  <m:r>
                    <w:rPr>
                      <w:rFonts w:ascii="Cambria Math" w:hAnsi="Cambria Math" w:cs="Times New Roman"/>
                      <w:color w:val="000000" w:themeColor="text1"/>
                      <w:sz w:val="20"/>
                      <w:szCs w:val="20"/>
                    </w:rPr>
                    <m:t>-1</m:t>
                  </m:r>
                </m:sub>
              </m:sSub>
              <m:r>
                <w:rPr>
                  <w:rFonts w:ascii="Cambria Math" w:hAnsi="Cambria Math" w:cs="Times New Roman"/>
                  <w:color w:val="000000" w:themeColor="text1"/>
                  <w:sz w:val="20"/>
                  <w:szCs w:val="20"/>
                </w:rPr>
                <m:t>=0</m:t>
              </m:r>
            </m:oMath>
            <w:r>
              <w:rPr>
                <w:rFonts w:ascii="Times New Roman" w:hAnsi="Times New Roman" w:cs="Times New Roman"/>
                <w:color w:val="000000" w:themeColor="text1"/>
                <w:sz w:val="20"/>
                <w:szCs w:val="20"/>
              </w:rPr>
              <w:t>.</w:t>
            </w:r>
          </w:p>
          <w:p w14:paraId="7DCEB4BF" w14:textId="77777777" w:rsidR="00776BAF" w:rsidRPr="00DC5A9C" w:rsidRDefault="00776BAF" w:rsidP="00776BAF">
            <w:pPr>
              <w:pStyle w:val="ListParagraph"/>
              <w:numPr>
                <w:ilvl w:val="0"/>
                <w:numId w:val="39"/>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while </w:t>
            </w:r>
            <m:oMath>
              <m:r>
                <w:rPr>
                  <w:rFonts w:ascii="Cambria Math" w:hAnsi="Cambria Math" w:cs="Times New Roman"/>
                  <w:color w:val="000000" w:themeColor="text1"/>
                  <w:sz w:val="20"/>
                  <w:szCs w:val="20"/>
                </w:rPr>
                <m:t>n&gt;0</m:t>
              </m:r>
            </m:oMath>
            <w:r>
              <w:rPr>
                <w:rFonts w:ascii="Times New Roman" w:hAnsi="Times New Roman" w:cs="Times New Roman"/>
                <w:color w:val="000000" w:themeColor="text1"/>
                <w:sz w:val="20"/>
                <w:szCs w:val="20"/>
              </w:rPr>
              <w:t>:</w:t>
            </w:r>
          </w:p>
          <w:p w14:paraId="7DF8FB6B" w14:textId="77777777" w:rsidR="00776BAF" w:rsidRDefault="00776BAF" w:rsidP="00776BAF">
            <w:pPr>
              <w:pStyle w:val="ListParagraph"/>
              <w:numPr>
                <w:ilvl w:val="0"/>
                <w:numId w:val="39"/>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t xml:space="preserve">for </w:t>
            </w:r>
            <m:oMath>
              <m:r>
                <w:rPr>
                  <w:rFonts w:ascii="Cambria Math" w:hAnsi="Cambria Math" w:cs="Times New Roman"/>
                  <w:color w:val="000000" w:themeColor="text1"/>
                  <w:sz w:val="20"/>
                  <w:szCs w:val="20"/>
                </w:rPr>
                <m:t>i=0</m:t>
              </m:r>
            </m:oMath>
            <w:r>
              <w:rPr>
                <w:rFonts w:ascii="Times New Roman" w:hAnsi="Times New Roman" w:cs="Times New Roman"/>
                <w:color w:val="000000" w:themeColor="text1"/>
                <w:sz w:val="20"/>
                <w:szCs w:val="20"/>
              </w:rPr>
              <w:t xml:space="preserve"> to </w:t>
            </w:r>
            <m:oMath>
              <m:r>
                <w:rPr>
                  <w:rFonts w:ascii="Cambria Math" w:hAnsi="Cambria Math" w:cs="Times New Roman"/>
                  <w:color w:val="000000" w:themeColor="text1"/>
                  <w:sz w:val="20"/>
                  <w:szCs w:val="20"/>
                </w:rPr>
                <m:t>M-1</m:t>
              </m:r>
            </m:oMath>
            <w:r>
              <w:rPr>
                <w:rFonts w:ascii="Times New Roman" w:hAnsi="Times New Roman" w:cs="Times New Roman"/>
                <w:color w:val="000000" w:themeColor="text1"/>
                <w:sz w:val="20"/>
                <w:szCs w:val="20"/>
              </w:rPr>
              <w:t>:</w:t>
            </w:r>
          </w:p>
          <w:p w14:paraId="53D237C6" w14:textId="77777777" w:rsidR="00776BAF" w:rsidRDefault="00776BAF" w:rsidP="00776BAF">
            <w:pPr>
              <w:pStyle w:val="ListParagraph"/>
              <w:numPr>
                <w:ilvl w:val="0"/>
                <w:numId w:val="39"/>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 xml:space="preserve">compute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P</m:t>
                  </m:r>
                </m:e>
                <m:sub>
                  <m:r>
                    <w:rPr>
                      <w:rFonts w:ascii="Cambria Math" w:hAnsi="Cambria Math" w:cs="Times New Roman"/>
                      <w:color w:val="000000" w:themeColor="text1"/>
                      <w:sz w:val="20"/>
                      <w:szCs w:val="20"/>
                    </w:rPr>
                    <m:t>i</m:t>
                  </m:r>
                </m:sub>
              </m:sSub>
              <m:r>
                <w:rPr>
                  <w:rFonts w:ascii="Cambria Math" w:hAnsi="Cambria Math" w:cs="Times New Roman"/>
                  <w:color w:val="000000" w:themeColor="text1"/>
                  <w:sz w:val="20"/>
                  <w:szCs w:val="20"/>
                </w:rPr>
                <m: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P</m:t>
                  </m:r>
                </m:e>
                <m:sub>
                  <m:r>
                    <w:rPr>
                      <w:rFonts w:ascii="Cambria Math" w:hAnsi="Cambria Math" w:cs="Times New Roman"/>
                      <w:color w:val="000000" w:themeColor="text1"/>
                      <w:sz w:val="20"/>
                      <w:szCs w:val="20"/>
                    </w:rPr>
                    <m:t>i-1</m:t>
                  </m:r>
                </m:sub>
              </m:sSub>
              <m:r>
                <w:rPr>
                  <w:rFonts w:ascii="Cambria Math" w:hAnsi="Cambria Math" w:cs="Times New Roman"/>
                  <w:color w:val="000000" w:themeColor="text1"/>
                  <w:sz w:val="20"/>
                  <w:szCs w:val="20"/>
                </w:rPr>
                <m: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c</m:t>
                  </m:r>
                </m:e>
                <m:sub>
                  <m:r>
                    <w:rPr>
                      <w:rFonts w:ascii="Cambria Math" w:hAnsi="Cambria Math" w:cs="Times New Roman"/>
                      <w:color w:val="000000" w:themeColor="text1"/>
                      <w:sz w:val="20"/>
                      <w:szCs w:val="20"/>
                    </w:rPr>
                    <m:t>i</m:t>
                  </m:r>
                </m:sub>
              </m:sSub>
            </m:oMath>
            <w:r>
              <w:rPr>
                <w:rFonts w:ascii="Times New Roman" w:hAnsi="Times New Roman" w:cs="Times New Roman"/>
                <w:color w:val="000000" w:themeColor="text1"/>
                <w:sz w:val="20"/>
                <w:szCs w:val="20"/>
              </w:rPr>
              <w:t xml:space="preserve"> and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i</m:t>
                  </m:r>
                </m:sub>
              </m:sSub>
              <m:r>
                <w:rPr>
                  <w:rFonts w:ascii="Cambria Math" w:hAnsi="Cambria Math" w:cs="Times New Roman"/>
                  <w:color w:val="000000" w:themeColor="text1"/>
                  <w:sz w:val="20"/>
                  <w:szCs w:val="20"/>
                </w:rPr>
                <m:t>=</m:t>
              </m:r>
              <m:f>
                <m:fPr>
                  <m:ctrlPr>
                    <w:rPr>
                      <w:rFonts w:ascii="Cambria Math" w:hAnsi="Cambria Math" w:cs="Times New Roman"/>
                      <w:i/>
                      <w:color w:val="000000" w:themeColor="text1"/>
                      <w:sz w:val="20"/>
                      <w:szCs w:val="20"/>
                    </w:rPr>
                  </m:ctrlPr>
                </m:fPr>
                <m:num>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P</m:t>
                      </m:r>
                    </m:e>
                    <m:sub>
                      <m:r>
                        <w:rPr>
                          <w:rFonts w:ascii="Cambria Math" w:hAnsi="Cambria Math" w:cs="Times New Roman"/>
                          <w:color w:val="000000" w:themeColor="text1"/>
                          <w:sz w:val="20"/>
                          <w:szCs w:val="20"/>
                        </w:rPr>
                        <m:t>i</m:t>
                      </m:r>
                    </m:sub>
                  </m:sSub>
                </m:num>
                <m:den>
                  <m:r>
                    <w:rPr>
                      <w:rFonts w:ascii="Cambria Math" w:hAnsi="Cambria Math" w:cs="Times New Roman"/>
                      <w:color w:val="000000" w:themeColor="text1"/>
                      <w:sz w:val="20"/>
                      <w:szCs w:val="20"/>
                    </w:rPr>
                    <m:t>n</m:t>
                  </m:r>
                </m:den>
              </m:f>
              <m:r>
                <w:rPr>
                  <w:rFonts w:ascii="Cambria Math" w:hAnsi="Cambria Math" w:cs="Times New Roman"/>
                  <w:color w:val="000000" w:themeColor="text1"/>
                  <w:sz w:val="20"/>
                  <w:szCs w:val="20"/>
                </w:rPr>
                <m:t>×U</m:t>
              </m:r>
            </m:oMath>
            <w:r>
              <w:rPr>
                <w:rFonts w:ascii="Times New Roman" w:hAnsi="Times New Roman" w:cs="Times New Roman"/>
                <w:color w:val="000000" w:themeColor="text1"/>
                <w:sz w:val="20"/>
                <w:szCs w:val="20"/>
              </w:rPr>
              <w:t>;</w:t>
            </w:r>
          </w:p>
          <w:p w14:paraId="42B2832B" w14:textId="77777777" w:rsidR="00776BAF" w:rsidRDefault="00776BAF" w:rsidP="00776BAF">
            <w:pPr>
              <w:pStyle w:val="ListParagraph"/>
              <w:numPr>
                <w:ilvl w:val="0"/>
                <w:numId w:val="39"/>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 xml:space="preserve">if </w:t>
            </w:r>
            <m:oMath>
              <m:r>
                <w:rPr>
                  <w:rFonts w:ascii="Cambria Math" w:hAnsi="Cambria Math" w:cs="Times New Roman"/>
                  <w:color w:val="000000" w:themeColor="text1"/>
                  <w:sz w:val="20"/>
                  <w:szCs w:val="20"/>
                </w:rPr>
                <m:t>X&lt;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i</m:t>
                  </m:r>
                </m:sub>
              </m:sSub>
            </m:oMath>
            <w:r>
              <w:rPr>
                <w:rFonts w:ascii="Times New Roman" w:hAnsi="Times New Roman" w:cs="Times New Roman"/>
                <w:color w:val="000000" w:themeColor="text1"/>
                <w:sz w:val="20"/>
                <w:szCs w:val="20"/>
              </w:rPr>
              <w:t>:</w:t>
            </w:r>
          </w:p>
          <w:p w14:paraId="555ED319" w14:textId="77777777" w:rsidR="00776BAF" w:rsidRDefault="00776BAF" w:rsidP="00776BAF">
            <w:pPr>
              <w:pStyle w:val="ListParagraph"/>
              <w:numPr>
                <w:ilvl w:val="0"/>
                <w:numId w:val="39"/>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 xml:space="preserve">update </w:t>
            </w:r>
            <m:oMath>
              <m:r>
                <w:rPr>
                  <w:rFonts w:ascii="Cambria Math" w:hAnsi="Cambria Math" w:cs="Times New Roman"/>
                  <w:color w:val="000000" w:themeColor="text1"/>
                  <w:sz w:val="20"/>
                  <w:szCs w:val="20"/>
                </w:rPr>
                <m:t>X←X-</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i-1</m:t>
                  </m:r>
                </m:sub>
              </m:sSub>
            </m:oMath>
            <w:r>
              <w:rPr>
                <w:rFonts w:ascii="Times New Roman" w:hAnsi="Times New Roman" w:cs="Times New Roman"/>
                <w:color w:val="000000" w:themeColor="text1"/>
                <w:sz w:val="20"/>
                <w:szCs w:val="20"/>
              </w:rPr>
              <w:t xml:space="preserve"> and </w:t>
            </w:r>
            <m:oMath>
              <m:r>
                <w:rPr>
                  <w:rFonts w:ascii="Cambria Math" w:hAnsi="Cambria Math" w:cs="Times New Roman"/>
                  <w:color w:val="000000" w:themeColor="text1"/>
                  <w:sz w:val="20"/>
                  <w:szCs w:val="20"/>
                </w:rPr>
                <m:t>U←</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i</m:t>
                  </m:r>
                </m:sub>
              </m:sSub>
              <m:r>
                <w:rPr>
                  <w:rFonts w:ascii="Cambria Math" w:hAnsi="Cambria Math" w:cs="Times New Roman"/>
                  <w:color w:val="000000" w:themeColor="text1"/>
                  <w:sz w:val="20"/>
                  <w:szCs w:val="20"/>
                </w:rPr>
                <m: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i-1</m:t>
                  </m:r>
                </m:sub>
              </m:sSub>
            </m:oMath>
            <w:r>
              <w:rPr>
                <w:rFonts w:ascii="Times New Roman" w:hAnsi="Times New Roman" w:cs="Times New Roman"/>
                <w:color w:val="000000" w:themeColor="text1"/>
                <w:sz w:val="20"/>
                <w:szCs w:val="20"/>
              </w:rPr>
              <w:t>;</w:t>
            </w:r>
          </w:p>
          <w:p w14:paraId="31D5550D" w14:textId="77777777" w:rsidR="00776BAF" w:rsidRDefault="00776BAF" w:rsidP="00776BAF">
            <w:pPr>
              <w:pStyle w:val="ListParagraph"/>
              <w:numPr>
                <w:ilvl w:val="0"/>
                <w:numId w:val="39"/>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 xml:space="preserve">update </w:t>
            </w:r>
            <m:oMath>
              <m:r>
                <w:rPr>
                  <w:rFonts w:ascii="Cambria Math" w:hAnsi="Cambria Math" w:cs="Times New Roman"/>
                  <w:color w:val="000000" w:themeColor="text1"/>
                  <w:sz w:val="20"/>
                  <w:szCs w:val="20"/>
                </w:rPr>
                <m:t>n←n-1</m:t>
              </m:r>
            </m:oMath>
            <w:r>
              <w:rPr>
                <w:rFonts w:ascii="Times New Roman" w:hAnsi="Times New Roman" w:cs="Times New Roman"/>
                <w:color w:val="000000" w:themeColor="text1"/>
                <w:sz w:val="20"/>
                <w:szCs w:val="20"/>
              </w:rPr>
              <w:t xml:space="preserve"> and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c</m:t>
                  </m:r>
                </m:e>
                <m:sub>
                  <m:r>
                    <w:rPr>
                      <w:rFonts w:ascii="Cambria Math" w:hAnsi="Cambria Math" w:cs="Times New Roman"/>
                      <w:color w:val="000000" w:themeColor="text1"/>
                      <w:sz w:val="20"/>
                      <w:szCs w:val="20"/>
                    </w:rPr>
                    <m:t>i</m:t>
                  </m:r>
                </m:sub>
              </m:sSub>
              <m:r>
                <w:rPr>
                  <w:rFonts w:ascii="Cambria Math" w:hAnsi="Cambria Math" w:cs="Times New Roman"/>
                  <w:color w:val="000000" w:themeColor="text1"/>
                  <w:sz w:val="20"/>
                  <w:szCs w:val="20"/>
                </w:rPr>
                <m: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c</m:t>
                  </m:r>
                </m:e>
                <m:sub>
                  <m:r>
                    <w:rPr>
                      <w:rFonts w:ascii="Cambria Math" w:hAnsi="Cambria Math" w:cs="Times New Roman"/>
                      <w:color w:val="000000" w:themeColor="text1"/>
                      <w:sz w:val="20"/>
                      <w:szCs w:val="20"/>
                    </w:rPr>
                    <m:t>i</m:t>
                  </m:r>
                </m:sub>
              </m:sSub>
              <m:r>
                <w:rPr>
                  <w:rFonts w:ascii="Cambria Math" w:hAnsi="Cambria Math" w:cs="Times New Roman"/>
                  <w:color w:val="000000" w:themeColor="text1"/>
                  <w:sz w:val="20"/>
                  <w:szCs w:val="20"/>
                </w:rPr>
                <m:t>-1</m:t>
              </m:r>
            </m:oMath>
            <w:r>
              <w:rPr>
                <w:rFonts w:ascii="Times New Roman" w:hAnsi="Times New Roman" w:cs="Times New Roman"/>
                <w:color w:val="000000" w:themeColor="text1"/>
                <w:sz w:val="20"/>
                <w:szCs w:val="20"/>
              </w:rPr>
              <w:t>;</w:t>
            </w:r>
          </w:p>
          <w:p w14:paraId="602CADEF" w14:textId="77777777" w:rsidR="00776BAF" w:rsidRPr="0094304C" w:rsidRDefault="00776BAF" w:rsidP="00776BAF">
            <w:pPr>
              <w:pStyle w:val="ListParagraph"/>
              <w:numPr>
                <w:ilvl w:val="0"/>
                <w:numId w:val="39"/>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update</w:t>
            </w:r>
            <w:r>
              <w:rPr>
                <w:rFonts w:ascii="Cambria Math" w:hAnsi="Cambria Math" w:cs="Times New Roman"/>
                <w:b/>
                <w:i/>
                <w:color w:val="000000" w:themeColor="text1"/>
                <w:sz w:val="20"/>
                <w:szCs w:val="20"/>
              </w:rPr>
              <w:t xml:space="preserve"> </w:t>
            </w:r>
            <m:oMath>
              <m:r>
                <m:rPr>
                  <m:sty m:val="bi"/>
                </m:rPr>
                <w:rPr>
                  <w:rFonts w:ascii="Cambria Math" w:hAnsi="Cambria Math" w:cs="Times New Roman"/>
                  <w:color w:val="000000" w:themeColor="text1"/>
                  <w:sz w:val="20"/>
                  <w:szCs w:val="20"/>
                </w:rPr>
                <m:t>s←(s</m:t>
              </m:r>
              <m:r>
                <w:rPr>
                  <w:rFonts w:ascii="Cambria Math" w:hAnsi="Cambria Math" w:cs="Times New Roman"/>
                  <w:color w:val="000000" w:themeColor="text1"/>
                  <w:sz w:val="20"/>
                  <w:szCs w:val="20"/>
                </w:rPr>
                <m:t xml:space="preserve">, </m:t>
              </m:r>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a</m:t>
                  </m:r>
                </m:e>
                <m:sub>
                  <m:r>
                    <w:rPr>
                      <w:rFonts w:ascii="Cambria Math" w:hAnsi="Cambria Math" w:cs="Times New Roman"/>
                      <w:color w:val="000000" w:themeColor="text1"/>
                      <w:sz w:val="20"/>
                      <w:szCs w:val="20"/>
                    </w:rPr>
                    <m:t>i</m:t>
                  </m:r>
                </m:sub>
              </m:sSub>
              <m:r>
                <w:rPr>
                  <w:rFonts w:ascii="Cambria Math" w:hAnsi="Cambria Math" w:cs="Times New Roman"/>
                  <w:color w:val="000000" w:themeColor="text1"/>
                  <w:sz w:val="20"/>
                  <w:szCs w:val="20"/>
                </w:rPr>
                <m:t>)</m:t>
              </m:r>
            </m:oMath>
            <w:r w:rsidRPr="00093D44">
              <w:rPr>
                <w:rFonts w:ascii="Times New Roman" w:hAnsi="Times New Roman" w:cs="Times New Roman"/>
                <w:bCs/>
                <w:iCs/>
                <w:color w:val="000000" w:themeColor="text1"/>
                <w:sz w:val="20"/>
                <w:szCs w:val="20"/>
              </w:rPr>
              <w:t>;</w:t>
            </w:r>
          </w:p>
          <w:p w14:paraId="2D199E57" w14:textId="77777777" w:rsidR="00776BAF" w:rsidRPr="00093D44" w:rsidRDefault="00776BAF" w:rsidP="00776BAF">
            <w:pPr>
              <w:pStyle w:val="ListParagraph"/>
              <w:numPr>
                <w:ilvl w:val="0"/>
                <w:numId w:val="39"/>
              </w:numPr>
              <w:rPr>
                <w:rFonts w:ascii="Times New Roman" w:hAnsi="Times New Roman" w:cs="Times New Roman"/>
                <w:color w:val="000000" w:themeColor="text1"/>
                <w:sz w:val="20"/>
                <w:szCs w:val="20"/>
              </w:rPr>
            </w:pPr>
            <w:r>
              <w:rPr>
                <w:rFonts w:ascii="Times New Roman" w:hAnsi="Times New Roman" w:cs="Times New Roman"/>
                <w:bCs/>
                <w:iCs/>
                <w:color w:val="000000" w:themeColor="text1"/>
                <w:sz w:val="20"/>
                <w:szCs w:val="20"/>
              </w:rPr>
              <w:tab/>
            </w:r>
            <w:r>
              <w:rPr>
                <w:rFonts w:ascii="Times New Roman" w:hAnsi="Times New Roman" w:cs="Times New Roman"/>
                <w:bCs/>
                <w:iCs/>
                <w:color w:val="000000" w:themeColor="text1"/>
                <w:sz w:val="20"/>
                <w:szCs w:val="20"/>
              </w:rPr>
              <w:tab/>
            </w:r>
            <w:r>
              <w:rPr>
                <w:rFonts w:ascii="Times New Roman" w:hAnsi="Times New Roman" w:cs="Times New Roman"/>
                <w:bCs/>
                <w:iCs/>
                <w:color w:val="000000" w:themeColor="text1"/>
                <w:sz w:val="20"/>
                <w:szCs w:val="20"/>
              </w:rPr>
              <w:tab/>
            </w:r>
            <w:proofErr w:type="gramStart"/>
            <w:r>
              <w:rPr>
                <w:rFonts w:ascii="Times New Roman" w:hAnsi="Times New Roman" w:cs="Times New Roman"/>
                <w:bCs/>
                <w:iCs/>
                <w:color w:val="000000" w:themeColor="text1"/>
                <w:sz w:val="20"/>
                <w:szCs w:val="20"/>
              </w:rPr>
              <w:t>break;</w:t>
            </w:r>
            <w:proofErr w:type="gramEnd"/>
          </w:p>
          <w:p w14:paraId="4ADC3464" w14:textId="77777777" w:rsidR="00776BAF" w:rsidRDefault="00776BAF" w:rsidP="00776BAF">
            <w:pPr>
              <w:pStyle w:val="ListParagraph"/>
              <w:numPr>
                <w:ilvl w:val="0"/>
                <w:numId w:val="39"/>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 xml:space="preserve">end </w:t>
            </w:r>
            <w:proofErr w:type="gramStart"/>
            <w:r>
              <w:rPr>
                <w:rFonts w:ascii="Times New Roman" w:hAnsi="Times New Roman" w:cs="Times New Roman"/>
                <w:color w:val="000000" w:themeColor="text1"/>
                <w:sz w:val="20"/>
                <w:szCs w:val="20"/>
              </w:rPr>
              <w:t>if;</w:t>
            </w:r>
            <w:proofErr w:type="gramEnd"/>
          </w:p>
          <w:p w14:paraId="7CD2B06C" w14:textId="77777777" w:rsidR="00776BAF" w:rsidRDefault="00776BAF" w:rsidP="00776BAF">
            <w:pPr>
              <w:pStyle w:val="ListParagraph"/>
              <w:numPr>
                <w:ilvl w:val="0"/>
                <w:numId w:val="39"/>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lastRenderedPageBreak/>
              <w:tab/>
              <w:t xml:space="preserve">end </w:t>
            </w:r>
            <w:proofErr w:type="gramStart"/>
            <w:r>
              <w:rPr>
                <w:rFonts w:ascii="Times New Roman" w:hAnsi="Times New Roman" w:cs="Times New Roman"/>
                <w:color w:val="000000" w:themeColor="text1"/>
                <w:sz w:val="20"/>
                <w:szCs w:val="20"/>
              </w:rPr>
              <w:t>for;</w:t>
            </w:r>
            <w:proofErr w:type="gramEnd"/>
          </w:p>
          <w:p w14:paraId="39C7261B" w14:textId="77777777" w:rsidR="00776BAF" w:rsidRPr="00AE28D4" w:rsidRDefault="00776BAF" w:rsidP="00776BAF">
            <w:pPr>
              <w:pStyle w:val="ListParagraph"/>
              <w:numPr>
                <w:ilvl w:val="0"/>
                <w:numId w:val="39"/>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end while;</w:t>
            </w:r>
          </w:p>
        </w:tc>
      </w:tr>
    </w:tbl>
    <w:p w14:paraId="37D9252D" w14:textId="77777777" w:rsidR="0004265D" w:rsidRDefault="0004265D" w:rsidP="00776EBE">
      <w:pPr>
        <w:pStyle w:val="Caption"/>
        <w:jc w:val="left"/>
        <w:rPr>
          <w:color w:val="000000" w:themeColor="text1"/>
        </w:rPr>
      </w:pPr>
      <w:bookmarkStart w:id="7" w:name="_Toc210123797"/>
    </w:p>
    <w:p w14:paraId="306CBC15" w14:textId="7B374641" w:rsidR="00776BAF" w:rsidRPr="00776EBE" w:rsidRDefault="00776BAF" w:rsidP="00776EBE">
      <w:pPr>
        <w:pStyle w:val="Caption"/>
        <w:jc w:val="left"/>
        <w:rPr>
          <w:color w:val="000000" w:themeColor="text1"/>
        </w:rPr>
      </w:pPr>
      <w:bookmarkStart w:id="8" w:name="_Toc210395154"/>
      <w:r w:rsidRPr="00776EBE">
        <w:rPr>
          <w:color w:val="000000" w:themeColor="text1"/>
        </w:rPr>
        <w:t>Observation</w:t>
      </w:r>
      <w:r w:rsidR="003316C2" w:rsidRPr="00776EBE">
        <w:rPr>
          <w:color w:val="000000" w:themeColor="text1"/>
        </w:rPr>
        <w:t xml:space="preserve"> </w:t>
      </w:r>
      <w:r w:rsidR="003316C2" w:rsidRPr="00776EBE">
        <w:rPr>
          <w:color w:val="000000" w:themeColor="text1"/>
        </w:rPr>
        <w:fldChar w:fldCharType="begin"/>
      </w:r>
      <w:r w:rsidR="003316C2" w:rsidRPr="00776EBE">
        <w:rPr>
          <w:color w:val="000000" w:themeColor="text1"/>
        </w:rPr>
        <w:instrText xml:space="preserve"> SEQ Observation \* ARABIC </w:instrText>
      </w:r>
      <w:r w:rsidR="003316C2" w:rsidRPr="00776EBE">
        <w:rPr>
          <w:color w:val="000000" w:themeColor="text1"/>
        </w:rPr>
        <w:fldChar w:fldCharType="separate"/>
      </w:r>
      <w:r w:rsidR="00FC06BF">
        <w:rPr>
          <w:noProof/>
          <w:color w:val="000000" w:themeColor="text1"/>
        </w:rPr>
        <w:t>2</w:t>
      </w:r>
      <w:r w:rsidR="003316C2" w:rsidRPr="00776EBE">
        <w:rPr>
          <w:color w:val="000000" w:themeColor="text1"/>
        </w:rPr>
        <w:fldChar w:fldCharType="end"/>
      </w:r>
      <w:r w:rsidRPr="00776EBE">
        <w:rPr>
          <w:color w:val="000000" w:themeColor="text1"/>
        </w:rPr>
        <w:t>: A typical AC encoding implementation of CCDM is serial in the output sequence length, with encoding operations including addition, subtraction, comparison, multiplication</w:t>
      </w:r>
      <w:r w:rsidR="002F315C" w:rsidRPr="00776EBE">
        <w:rPr>
          <w:color w:val="000000" w:themeColor="text1"/>
        </w:rPr>
        <w:t>, and division</w:t>
      </w:r>
      <w:r w:rsidRPr="00776EBE">
        <w:rPr>
          <w:color w:val="000000" w:themeColor="text1"/>
        </w:rPr>
        <w:t xml:space="preserve"> arithmetic.</w:t>
      </w:r>
      <w:bookmarkEnd w:id="7"/>
      <w:bookmarkEnd w:id="8"/>
    </w:p>
    <w:p w14:paraId="56783AD5" w14:textId="239C7921" w:rsidR="00776BAF" w:rsidRPr="000E0CBC" w:rsidRDefault="00776BAF" w:rsidP="00776BAF">
      <w:pPr>
        <w:spacing w:before="16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Note that, for a given setup, e.g., a range of </w:t>
      </w:r>
      <m:oMath>
        <m:r>
          <w:rPr>
            <w:rFonts w:ascii="Cambria Math" w:hAnsi="Cambria Math" w:cs="Times New Roman"/>
            <w:color w:val="000000" w:themeColor="text1"/>
            <w:sz w:val="20"/>
            <w:szCs w:val="20"/>
          </w:rPr>
          <m:t>n</m:t>
        </m:r>
      </m:oMath>
      <w:r>
        <w:rPr>
          <w:rFonts w:ascii="Times New Roman" w:hAnsi="Times New Roman" w:cs="Times New Roman"/>
          <w:color w:val="000000" w:themeColor="text1"/>
          <w:sz w:val="20"/>
          <w:szCs w:val="20"/>
        </w:rPr>
        <w:t xml:space="preserve">, a range of modulation orders, and a set of target compositions, it suffices to keep the computation in the AC encoding process (as well as the corresponding decoding process) for CCDM of limited arithmetic precision (e.g., to within </w:t>
      </w:r>
      <m:oMath>
        <m:r>
          <w:rPr>
            <w:rFonts w:ascii="Cambria Math" w:hAnsi="Cambria Math" w:cs="Times New Roman"/>
            <w:color w:val="000000" w:themeColor="text1"/>
            <w:sz w:val="20"/>
            <w:szCs w:val="20"/>
          </w:rPr>
          <m:t>16</m:t>
        </m:r>
      </m:oMath>
      <w:r>
        <w:rPr>
          <w:rFonts w:ascii="Times New Roman" w:hAnsi="Times New Roman" w:cs="Times New Roman"/>
          <w:color w:val="000000" w:themeColor="text1"/>
          <w:sz w:val="20"/>
          <w:szCs w:val="20"/>
        </w:rPr>
        <w:t xml:space="preserve">-bit precision); for example, additional rounding operations may be performed in the computation of the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i</m:t>
            </m:r>
          </m:sub>
        </m:sSub>
      </m:oMath>
      <w:r>
        <w:rPr>
          <w:rFonts w:ascii="Times New Roman" w:hAnsi="Times New Roman" w:cs="Times New Roman"/>
          <w:color w:val="000000" w:themeColor="text1"/>
          <w:sz w:val="20"/>
          <w:szCs w:val="20"/>
        </w:rPr>
        <w:t xml:space="preserve">s and in the update of </w:t>
      </w:r>
      <m:oMath>
        <m:r>
          <w:rPr>
            <w:rFonts w:ascii="Cambria Math" w:hAnsi="Cambria Math" w:cs="Times New Roman"/>
            <w:color w:val="000000" w:themeColor="text1"/>
            <w:sz w:val="20"/>
            <w:szCs w:val="20"/>
          </w:rPr>
          <m:t>U</m:t>
        </m:r>
      </m:oMath>
      <w:r>
        <w:rPr>
          <w:rFonts w:ascii="Times New Roman" w:hAnsi="Times New Roman" w:cs="Times New Roman"/>
          <w:color w:val="000000" w:themeColor="text1"/>
          <w:sz w:val="20"/>
          <w:szCs w:val="20"/>
        </w:rPr>
        <w:t xml:space="preserve">. This can be done without incurring penalty on configuring </w:t>
      </w:r>
      <m:oMath>
        <m:r>
          <w:rPr>
            <w:rFonts w:ascii="Cambria Math" w:hAnsi="Cambria Math" w:cs="Times New Roman"/>
            <w:color w:val="000000" w:themeColor="text1"/>
            <w:sz w:val="20"/>
            <w:szCs w:val="20"/>
          </w:rPr>
          <m:t>k</m:t>
        </m:r>
      </m:oMath>
      <w:r>
        <w:rPr>
          <w:rFonts w:ascii="Times New Roman" w:hAnsi="Times New Roman" w:cs="Times New Roman"/>
          <w:color w:val="000000" w:themeColor="text1"/>
          <w:sz w:val="20"/>
          <w:szCs w:val="20"/>
        </w:rPr>
        <w:t xml:space="preserve"> for DM </w:t>
      </w:r>
      <w:proofErr w:type="gramStart"/>
      <w:r>
        <w:rPr>
          <w:rFonts w:ascii="Times New Roman" w:hAnsi="Times New Roman" w:cs="Times New Roman"/>
          <w:color w:val="000000" w:themeColor="text1"/>
          <w:sz w:val="20"/>
          <w:szCs w:val="20"/>
        </w:rPr>
        <w:t>invertibility, or</w:t>
      </w:r>
      <w:proofErr w:type="gramEnd"/>
      <w:r>
        <w:rPr>
          <w:rFonts w:ascii="Times New Roman" w:hAnsi="Times New Roman" w:cs="Times New Roman"/>
          <w:color w:val="000000" w:themeColor="text1"/>
          <w:sz w:val="20"/>
          <w:szCs w:val="20"/>
        </w:rPr>
        <w:t xml:space="preserve"> keeping the penalty in a manageable manner.</w:t>
      </w:r>
    </w:p>
    <w:p w14:paraId="3386636D" w14:textId="77777777" w:rsidR="00C71420" w:rsidRPr="00C24A6A" w:rsidRDefault="00C71420" w:rsidP="00C71420">
      <w:pPr>
        <w:rPr>
          <w:rFonts w:ascii="Times New Roman" w:hAnsi="Times New Roman" w:cs="Times New Roman"/>
          <w:b/>
          <w:bCs/>
          <w:sz w:val="20"/>
          <w:szCs w:val="20"/>
          <w:u w:val="single"/>
        </w:rPr>
      </w:pPr>
      <w:r w:rsidRPr="00C24A6A">
        <w:rPr>
          <w:rFonts w:ascii="Times New Roman" w:hAnsi="Times New Roman" w:cs="Times New Roman"/>
          <w:b/>
          <w:bCs/>
          <w:sz w:val="20"/>
          <w:szCs w:val="20"/>
          <w:u w:val="single"/>
        </w:rPr>
        <w:t>ESS for PS</w:t>
      </w:r>
    </w:p>
    <w:p w14:paraId="0F77925E" w14:textId="77777777" w:rsidR="00776BAF" w:rsidRDefault="00776BAF" w:rsidP="00776BAF">
      <w:pPr>
        <w:rPr>
          <w:rFonts w:ascii="Times New Roman" w:hAnsi="Times New Roman" w:cs="Times New Roman"/>
          <w:sz w:val="20"/>
          <w:szCs w:val="20"/>
        </w:rPr>
      </w:pPr>
      <w:r>
        <w:rPr>
          <w:rFonts w:ascii="Times New Roman" w:hAnsi="Times New Roman" w:cs="Times New Roman"/>
          <w:sz w:val="20"/>
          <w:szCs w:val="20"/>
        </w:rPr>
        <w:t xml:space="preserve">For ESS, </w:t>
      </w:r>
      <m:oMath>
        <m:sSub>
          <m:sSubPr>
            <m:ctrlPr>
              <w:rPr>
                <w:rFonts w:ascii="Cambria Math" w:hAnsi="Cambria Math" w:cs="Times New Roman"/>
                <w:b/>
                <w:bCs/>
                <w:i/>
                <w:color w:val="000000" w:themeColor="text1"/>
                <w:sz w:val="20"/>
                <w:szCs w:val="20"/>
              </w:rPr>
            </m:ctrlPr>
          </m:sSubPr>
          <m:e>
            <m:r>
              <m:rPr>
                <m:sty m:val="bi"/>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s</m:t>
            </m:r>
          </m:sub>
        </m:sSub>
      </m:oMath>
      <w:r w:rsidRPr="00827988">
        <w:rPr>
          <w:rFonts w:ascii="Times New Roman" w:hAnsi="Times New Roman" w:cs="Times New Roman"/>
          <w:color w:val="000000" w:themeColor="text1"/>
          <w:sz w:val="20"/>
          <w:szCs w:val="20"/>
        </w:rPr>
        <w:t xml:space="preserve"> </w:t>
      </w:r>
      <w:r>
        <w:rPr>
          <w:rFonts w:ascii="Times New Roman" w:hAnsi="Times New Roman" w:cs="Times New Roman"/>
          <w:sz w:val="20"/>
          <w:szCs w:val="20"/>
        </w:rPr>
        <w:t xml:space="preserve">is encoded to </w:t>
      </w:r>
      <w:r>
        <w:rPr>
          <w:rFonts w:ascii="Times New Roman" w:hAnsi="Times New Roman" w:cs="Times New Roman"/>
          <w:color w:val="000000" w:themeColor="text1"/>
          <w:sz w:val="20"/>
          <w:szCs w:val="20"/>
        </w:rPr>
        <w:t>one of the lexicographically ordered and energy-constrained sequences</w:t>
      </w:r>
      <w:r w:rsidRPr="00827988">
        <w:rPr>
          <w:rFonts w:ascii="Times New Roman" w:hAnsi="Times New Roman" w:cs="Times New Roman"/>
          <w:bCs/>
          <w:color w:val="000000" w:themeColor="text1"/>
          <w:sz w:val="20"/>
          <w:szCs w:val="20"/>
        </w:rPr>
        <w:t xml:space="preserve"> </w:t>
      </w:r>
      <w:r>
        <w:rPr>
          <w:rFonts w:ascii="Times New Roman" w:hAnsi="Times New Roman" w:cs="Times New Roman"/>
          <w:sz w:val="20"/>
          <w:szCs w:val="20"/>
        </w:rPr>
        <w:t xml:space="preserve">with energy upper bounded by an energy threshold </w:t>
      </w:r>
      <m:oMath>
        <m:sSub>
          <m:sSubPr>
            <m:ctrlPr>
              <w:rPr>
                <w:rFonts w:ascii="Cambria Math" w:hAnsi="Cambria Math" w:cs="Times New Roman"/>
                <w:i/>
                <w:sz w:val="20"/>
                <w:szCs w:val="20"/>
              </w:rPr>
            </m:ctrlPr>
          </m:sSubPr>
          <m:e>
            <m:r>
              <w:rPr>
                <w:rFonts w:ascii="Cambria Math" w:hAnsi="Cambria Math" w:cs="Times New Roman"/>
                <w:sz w:val="20"/>
                <w:szCs w:val="20"/>
              </w:rPr>
              <m:t>E</m:t>
            </m:r>
          </m:e>
          <m:sub>
            <m:r>
              <m:rPr>
                <m:sty m:val="p"/>
              </m:rPr>
              <w:rPr>
                <w:rFonts w:ascii="Cambria Math" w:hAnsi="Cambria Math" w:cs="Times New Roman"/>
                <w:sz w:val="20"/>
                <w:szCs w:val="20"/>
              </w:rPr>
              <m:t>max</m:t>
            </m:r>
          </m:sub>
        </m:sSub>
      </m:oMath>
      <w:r>
        <w:rPr>
          <w:rFonts w:ascii="Times New Roman" w:hAnsi="Times New Roman" w:cs="Times New Roman"/>
          <w:sz w:val="20"/>
          <w:szCs w:val="20"/>
        </w:rPr>
        <w:t>.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An example pseudocode of ESS encoding process is given below.</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776BAF" w14:paraId="19433679" w14:textId="77777777" w:rsidTr="005364E7">
        <w:tc>
          <w:tcPr>
            <w:tcW w:w="9350" w:type="dxa"/>
          </w:tcPr>
          <w:p w14:paraId="7936E7ED" w14:textId="77777777" w:rsidR="00776BAF" w:rsidRDefault="00776BAF" w:rsidP="00776BAF">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Interpret the information bit sequence </w:t>
            </w:r>
            <m:oMath>
              <m:sSub>
                <m:sSubPr>
                  <m:ctrlPr>
                    <w:rPr>
                      <w:rFonts w:ascii="Cambria Math" w:hAnsi="Cambria Math" w:cs="Times New Roman"/>
                      <w:b/>
                      <w:bCs/>
                      <w:i/>
                      <w:color w:val="000000" w:themeColor="text1"/>
                      <w:sz w:val="20"/>
                      <w:szCs w:val="20"/>
                    </w:rPr>
                  </m:ctrlPr>
                </m:sSubPr>
                <m:e>
                  <m:r>
                    <m:rPr>
                      <m:sty m:val="bi"/>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s</m:t>
                  </m:r>
                </m:sub>
              </m:sSub>
              <m:r>
                <m:rPr>
                  <m:sty m:val="bi"/>
                </m:rPr>
                <w:rPr>
                  <w:rFonts w:ascii="Cambria Math" w:hAnsi="Cambria Math" w:cs="Times New Roman"/>
                  <w:color w:val="000000" w:themeColor="text1"/>
                  <w:sz w:val="20"/>
                  <w:szCs w:val="20"/>
                </w:rPr>
                <m: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u</m:t>
                  </m:r>
                </m:e>
                <m:sub>
                  <m:r>
                    <w:rPr>
                      <w:rFonts w:ascii="Cambria Math" w:hAnsi="Cambria Math" w:cs="Times New Roman"/>
                      <w:color w:val="000000" w:themeColor="text1"/>
                      <w:sz w:val="20"/>
                      <w:szCs w:val="20"/>
                    </w:rPr>
                    <m:t>0</m:t>
                  </m:r>
                </m:sub>
              </m:sSub>
              <m:r>
                <m:rPr>
                  <m:sty m:val="bi"/>
                </m:rPr>
                <w:rPr>
                  <w:rFonts w:ascii="Cambria Math" w:hAnsi="Cambria Math" w:cs="Times New Roman"/>
                  <w:color w:val="000000" w:themeColor="text1"/>
                  <w:sz w:val="20"/>
                  <w:szCs w:val="20"/>
                </w:rPr>
                <m:t xml:space="preserve">, </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u</m:t>
                  </m:r>
                </m:e>
                <m:sub>
                  <m:r>
                    <w:rPr>
                      <w:rFonts w:ascii="Cambria Math" w:hAnsi="Cambria Math" w:cs="Times New Roman"/>
                      <w:color w:val="000000" w:themeColor="text1"/>
                      <w:sz w:val="20"/>
                      <w:szCs w:val="20"/>
                    </w:rPr>
                    <m:t>1</m:t>
                  </m:r>
                </m:sub>
              </m:sSub>
              <m:r>
                <m:rPr>
                  <m:sty m:val="bi"/>
                </m:rPr>
                <w:rPr>
                  <w:rFonts w:ascii="Cambria Math" w:hAnsi="Cambria Math" w:cs="Times New Roman"/>
                  <w:color w:val="000000" w:themeColor="text1"/>
                  <w:sz w:val="20"/>
                  <w:szCs w:val="20"/>
                </w:rPr>
                <m:t xml:space="preserve">, …, </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u</m:t>
                  </m:r>
                </m:e>
                <m:sub>
                  <m:r>
                    <w:rPr>
                      <w:rFonts w:ascii="Cambria Math" w:hAnsi="Cambria Math" w:cs="Times New Roman"/>
                      <w:color w:val="000000" w:themeColor="text1"/>
                      <w:sz w:val="20"/>
                      <w:szCs w:val="20"/>
                    </w:rPr>
                    <m:t>k-1</m:t>
                  </m:r>
                </m:sub>
              </m:sSub>
              <m:r>
                <m:rPr>
                  <m:sty m:val="bi"/>
                </m:rPr>
                <w:rPr>
                  <w:rFonts w:ascii="Cambria Math" w:hAnsi="Cambria Math" w:cs="Times New Roman"/>
                  <w:color w:val="000000" w:themeColor="text1"/>
                  <w:sz w:val="20"/>
                  <w:szCs w:val="20"/>
                </w:rPr>
                <m:t>)</m:t>
              </m:r>
            </m:oMath>
            <w:r w:rsidRPr="004A1FD6">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 xml:space="preserve">as </w:t>
            </w:r>
            <w:r w:rsidRPr="004A1FD6">
              <w:rPr>
                <w:rFonts w:ascii="Times New Roman" w:hAnsi="Times New Roman" w:cs="Times New Roman"/>
                <w:color w:val="000000" w:themeColor="text1"/>
                <w:sz w:val="20"/>
                <w:szCs w:val="20"/>
              </w:rPr>
              <w:t>a</w:t>
            </w:r>
            <w:r>
              <w:rPr>
                <w:rFonts w:ascii="Times New Roman" w:hAnsi="Times New Roman" w:cs="Times New Roman"/>
                <w:color w:val="000000" w:themeColor="text1"/>
                <w:sz w:val="20"/>
                <w:szCs w:val="20"/>
              </w:rPr>
              <w:t>n index</w:t>
            </w:r>
            <w:r w:rsidRPr="004A1FD6">
              <w:rPr>
                <w:rFonts w:ascii="Times New Roman" w:hAnsi="Times New Roman" w:cs="Times New Roman"/>
                <w:color w:val="000000" w:themeColor="text1"/>
                <w:sz w:val="20"/>
                <w:szCs w:val="20"/>
              </w:rPr>
              <w:t xml:space="preserve"> </w:t>
            </w:r>
            <m:oMath>
              <m:r>
                <w:rPr>
                  <w:rFonts w:ascii="Cambria Math" w:hAnsi="Cambria Math" w:cs="Times New Roman"/>
                  <w:color w:val="000000" w:themeColor="text1"/>
                  <w:sz w:val="20"/>
                  <w:szCs w:val="20"/>
                </w:rPr>
                <m:t xml:space="preserve">X∈[0, </m:t>
              </m:r>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2</m:t>
                  </m:r>
                </m:e>
                <m:sup>
                  <m:r>
                    <w:rPr>
                      <w:rFonts w:ascii="Cambria Math" w:hAnsi="Cambria Math" w:cs="Times New Roman"/>
                      <w:color w:val="000000" w:themeColor="text1"/>
                      <w:sz w:val="20"/>
                      <w:szCs w:val="20"/>
                    </w:rPr>
                    <m:t>k</m:t>
                  </m:r>
                </m:sup>
              </m:sSup>
              <m:r>
                <w:rPr>
                  <w:rFonts w:ascii="Cambria Math" w:hAnsi="Cambria Math" w:cs="Times New Roman"/>
                  <w:color w:val="000000" w:themeColor="text1"/>
                  <w:sz w:val="20"/>
                  <w:szCs w:val="20"/>
                </w:rPr>
                <m:t>)</m:t>
              </m:r>
            </m:oMath>
            <w:r>
              <w:rPr>
                <w:rFonts w:ascii="Times New Roman" w:hAnsi="Times New Roman" w:cs="Times New Roman"/>
                <w:color w:val="000000" w:themeColor="text1"/>
                <w:sz w:val="20"/>
                <w:szCs w:val="20"/>
              </w:rPr>
              <w:t xml:space="preserve"> with binary expansion</w:t>
            </w:r>
          </w:p>
          <w:p w14:paraId="4A6C6FC0" w14:textId="77777777" w:rsidR="00776BAF" w:rsidRPr="00346397" w:rsidRDefault="00747B73" w:rsidP="00776BAF">
            <w:pPr>
              <w:spacing w:before="120" w:after="120"/>
              <w:rPr>
                <w:rFonts w:ascii="Times New Roman" w:hAnsi="Times New Roman" w:cs="Times New Roman"/>
                <w:color w:val="000000" w:themeColor="text1"/>
                <w:sz w:val="20"/>
                <w:szCs w:val="20"/>
              </w:rPr>
            </w:pPr>
            <m:oMathPara>
              <m:oMath>
                <m:r>
                  <w:rPr>
                    <w:rFonts w:ascii="Cambria Math" w:hAnsi="Cambria Math" w:cs="Times New Roman"/>
                    <w:color w:val="000000" w:themeColor="text1"/>
                    <w:sz w:val="20"/>
                    <w:szCs w:val="20"/>
                  </w:rPr>
                  <m:t>X=</m:t>
                </m:r>
                <m:nary>
                  <m:naryPr>
                    <m:chr m:val="∑"/>
                    <m:limLoc m:val="undOvr"/>
                    <m:ctrlPr>
                      <w:rPr>
                        <w:rFonts w:ascii="Cambria Math" w:hAnsi="Cambria Math" w:cs="Times New Roman"/>
                        <w:i/>
                        <w:color w:val="000000" w:themeColor="text1"/>
                        <w:sz w:val="20"/>
                        <w:szCs w:val="20"/>
                      </w:rPr>
                    </m:ctrlPr>
                  </m:naryPr>
                  <m:sub>
                    <m:r>
                      <w:rPr>
                        <w:rFonts w:ascii="Cambria Math" w:hAnsi="Cambria Math" w:cs="Times New Roman"/>
                        <w:color w:val="000000" w:themeColor="text1"/>
                        <w:sz w:val="20"/>
                        <w:szCs w:val="20"/>
                      </w:rPr>
                      <m:t>i=0</m:t>
                    </m:r>
                  </m:sub>
                  <m:sup>
                    <m:r>
                      <w:rPr>
                        <w:rFonts w:ascii="Cambria Math" w:hAnsi="Cambria Math" w:cs="Times New Roman"/>
                        <w:color w:val="000000" w:themeColor="text1"/>
                        <w:sz w:val="20"/>
                        <w:szCs w:val="20"/>
                      </w:rPr>
                      <m:t>k-1</m:t>
                    </m:r>
                  </m:sup>
                  <m:e>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u</m:t>
                        </m:r>
                      </m:e>
                      <m:sub>
                        <m:r>
                          <w:rPr>
                            <w:rFonts w:ascii="Cambria Math" w:hAnsi="Cambria Math" w:cs="Times New Roman"/>
                            <w:color w:val="000000" w:themeColor="text1"/>
                            <w:sz w:val="20"/>
                            <w:szCs w:val="20"/>
                          </w:rPr>
                          <m:t>i</m:t>
                        </m:r>
                      </m:sub>
                    </m:sSub>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2</m:t>
                        </m:r>
                      </m:e>
                      <m:sup>
                        <m:r>
                          <w:rPr>
                            <w:rFonts w:ascii="Cambria Math" w:hAnsi="Cambria Math" w:cs="Times New Roman"/>
                            <w:color w:val="000000" w:themeColor="text1"/>
                            <w:sz w:val="20"/>
                            <w:szCs w:val="20"/>
                          </w:rPr>
                          <m:t>k-(i+1)</m:t>
                        </m:r>
                      </m:sup>
                    </m:sSup>
                  </m:e>
                </m:nary>
              </m:oMath>
            </m:oMathPara>
          </w:p>
          <w:p w14:paraId="3D07EDF2" w14:textId="77777777" w:rsidR="00776BAF" w:rsidRDefault="00776BAF" w:rsidP="00776BAF">
            <w:pPr>
              <w:rPr>
                <w:rFonts w:ascii="Times New Roman" w:hAnsi="Times New Roman" w:cs="Times New Roman"/>
                <w:sz w:val="20"/>
                <w:szCs w:val="20"/>
              </w:rPr>
            </w:pPr>
            <w:r>
              <w:rPr>
                <w:rFonts w:ascii="Times New Roman" w:hAnsi="Times New Roman" w:cs="Times New Roman"/>
                <w:color w:val="000000" w:themeColor="text1"/>
                <w:sz w:val="20"/>
                <w:szCs w:val="20"/>
              </w:rPr>
              <w:t xml:space="preserve">Initialize </w:t>
            </w:r>
            <m:oMath>
              <m:r>
                <m:rPr>
                  <m:sty m:val="bi"/>
                </m:rPr>
                <w:rPr>
                  <w:rFonts w:ascii="Cambria Math" w:hAnsi="Cambria Math" w:cs="Times New Roman"/>
                  <w:color w:val="000000" w:themeColor="text1"/>
                  <w:sz w:val="20"/>
                  <w:szCs w:val="20"/>
                </w:rPr>
                <m:t>s=∅</m:t>
              </m:r>
            </m:oMath>
            <w:r>
              <w:rPr>
                <w:rFonts w:ascii="Times New Roman" w:hAnsi="Times New Roman" w:cs="Times New Roman"/>
                <w:bCs/>
                <w:color w:val="000000" w:themeColor="text1"/>
                <w:sz w:val="20"/>
                <w:szCs w:val="20"/>
              </w:rPr>
              <w:t xml:space="preserve">, </w:t>
            </w:r>
            <m:oMath>
              <m:r>
                <w:rPr>
                  <w:rFonts w:ascii="Cambria Math" w:hAnsi="Cambria Math" w:cs="Times New Roman"/>
                  <w:color w:val="000000" w:themeColor="text1"/>
                  <w:sz w:val="20"/>
                  <w:szCs w:val="20"/>
                </w:rPr>
                <m:t>E=</m:t>
              </m:r>
              <m:sSub>
                <m:sSubPr>
                  <m:ctrlPr>
                    <w:rPr>
                      <w:rFonts w:ascii="Cambria Math" w:hAnsi="Cambria Math" w:cs="Times New Roman"/>
                      <w:i/>
                      <w:sz w:val="20"/>
                      <w:szCs w:val="20"/>
                    </w:rPr>
                  </m:ctrlPr>
                </m:sSubPr>
                <m:e>
                  <m:r>
                    <w:rPr>
                      <w:rFonts w:ascii="Cambria Math" w:hAnsi="Cambria Math" w:cs="Times New Roman"/>
                      <w:sz w:val="20"/>
                      <w:szCs w:val="20"/>
                    </w:rPr>
                    <m:t>E</m:t>
                  </m:r>
                </m:e>
                <m:sub>
                  <m:r>
                    <m:rPr>
                      <m:sty m:val="p"/>
                    </m:rPr>
                    <w:rPr>
                      <w:rFonts w:ascii="Cambria Math" w:hAnsi="Cambria Math" w:cs="Times New Roman"/>
                      <w:sz w:val="20"/>
                      <w:szCs w:val="20"/>
                    </w:rPr>
                    <m:t>max</m:t>
                  </m:r>
                </m:sub>
              </m:sSub>
            </m:oMath>
            <w:r>
              <w:rPr>
                <w:rFonts w:ascii="Times New Roman" w:hAnsi="Times New Roman" w:cs="Times New Roman"/>
                <w:sz w:val="20"/>
                <w:szCs w:val="20"/>
              </w:rPr>
              <w:t xml:space="preserve">, </w:t>
            </w:r>
            <w:r>
              <w:rPr>
                <w:rFonts w:ascii="Times New Roman" w:hAnsi="Times New Roman" w:cs="Times New Roman"/>
                <w:color w:val="000000" w:themeColor="text1"/>
                <w:sz w:val="20"/>
                <w:szCs w:val="20"/>
              </w:rPr>
              <w:t xml:space="preserve">and set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-1</m:t>
                  </m:r>
                </m:sub>
              </m:sSub>
              <m:r>
                <w:rPr>
                  <w:rFonts w:ascii="Cambria Math" w:hAnsi="Cambria Math" w:cs="Times New Roman"/>
                  <w:color w:val="000000" w:themeColor="text1"/>
                  <w:sz w:val="20"/>
                  <w:szCs w:val="20"/>
                </w:rPr>
                <m:t>=0</m:t>
              </m:r>
            </m:oMath>
            <w:r>
              <w:rPr>
                <w:rFonts w:ascii="Times New Roman" w:hAnsi="Times New Roman" w:cs="Times New Roman"/>
                <w:sz w:val="20"/>
                <w:szCs w:val="20"/>
              </w:rPr>
              <w:t>. Do the following.</w:t>
            </w:r>
          </w:p>
          <w:p w14:paraId="7440248B" w14:textId="77777777" w:rsidR="00776BAF" w:rsidRPr="00DC5A9C" w:rsidRDefault="00776BAF" w:rsidP="00776BAF">
            <w:pPr>
              <w:pStyle w:val="ListParagraph"/>
              <w:numPr>
                <w:ilvl w:val="0"/>
                <w:numId w:val="40"/>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while </w:t>
            </w:r>
            <m:oMath>
              <m:r>
                <w:rPr>
                  <w:rFonts w:ascii="Cambria Math" w:hAnsi="Cambria Math" w:cs="Times New Roman"/>
                  <w:color w:val="000000" w:themeColor="text1"/>
                  <w:sz w:val="20"/>
                  <w:szCs w:val="20"/>
                </w:rPr>
                <m:t>n&gt;0</m:t>
              </m:r>
            </m:oMath>
            <w:r>
              <w:rPr>
                <w:rFonts w:ascii="Times New Roman" w:hAnsi="Times New Roman" w:cs="Times New Roman"/>
                <w:color w:val="000000" w:themeColor="text1"/>
                <w:sz w:val="20"/>
                <w:szCs w:val="20"/>
              </w:rPr>
              <w:t>:</w:t>
            </w:r>
          </w:p>
          <w:p w14:paraId="5BC6DB36" w14:textId="77777777" w:rsidR="00776BAF" w:rsidRDefault="00776BAF" w:rsidP="00776BAF">
            <w:pPr>
              <w:pStyle w:val="ListParagraph"/>
              <w:numPr>
                <w:ilvl w:val="0"/>
                <w:numId w:val="40"/>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t xml:space="preserve">for </w:t>
            </w:r>
            <m:oMath>
              <m:r>
                <w:rPr>
                  <w:rFonts w:ascii="Cambria Math" w:hAnsi="Cambria Math" w:cs="Times New Roman"/>
                  <w:color w:val="000000" w:themeColor="text1"/>
                  <w:sz w:val="20"/>
                  <w:szCs w:val="20"/>
                </w:rPr>
                <m:t>i=0</m:t>
              </m:r>
            </m:oMath>
            <w:r>
              <w:rPr>
                <w:rFonts w:ascii="Times New Roman" w:hAnsi="Times New Roman" w:cs="Times New Roman"/>
                <w:color w:val="000000" w:themeColor="text1"/>
                <w:sz w:val="20"/>
                <w:szCs w:val="20"/>
              </w:rPr>
              <w:t xml:space="preserve"> to </w:t>
            </w:r>
            <m:oMath>
              <m:r>
                <w:rPr>
                  <w:rFonts w:ascii="Cambria Math" w:hAnsi="Cambria Math" w:cs="Times New Roman"/>
                  <w:color w:val="000000" w:themeColor="text1"/>
                  <w:sz w:val="20"/>
                  <w:szCs w:val="20"/>
                </w:rPr>
                <m:t>M-1</m:t>
              </m:r>
            </m:oMath>
            <w:r>
              <w:rPr>
                <w:rFonts w:ascii="Times New Roman" w:hAnsi="Times New Roman" w:cs="Times New Roman"/>
                <w:color w:val="000000" w:themeColor="text1"/>
                <w:sz w:val="20"/>
                <w:szCs w:val="20"/>
              </w:rPr>
              <w:t>:</w:t>
            </w:r>
          </w:p>
          <w:p w14:paraId="76D4840D" w14:textId="77777777" w:rsidR="00776BAF" w:rsidRPr="00B34844" w:rsidRDefault="00776BAF" w:rsidP="00776BAF">
            <w:pPr>
              <w:pStyle w:val="ListParagraph"/>
              <w:numPr>
                <w:ilvl w:val="0"/>
                <w:numId w:val="40"/>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 xml:space="preserve">access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q</m:t>
                  </m:r>
                </m:e>
                <m:sub>
                  <m:r>
                    <w:rPr>
                      <w:rFonts w:ascii="Cambria Math" w:hAnsi="Cambria Math" w:cs="Times New Roman"/>
                      <w:color w:val="000000" w:themeColor="text1"/>
                      <w:sz w:val="20"/>
                      <w:szCs w:val="20"/>
                    </w:rPr>
                    <m:t>i</m:t>
                  </m:r>
                </m:sub>
              </m:sSub>
              <m:r>
                <w:rPr>
                  <w:rFonts w:ascii="Cambria Math" w:hAnsi="Cambria Math" w:cs="Times New Roman"/>
                  <w:color w:val="000000" w:themeColor="text1"/>
                  <w:sz w:val="20"/>
                  <w:szCs w:val="20"/>
                </w:rPr>
                <m:t>≡T(n-1, E-</m:t>
              </m:r>
              <m:sSubSup>
                <m:sSubSupPr>
                  <m:ctrlPr>
                    <w:rPr>
                      <w:rFonts w:ascii="Cambria Math" w:hAnsi="Cambria Math" w:cs="Times New Roman"/>
                      <w:i/>
                      <w:color w:val="000000" w:themeColor="text1"/>
                      <w:sz w:val="20"/>
                      <w:szCs w:val="20"/>
                    </w:rPr>
                  </m:ctrlPr>
                </m:sSubSupPr>
                <m:e>
                  <m:r>
                    <w:rPr>
                      <w:rFonts w:ascii="Cambria Math" w:hAnsi="Cambria Math" w:cs="Times New Roman"/>
                      <w:color w:val="000000" w:themeColor="text1"/>
                      <w:sz w:val="20"/>
                      <w:szCs w:val="20"/>
                    </w:rPr>
                    <m:t>a</m:t>
                  </m:r>
                </m:e>
                <m:sub>
                  <m:r>
                    <w:rPr>
                      <w:rFonts w:ascii="Cambria Math" w:hAnsi="Cambria Math" w:cs="Times New Roman"/>
                      <w:color w:val="000000" w:themeColor="text1"/>
                      <w:sz w:val="20"/>
                      <w:szCs w:val="20"/>
                    </w:rPr>
                    <m:t>i</m:t>
                  </m:r>
                </m:sub>
                <m:sup>
                  <m:r>
                    <w:rPr>
                      <w:rFonts w:ascii="Cambria Math" w:hAnsi="Cambria Math" w:cs="Times New Roman"/>
                      <w:color w:val="000000" w:themeColor="text1"/>
                      <w:sz w:val="20"/>
                      <w:szCs w:val="20"/>
                    </w:rPr>
                    <m:t>2</m:t>
                  </m:r>
                </m:sup>
              </m:sSubSup>
              <m:r>
                <w:rPr>
                  <w:rFonts w:ascii="Cambria Math" w:hAnsi="Cambria Math" w:cs="Times New Roman"/>
                  <w:color w:val="000000" w:themeColor="text1"/>
                  <w:sz w:val="20"/>
                  <w:szCs w:val="20"/>
                </w:rPr>
                <m:t>)</m:t>
              </m:r>
            </m:oMath>
            <w:r>
              <w:rPr>
                <w:rFonts w:ascii="Times New Roman" w:hAnsi="Times New Roman" w:cs="Times New Roman"/>
                <w:color w:val="000000" w:themeColor="text1"/>
                <w:sz w:val="20"/>
                <w:szCs w:val="20"/>
              </w:rPr>
              <w:t xml:space="preserve"> from storage and </w:t>
            </w:r>
            <w:r w:rsidRPr="00B34844">
              <w:rPr>
                <w:rFonts w:ascii="Times New Roman" w:hAnsi="Times New Roman" w:cs="Times New Roman"/>
                <w:color w:val="000000" w:themeColor="text1"/>
                <w:sz w:val="20"/>
                <w:szCs w:val="20"/>
              </w:rPr>
              <w:t xml:space="preserve">compute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i</m:t>
                  </m:r>
                </m:sub>
              </m:sSub>
              <m:r>
                <w:rPr>
                  <w:rFonts w:ascii="Cambria Math" w:hAnsi="Cambria Math" w:cs="Times New Roman"/>
                  <w:color w:val="000000" w:themeColor="text1"/>
                  <w:sz w:val="20"/>
                  <w:szCs w:val="20"/>
                </w:rPr>
                <m: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i-1</m:t>
                  </m:r>
                </m:sub>
              </m:sSub>
              <m:r>
                <w:rPr>
                  <w:rFonts w:ascii="Cambria Math" w:hAnsi="Cambria Math" w:cs="Times New Roman"/>
                  <w:color w:val="000000" w:themeColor="text1"/>
                  <w:sz w:val="20"/>
                  <w:szCs w:val="20"/>
                </w:rPr>
                <m: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q</m:t>
                  </m:r>
                </m:e>
                <m:sub>
                  <m:r>
                    <w:rPr>
                      <w:rFonts w:ascii="Cambria Math" w:hAnsi="Cambria Math" w:cs="Times New Roman"/>
                      <w:color w:val="000000" w:themeColor="text1"/>
                      <w:sz w:val="20"/>
                      <w:szCs w:val="20"/>
                    </w:rPr>
                    <m:t>i</m:t>
                  </m:r>
                </m:sub>
              </m:sSub>
            </m:oMath>
            <w:r w:rsidRPr="00B34844">
              <w:rPr>
                <w:rFonts w:ascii="Times New Roman" w:hAnsi="Times New Roman" w:cs="Times New Roman"/>
                <w:color w:val="000000" w:themeColor="text1"/>
                <w:sz w:val="20"/>
                <w:szCs w:val="20"/>
              </w:rPr>
              <w:t>;</w:t>
            </w:r>
          </w:p>
          <w:p w14:paraId="51DAD3F8" w14:textId="77777777" w:rsidR="00776BAF" w:rsidRDefault="00776BAF" w:rsidP="00776BAF">
            <w:pPr>
              <w:pStyle w:val="ListParagraph"/>
              <w:numPr>
                <w:ilvl w:val="0"/>
                <w:numId w:val="40"/>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 xml:space="preserve">if </w:t>
            </w:r>
            <m:oMath>
              <m:r>
                <w:rPr>
                  <w:rFonts w:ascii="Cambria Math" w:hAnsi="Cambria Math" w:cs="Times New Roman"/>
                  <w:color w:val="000000" w:themeColor="text1"/>
                  <w:sz w:val="20"/>
                  <w:szCs w:val="20"/>
                </w:rPr>
                <m:t>X&lt;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i</m:t>
                  </m:r>
                </m:sub>
              </m:sSub>
            </m:oMath>
            <w:r>
              <w:rPr>
                <w:rFonts w:ascii="Times New Roman" w:hAnsi="Times New Roman" w:cs="Times New Roman"/>
                <w:color w:val="000000" w:themeColor="text1"/>
                <w:sz w:val="20"/>
                <w:szCs w:val="20"/>
              </w:rPr>
              <w:t>:</w:t>
            </w:r>
          </w:p>
          <w:p w14:paraId="5302A4A3" w14:textId="77777777" w:rsidR="00776BAF" w:rsidRDefault="00776BAF" w:rsidP="00776BAF">
            <w:pPr>
              <w:pStyle w:val="ListParagraph"/>
              <w:numPr>
                <w:ilvl w:val="0"/>
                <w:numId w:val="40"/>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 xml:space="preserve">update </w:t>
            </w:r>
            <m:oMath>
              <m:r>
                <w:rPr>
                  <w:rFonts w:ascii="Cambria Math" w:hAnsi="Cambria Math" w:cs="Times New Roman"/>
                  <w:color w:val="000000" w:themeColor="text1"/>
                  <w:sz w:val="20"/>
                  <w:szCs w:val="20"/>
                </w:rPr>
                <m:t>X←X-</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i-1</m:t>
                  </m:r>
                </m:sub>
              </m:sSub>
            </m:oMath>
            <w:r>
              <w:rPr>
                <w:rFonts w:ascii="Times New Roman" w:hAnsi="Times New Roman" w:cs="Times New Roman"/>
                <w:color w:val="000000" w:themeColor="text1"/>
                <w:sz w:val="20"/>
                <w:szCs w:val="20"/>
              </w:rPr>
              <w:t>;</w:t>
            </w:r>
          </w:p>
          <w:p w14:paraId="2772EF5C" w14:textId="77777777" w:rsidR="00776BAF" w:rsidRDefault="00776BAF" w:rsidP="00776BAF">
            <w:pPr>
              <w:pStyle w:val="ListParagraph"/>
              <w:numPr>
                <w:ilvl w:val="0"/>
                <w:numId w:val="40"/>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 xml:space="preserve">update </w:t>
            </w:r>
            <m:oMath>
              <m:r>
                <w:rPr>
                  <w:rFonts w:ascii="Cambria Math" w:hAnsi="Cambria Math" w:cs="Times New Roman"/>
                  <w:color w:val="000000" w:themeColor="text1"/>
                  <w:sz w:val="20"/>
                  <w:szCs w:val="20"/>
                </w:rPr>
                <m:t>n←n-1</m:t>
              </m:r>
            </m:oMath>
            <w:r>
              <w:rPr>
                <w:rFonts w:ascii="Times New Roman" w:hAnsi="Times New Roman" w:cs="Times New Roman"/>
                <w:color w:val="000000" w:themeColor="text1"/>
                <w:sz w:val="20"/>
                <w:szCs w:val="20"/>
              </w:rPr>
              <w:t xml:space="preserve"> and </w:t>
            </w:r>
            <m:oMath>
              <m:r>
                <w:rPr>
                  <w:rFonts w:ascii="Cambria Math" w:hAnsi="Cambria Math" w:cs="Times New Roman"/>
                  <w:color w:val="000000" w:themeColor="text1"/>
                  <w:sz w:val="20"/>
                  <w:szCs w:val="20"/>
                </w:rPr>
                <m:t>E←E-</m:t>
              </m:r>
              <m:sSubSup>
                <m:sSubSupPr>
                  <m:ctrlPr>
                    <w:rPr>
                      <w:rFonts w:ascii="Cambria Math" w:hAnsi="Cambria Math" w:cs="Times New Roman"/>
                      <w:i/>
                      <w:color w:val="000000" w:themeColor="text1"/>
                      <w:sz w:val="20"/>
                      <w:szCs w:val="20"/>
                    </w:rPr>
                  </m:ctrlPr>
                </m:sSubSupPr>
                <m:e>
                  <m:r>
                    <w:rPr>
                      <w:rFonts w:ascii="Cambria Math" w:hAnsi="Cambria Math" w:cs="Times New Roman"/>
                      <w:color w:val="000000" w:themeColor="text1"/>
                      <w:sz w:val="20"/>
                      <w:szCs w:val="20"/>
                    </w:rPr>
                    <m:t>a</m:t>
                  </m:r>
                </m:e>
                <m:sub>
                  <m:r>
                    <w:rPr>
                      <w:rFonts w:ascii="Cambria Math" w:hAnsi="Cambria Math" w:cs="Times New Roman"/>
                      <w:color w:val="000000" w:themeColor="text1"/>
                      <w:sz w:val="20"/>
                      <w:szCs w:val="20"/>
                    </w:rPr>
                    <m:t>i</m:t>
                  </m:r>
                </m:sub>
                <m:sup>
                  <m:r>
                    <w:rPr>
                      <w:rFonts w:ascii="Cambria Math" w:hAnsi="Cambria Math" w:cs="Times New Roman"/>
                      <w:color w:val="000000" w:themeColor="text1"/>
                      <w:sz w:val="20"/>
                      <w:szCs w:val="20"/>
                    </w:rPr>
                    <m:t>2</m:t>
                  </m:r>
                </m:sup>
              </m:sSubSup>
            </m:oMath>
            <w:r>
              <w:rPr>
                <w:rFonts w:ascii="Times New Roman" w:hAnsi="Times New Roman" w:cs="Times New Roman"/>
                <w:color w:val="000000" w:themeColor="text1"/>
                <w:sz w:val="20"/>
                <w:szCs w:val="20"/>
              </w:rPr>
              <w:t>;</w:t>
            </w:r>
          </w:p>
          <w:p w14:paraId="7F5576B5" w14:textId="77777777" w:rsidR="00776BAF" w:rsidRPr="0094304C" w:rsidRDefault="00776BAF" w:rsidP="00776BAF">
            <w:pPr>
              <w:pStyle w:val="ListParagraph"/>
              <w:numPr>
                <w:ilvl w:val="0"/>
                <w:numId w:val="40"/>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update</w:t>
            </w:r>
            <w:r>
              <w:rPr>
                <w:rFonts w:ascii="Cambria Math" w:hAnsi="Cambria Math" w:cs="Times New Roman"/>
                <w:b/>
                <w:i/>
                <w:color w:val="000000" w:themeColor="text1"/>
                <w:sz w:val="20"/>
                <w:szCs w:val="20"/>
              </w:rPr>
              <w:t xml:space="preserve"> </w:t>
            </w:r>
            <m:oMath>
              <m:r>
                <m:rPr>
                  <m:sty m:val="bi"/>
                </m:rPr>
                <w:rPr>
                  <w:rFonts w:ascii="Cambria Math" w:hAnsi="Cambria Math" w:cs="Times New Roman"/>
                  <w:color w:val="000000" w:themeColor="text1"/>
                  <w:sz w:val="20"/>
                  <w:szCs w:val="20"/>
                </w:rPr>
                <m:t>s←(s</m:t>
              </m:r>
              <m:r>
                <w:rPr>
                  <w:rFonts w:ascii="Cambria Math" w:hAnsi="Cambria Math" w:cs="Times New Roman"/>
                  <w:color w:val="000000" w:themeColor="text1"/>
                  <w:sz w:val="20"/>
                  <w:szCs w:val="20"/>
                </w:rPr>
                <m:t xml:space="preserve">, </m:t>
              </m:r>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a</m:t>
                  </m:r>
                </m:e>
                <m:sub>
                  <m:r>
                    <w:rPr>
                      <w:rFonts w:ascii="Cambria Math" w:hAnsi="Cambria Math" w:cs="Times New Roman"/>
                      <w:color w:val="000000" w:themeColor="text1"/>
                      <w:sz w:val="20"/>
                      <w:szCs w:val="20"/>
                    </w:rPr>
                    <m:t>i</m:t>
                  </m:r>
                </m:sub>
              </m:sSub>
              <m:r>
                <w:rPr>
                  <w:rFonts w:ascii="Cambria Math" w:hAnsi="Cambria Math" w:cs="Times New Roman"/>
                  <w:color w:val="000000" w:themeColor="text1"/>
                  <w:sz w:val="20"/>
                  <w:szCs w:val="20"/>
                </w:rPr>
                <m:t>)</m:t>
              </m:r>
            </m:oMath>
            <w:r w:rsidRPr="00093D44">
              <w:rPr>
                <w:rFonts w:ascii="Times New Roman" w:hAnsi="Times New Roman" w:cs="Times New Roman"/>
                <w:bCs/>
                <w:iCs/>
                <w:color w:val="000000" w:themeColor="text1"/>
                <w:sz w:val="20"/>
                <w:szCs w:val="20"/>
              </w:rPr>
              <w:t>;</w:t>
            </w:r>
          </w:p>
          <w:p w14:paraId="0CB7F93D" w14:textId="77777777" w:rsidR="00776BAF" w:rsidRPr="00093D44" w:rsidRDefault="00776BAF" w:rsidP="00776BAF">
            <w:pPr>
              <w:pStyle w:val="ListParagraph"/>
              <w:numPr>
                <w:ilvl w:val="0"/>
                <w:numId w:val="40"/>
              </w:numPr>
              <w:rPr>
                <w:rFonts w:ascii="Times New Roman" w:hAnsi="Times New Roman" w:cs="Times New Roman"/>
                <w:color w:val="000000" w:themeColor="text1"/>
                <w:sz w:val="20"/>
                <w:szCs w:val="20"/>
              </w:rPr>
            </w:pPr>
            <w:r>
              <w:rPr>
                <w:rFonts w:ascii="Times New Roman" w:hAnsi="Times New Roman" w:cs="Times New Roman"/>
                <w:bCs/>
                <w:iCs/>
                <w:color w:val="000000" w:themeColor="text1"/>
                <w:sz w:val="20"/>
                <w:szCs w:val="20"/>
              </w:rPr>
              <w:tab/>
            </w:r>
            <w:r>
              <w:rPr>
                <w:rFonts w:ascii="Times New Roman" w:hAnsi="Times New Roman" w:cs="Times New Roman"/>
                <w:bCs/>
                <w:iCs/>
                <w:color w:val="000000" w:themeColor="text1"/>
                <w:sz w:val="20"/>
                <w:szCs w:val="20"/>
              </w:rPr>
              <w:tab/>
            </w:r>
            <w:r>
              <w:rPr>
                <w:rFonts w:ascii="Times New Roman" w:hAnsi="Times New Roman" w:cs="Times New Roman"/>
                <w:bCs/>
                <w:iCs/>
                <w:color w:val="000000" w:themeColor="text1"/>
                <w:sz w:val="20"/>
                <w:szCs w:val="20"/>
              </w:rPr>
              <w:tab/>
            </w:r>
            <w:proofErr w:type="gramStart"/>
            <w:r>
              <w:rPr>
                <w:rFonts w:ascii="Times New Roman" w:hAnsi="Times New Roman" w:cs="Times New Roman"/>
                <w:bCs/>
                <w:iCs/>
                <w:color w:val="000000" w:themeColor="text1"/>
                <w:sz w:val="20"/>
                <w:szCs w:val="20"/>
              </w:rPr>
              <w:t>break;</w:t>
            </w:r>
            <w:proofErr w:type="gramEnd"/>
          </w:p>
          <w:p w14:paraId="08E159D4" w14:textId="77777777" w:rsidR="00776BAF" w:rsidRDefault="00776BAF" w:rsidP="00776BAF">
            <w:pPr>
              <w:pStyle w:val="ListParagraph"/>
              <w:numPr>
                <w:ilvl w:val="0"/>
                <w:numId w:val="40"/>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rPr>
              <w:tab/>
              <w:t xml:space="preserve">end </w:t>
            </w:r>
            <w:proofErr w:type="gramStart"/>
            <w:r>
              <w:rPr>
                <w:rFonts w:ascii="Times New Roman" w:hAnsi="Times New Roman" w:cs="Times New Roman"/>
                <w:color w:val="000000" w:themeColor="text1"/>
                <w:sz w:val="20"/>
                <w:szCs w:val="20"/>
              </w:rPr>
              <w:t>if;</w:t>
            </w:r>
            <w:proofErr w:type="gramEnd"/>
          </w:p>
          <w:p w14:paraId="483FC420" w14:textId="77777777" w:rsidR="00776BAF" w:rsidRDefault="00776BAF" w:rsidP="00776BAF">
            <w:pPr>
              <w:pStyle w:val="ListParagraph"/>
              <w:numPr>
                <w:ilvl w:val="0"/>
                <w:numId w:val="40"/>
              </w:num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t xml:space="preserve">end </w:t>
            </w:r>
            <w:proofErr w:type="gramStart"/>
            <w:r>
              <w:rPr>
                <w:rFonts w:ascii="Times New Roman" w:hAnsi="Times New Roman" w:cs="Times New Roman"/>
                <w:color w:val="000000" w:themeColor="text1"/>
                <w:sz w:val="20"/>
                <w:szCs w:val="20"/>
              </w:rPr>
              <w:t>for;</w:t>
            </w:r>
            <w:proofErr w:type="gramEnd"/>
          </w:p>
          <w:p w14:paraId="5153DC9C" w14:textId="77777777" w:rsidR="00776BAF" w:rsidRPr="00BB375E" w:rsidRDefault="00776BAF" w:rsidP="00776BAF">
            <w:pPr>
              <w:pStyle w:val="ListParagraph"/>
              <w:numPr>
                <w:ilvl w:val="0"/>
                <w:numId w:val="40"/>
              </w:numPr>
              <w:rPr>
                <w:rFonts w:ascii="Times New Roman" w:hAnsi="Times New Roman" w:cs="Times New Roman"/>
                <w:bCs/>
                <w:color w:val="000000" w:themeColor="text1"/>
                <w:sz w:val="20"/>
                <w:szCs w:val="20"/>
              </w:rPr>
            </w:pPr>
            <w:r w:rsidRPr="00BB375E">
              <w:rPr>
                <w:rFonts w:ascii="Times New Roman" w:hAnsi="Times New Roman" w:cs="Times New Roman"/>
                <w:color w:val="000000" w:themeColor="text1"/>
                <w:sz w:val="20"/>
                <w:szCs w:val="20"/>
              </w:rPr>
              <w:t>end while;</w:t>
            </w:r>
          </w:p>
        </w:tc>
      </w:tr>
    </w:tbl>
    <w:p w14:paraId="0156F274" w14:textId="77777777" w:rsidR="0004265D" w:rsidRDefault="0004265D" w:rsidP="00022647">
      <w:pPr>
        <w:rPr>
          <w:rFonts w:ascii="Times New Roman" w:hAnsi="Times New Roman" w:cs="Times New Roman"/>
          <w:b/>
          <w:bCs/>
          <w:sz w:val="20"/>
          <w:szCs w:val="20"/>
        </w:rPr>
      </w:pPr>
      <w:bookmarkStart w:id="9" w:name="_Toc210123798"/>
    </w:p>
    <w:p w14:paraId="428D85B7" w14:textId="2027CDBA" w:rsidR="00776BAF" w:rsidRPr="00022647" w:rsidRDefault="00776BAF" w:rsidP="00022647">
      <w:pPr>
        <w:rPr>
          <w:rFonts w:ascii="Times New Roman" w:hAnsi="Times New Roman" w:cs="Times New Roman"/>
          <w:b/>
          <w:bCs/>
          <w:sz w:val="20"/>
          <w:szCs w:val="20"/>
        </w:rPr>
      </w:pPr>
      <w:bookmarkStart w:id="10" w:name="_Toc210395155"/>
      <w:r w:rsidRPr="00022647">
        <w:rPr>
          <w:rFonts w:ascii="Times New Roman" w:hAnsi="Times New Roman" w:cs="Times New Roman"/>
          <w:b/>
          <w:bCs/>
          <w:sz w:val="20"/>
          <w:szCs w:val="20"/>
        </w:rPr>
        <w:t>Observation</w:t>
      </w:r>
      <w:r w:rsidR="00776EBE" w:rsidRPr="00022647">
        <w:rPr>
          <w:rFonts w:ascii="Times New Roman" w:hAnsi="Times New Roman" w:cs="Times New Roman"/>
          <w:b/>
          <w:bCs/>
          <w:sz w:val="20"/>
          <w:szCs w:val="20"/>
        </w:rPr>
        <w:t xml:space="preserve"> </w:t>
      </w:r>
      <w:r w:rsidR="00022647" w:rsidRPr="00022647">
        <w:rPr>
          <w:rFonts w:ascii="Times New Roman" w:hAnsi="Times New Roman" w:cs="Times New Roman"/>
          <w:b/>
          <w:bCs/>
          <w:sz w:val="20"/>
          <w:szCs w:val="20"/>
        </w:rPr>
        <w:fldChar w:fldCharType="begin"/>
      </w:r>
      <w:r w:rsidR="00022647" w:rsidRPr="00022647">
        <w:rPr>
          <w:rFonts w:ascii="Times New Roman" w:hAnsi="Times New Roman" w:cs="Times New Roman"/>
          <w:b/>
          <w:bCs/>
          <w:sz w:val="20"/>
          <w:szCs w:val="20"/>
        </w:rPr>
        <w:instrText xml:space="preserve"> SEQ Observation \* ARABIC </w:instrText>
      </w:r>
      <w:r w:rsidR="00022647" w:rsidRPr="00022647">
        <w:rPr>
          <w:rFonts w:ascii="Times New Roman" w:hAnsi="Times New Roman" w:cs="Times New Roman"/>
          <w:b/>
          <w:bCs/>
          <w:sz w:val="20"/>
          <w:szCs w:val="20"/>
        </w:rPr>
        <w:fldChar w:fldCharType="separate"/>
      </w:r>
      <w:r w:rsidR="00FC06BF">
        <w:rPr>
          <w:rFonts w:ascii="Times New Roman" w:hAnsi="Times New Roman" w:cs="Times New Roman"/>
          <w:b/>
          <w:bCs/>
          <w:noProof/>
          <w:sz w:val="20"/>
          <w:szCs w:val="20"/>
        </w:rPr>
        <w:t>3</w:t>
      </w:r>
      <w:r w:rsidR="00022647" w:rsidRPr="00022647">
        <w:rPr>
          <w:rFonts w:ascii="Times New Roman" w:hAnsi="Times New Roman" w:cs="Times New Roman"/>
          <w:b/>
          <w:bCs/>
          <w:sz w:val="20"/>
          <w:szCs w:val="20"/>
        </w:rPr>
        <w:fldChar w:fldCharType="end"/>
      </w:r>
      <w:r w:rsidRPr="00022647">
        <w:rPr>
          <w:rFonts w:ascii="Times New Roman" w:hAnsi="Times New Roman" w:cs="Times New Roman"/>
          <w:b/>
          <w:bCs/>
          <w:sz w:val="20"/>
          <w:szCs w:val="20"/>
        </w:rPr>
        <w:t>: A typical ESS encoding implementation requires fixed storage, and is serial in the output sequence length, with encoding operations including addition, subtraction, comparison arithmetic, and table lookups.</w:t>
      </w:r>
      <w:bookmarkEnd w:id="9"/>
      <w:bookmarkEnd w:id="10"/>
    </w:p>
    <w:p w14:paraId="5F133463" w14:textId="657918D0" w:rsidR="00330B75" w:rsidRPr="00E23531" w:rsidRDefault="00776BAF" w:rsidP="00E23531">
      <w:pPr>
        <w:rPr>
          <w:rFonts w:ascii="Times New Roman" w:hAnsi="Times New Roman" w:cs="Times New Roman"/>
          <w:sz w:val="20"/>
          <w:szCs w:val="20"/>
        </w:rPr>
      </w:pPr>
      <w:r>
        <w:rPr>
          <w:rFonts w:ascii="Times New Roman" w:hAnsi="Times New Roman" w:cs="Times New Roman"/>
          <w:sz w:val="20"/>
          <w:szCs w:val="20"/>
        </w:rPr>
        <w:t xml:space="preserve">Note that, </w:t>
      </w:r>
      <w:proofErr w:type="gramStart"/>
      <w:r>
        <w:rPr>
          <w:rFonts w:ascii="Times New Roman" w:hAnsi="Times New Roman" w:cs="Times New Roman"/>
          <w:sz w:val="20"/>
          <w:szCs w:val="20"/>
        </w:rPr>
        <w:t>similar to</w:t>
      </w:r>
      <w:proofErr w:type="gramEnd"/>
      <w:r>
        <w:rPr>
          <w:rFonts w:ascii="Times New Roman" w:hAnsi="Times New Roman" w:cs="Times New Roman"/>
          <w:sz w:val="20"/>
          <w:szCs w:val="20"/>
        </w:rPr>
        <w:t xml:space="preserve"> CCDM, </w:t>
      </w:r>
      <w:r w:rsidR="00FE7446">
        <w:rPr>
          <w:rFonts w:ascii="Times New Roman" w:hAnsi="Times New Roman" w:cs="Times New Roman"/>
          <w:sz w:val="20"/>
          <w:szCs w:val="20"/>
        </w:rPr>
        <w:t xml:space="preserve">with </w:t>
      </w:r>
      <w:r>
        <w:rPr>
          <w:rFonts w:ascii="Times New Roman" w:hAnsi="Times New Roman" w:cs="Times New Roman"/>
          <w:sz w:val="20"/>
          <w:szCs w:val="20"/>
        </w:rPr>
        <w:t xml:space="preserve">a given setup, </w:t>
      </w:r>
      <w:r>
        <w:rPr>
          <w:rFonts w:ascii="Times New Roman" w:hAnsi="Times New Roman" w:cs="Times New Roman"/>
          <w:color w:val="000000" w:themeColor="text1"/>
          <w:sz w:val="20"/>
          <w:szCs w:val="20"/>
        </w:rPr>
        <w:t xml:space="preserve">it suffices to keep the encoding and decoding processes for ESS of limited arithmetic </w:t>
      </w:r>
      <w:proofErr w:type="gramStart"/>
      <w:r>
        <w:rPr>
          <w:rFonts w:ascii="Times New Roman" w:hAnsi="Times New Roman" w:cs="Times New Roman"/>
          <w:color w:val="000000" w:themeColor="text1"/>
          <w:sz w:val="20"/>
          <w:szCs w:val="20"/>
        </w:rPr>
        <w:t>precision;</w:t>
      </w:r>
      <w:proofErr w:type="gramEnd"/>
      <w:r>
        <w:rPr>
          <w:rFonts w:ascii="Times New Roman" w:hAnsi="Times New Roman" w:cs="Times New Roman"/>
          <w:color w:val="000000" w:themeColor="text1"/>
          <w:sz w:val="20"/>
          <w:szCs w:val="20"/>
        </w:rPr>
        <w:t xml:space="preserve"> e.g., additional rounding operations may be performed in the construction of the LUT for the </w:t>
      </w:r>
      <m:oMath>
        <m:r>
          <w:rPr>
            <w:rFonts w:ascii="Cambria Math" w:hAnsi="Cambria Math" w:cs="Times New Roman"/>
            <w:color w:val="000000" w:themeColor="text1"/>
            <w:sz w:val="20"/>
            <w:szCs w:val="20"/>
          </w:rPr>
          <m:t>T(n, E)</m:t>
        </m:r>
      </m:oMath>
      <w:r>
        <w:rPr>
          <w:rFonts w:ascii="Times New Roman" w:hAnsi="Times New Roman" w:cs="Times New Roman"/>
          <w:color w:val="000000" w:themeColor="text1"/>
          <w:sz w:val="20"/>
          <w:szCs w:val="20"/>
        </w:rPr>
        <w:t xml:space="preserve"> quantities and in the computation of the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i</m:t>
            </m:r>
          </m:sub>
        </m:sSub>
      </m:oMath>
      <w:r>
        <w:rPr>
          <w:rFonts w:ascii="Times New Roman" w:hAnsi="Times New Roman" w:cs="Times New Roman"/>
          <w:color w:val="000000" w:themeColor="text1"/>
          <w:sz w:val="20"/>
          <w:szCs w:val="20"/>
        </w:rPr>
        <w:t xml:space="preserve">s. This can be done without incurring additional penalty on configuring </w:t>
      </w:r>
      <m:oMath>
        <m:r>
          <w:rPr>
            <w:rFonts w:ascii="Cambria Math" w:hAnsi="Cambria Math" w:cs="Times New Roman"/>
            <w:color w:val="000000" w:themeColor="text1"/>
            <w:sz w:val="20"/>
            <w:szCs w:val="20"/>
          </w:rPr>
          <m:t>k</m:t>
        </m:r>
      </m:oMath>
      <w:r>
        <w:rPr>
          <w:rFonts w:ascii="Times New Roman" w:hAnsi="Times New Roman" w:cs="Times New Roman"/>
          <w:color w:val="000000" w:themeColor="text1"/>
          <w:sz w:val="20"/>
          <w:szCs w:val="20"/>
        </w:rPr>
        <w:t xml:space="preserve"> for DM </w:t>
      </w:r>
      <w:proofErr w:type="gramStart"/>
      <w:r>
        <w:rPr>
          <w:rFonts w:ascii="Times New Roman" w:hAnsi="Times New Roman" w:cs="Times New Roman"/>
          <w:color w:val="000000" w:themeColor="text1"/>
          <w:sz w:val="20"/>
          <w:szCs w:val="20"/>
        </w:rPr>
        <w:t>invertibility, or</w:t>
      </w:r>
      <w:proofErr w:type="gramEnd"/>
      <w:r>
        <w:rPr>
          <w:rFonts w:ascii="Times New Roman" w:hAnsi="Times New Roman" w:cs="Times New Roman"/>
          <w:color w:val="000000" w:themeColor="text1"/>
          <w:sz w:val="20"/>
          <w:szCs w:val="20"/>
        </w:rPr>
        <w:t xml:space="preserve"> keeping the penalty in a manageable manner.</w:t>
      </w:r>
    </w:p>
    <w:p w14:paraId="7708402D" w14:textId="6418A5A9" w:rsidR="00516F10" w:rsidRPr="00A96D00" w:rsidRDefault="00170F4E" w:rsidP="006C4863">
      <w:pPr>
        <w:pStyle w:val="Heading4"/>
      </w:pPr>
      <w:bookmarkStart w:id="11" w:name="_Ref210236862"/>
      <w:r w:rsidRPr="00A96D00">
        <w:t>R</w:t>
      </w:r>
      <w:r w:rsidR="00157C45" w:rsidRPr="00A96D00">
        <w:t>ate loss evaluation</w:t>
      </w:r>
      <w:bookmarkEnd w:id="11"/>
    </w:p>
    <w:p w14:paraId="0663DA72" w14:textId="77777777" w:rsidR="008C557F" w:rsidRDefault="002C4A65" w:rsidP="008C557F">
      <w:pPr>
        <w:rPr>
          <w:rFonts w:ascii="Times New Roman" w:hAnsi="Times New Roman" w:cs="Times New Roman"/>
          <w:color w:val="000000" w:themeColor="text1"/>
          <w:sz w:val="20"/>
          <w:szCs w:val="20"/>
        </w:rPr>
      </w:pPr>
      <w:r>
        <w:rPr>
          <w:rFonts w:ascii="Times New Roman" w:hAnsi="Times New Roman" w:cs="Times New Roman"/>
          <w:sz w:val="20"/>
          <w:szCs w:val="20"/>
        </w:rPr>
        <w:t xml:space="preserve">DM rate loss is a commonly used performance metric for evaluating and comparing DM finite-length </w:t>
      </w:r>
      <w:r w:rsidR="008C557F">
        <w:rPr>
          <w:rFonts w:ascii="Times New Roman" w:hAnsi="Times New Roman" w:cs="Times New Roman"/>
          <w:sz w:val="20"/>
          <w:szCs w:val="20"/>
        </w:rPr>
        <w:t>performance.</w:t>
      </w:r>
      <w:r>
        <w:rPr>
          <w:rFonts w:ascii="Times New Roman" w:hAnsi="Times New Roman" w:cs="Times New Roman"/>
          <w:sz w:val="20"/>
          <w:szCs w:val="20"/>
        </w:rPr>
        <w:t xml:space="preserve"> This section uses rate loss to evaluate and compare the two DM schemes, CCDM and ESS, for </w:t>
      </w:r>
      <m:oMath>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m:t>
            </m:r>
          </m:sup>
        </m:sSup>
        <m:r>
          <w:rPr>
            <w:rFonts w:ascii="Cambria Math" w:hAnsi="Cambria Math" w:cs="Times New Roman"/>
            <w:color w:val="000000" w:themeColor="text1"/>
            <w:sz w:val="20"/>
            <w:szCs w:val="20"/>
          </w:rPr>
          <m:t>=1, 2, 3</m:t>
        </m:r>
      </m:oMath>
      <w:r>
        <w:rPr>
          <w:rFonts w:ascii="Times New Roman" w:hAnsi="Times New Roman" w:cs="Times New Roman"/>
          <w:color w:val="000000" w:themeColor="text1"/>
          <w:sz w:val="20"/>
          <w:szCs w:val="20"/>
        </w:rPr>
        <w:t xml:space="preserve">; e.g., for </w:t>
      </w:r>
      <w:r>
        <w:rPr>
          <w:rFonts w:ascii="Times New Roman" w:hAnsi="Times New Roman" w:cs="Times New Roman"/>
          <w:color w:val="000000" w:themeColor="text1"/>
          <w:sz w:val="20"/>
          <w:szCs w:val="20"/>
        </w:rPr>
        <w:lastRenderedPageBreak/>
        <w:t xml:space="preserve">16-QAM, 64-QAM and 256-QAM when the DM dimension (alphabet size) is equal to </w:t>
      </w:r>
      <m:oMath>
        <m:r>
          <w:rPr>
            <w:rFonts w:ascii="Cambria Math" w:hAnsi="Cambria Math" w:cs="Times New Roman"/>
            <w:color w:val="000000" w:themeColor="text1"/>
            <w:sz w:val="20"/>
            <w:szCs w:val="20"/>
          </w:rPr>
          <m:t>m-1</m:t>
        </m:r>
      </m:oMath>
      <w:r>
        <w:rPr>
          <w:rFonts w:ascii="Times New Roman" w:hAnsi="Times New Roman" w:cs="Times New Roman"/>
          <w:color w:val="000000" w:themeColor="text1"/>
          <w:sz w:val="20"/>
          <w:szCs w:val="20"/>
        </w:rPr>
        <w:t xml:space="preserve">. The target probability distribution is chosen from the family of MB distributions. For each </w:t>
      </w:r>
      <m:oMath>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m:t>
            </m:r>
          </m:sup>
        </m:sSup>
      </m:oMath>
      <w:r>
        <w:rPr>
          <w:rFonts w:ascii="Times New Roman" w:hAnsi="Times New Roman" w:cs="Times New Roman"/>
          <w:color w:val="000000" w:themeColor="text1"/>
          <w:sz w:val="20"/>
          <w:szCs w:val="20"/>
        </w:rPr>
        <w:t>, a range of MB parameters is considered, and for each MB parameter, a range of sequence lengths is considered for rate loss evaluation.</w:t>
      </w:r>
    </w:p>
    <w:p w14:paraId="3FC000F6" w14:textId="39EAAF08" w:rsidR="008C557F" w:rsidRDefault="005B6DF2" w:rsidP="008C557F">
      <w:pPr>
        <w:rPr>
          <w:rFonts w:ascii="Times New Roman" w:hAnsi="Times New Roman" w:cs="Times New Roman"/>
          <w:sz w:val="20"/>
          <w:szCs w:val="20"/>
        </w:rPr>
      </w:pPr>
      <w:r w:rsidRPr="00FD13F7">
        <w:rPr>
          <w:rFonts w:ascii="Times New Roman" w:hAnsi="Times New Roman" w:cs="Times New Roman"/>
          <w:sz w:val="20"/>
          <w:szCs w:val="20"/>
        </w:rPr>
        <w:fldChar w:fldCharType="begin"/>
      </w:r>
      <w:r w:rsidRPr="00FD13F7">
        <w:rPr>
          <w:rFonts w:ascii="Times New Roman" w:hAnsi="Times New Roman" w:cs="Times New Roman"/>
          <w:sz w:val="20"/>
          <w:szCs w:val="20"/>
        </w:rPr>
        <w:instrText xml:space="preserve"> REF _Ref210236186 \h  \* MERGEFORMAT </w:instrText>
      </w:r>
      <w:r w:rsidRPr="00FD13F7">
        <w:rPr>
          <w:rFonts w:ascii="Times New Roman" w:hAnsi="Times New Roman" w:cs="Times New Roman"/>
          <w:sz w:val="20"/>
          <w:szCs w:val="20"/>
        </w:rPr>
      </w:r>
      <w:r w:rsidRPr="00FD13F7">
        <w:rPr>
          <w:rFonts w:ascii="Times New Roman" w:hAnsi="Times New Roman" w:cs="Times New Roman"/>
          <w:sz w:val="20"/>
          <w:szCs w:val="20"/>
        </w:rPr>
        <w:fldChar w:fldCharType="separate"/>
      </w:r>
      <w:r w:rsidR="00FC06BF" w:rsidRPr="00FC06BF">
        <w:rPr>
          <w:rFonts w:ascii="Times New Roman" w:hAnsi="Times New Roman" w:cs="Times New Roman"/>
          <w:sz w:val="20"/>
          <w:szCs w:val="20"/>
        </w:rPr>
        <w:t>Figure 2</w:t>
      </w:r>
      <w:r w:rsidRPr="00FD13F7">
        <w:rPr>
          <w:rFonts w:ascii="Times New Roman" w:hAnsi="Times New Roman" w:cs="Times New Roman"/>
          <w:sz w:val="20"/>
          <w:szCs w:val="20"/>
        </w:rPr>
        <w:fldChar w:fldCharType="end"/>
      </w:r>
      <w:r w:rsidR="00CC3EFA">
        <w:rPr>
          <w:rFonts w:ascii="Times New Roman" w:hAnsi="Times New Roman" w:cs="Times New Roman"/>
          <w:sz w:val="20"/>
          <w:szCs w:val="20"/>
        </w:rPr>
        <w:t xml:space="preserve"> </w:t>
      </w:r>
      <w:r w:rsidR="008C557F">
        <w:rPr>
          <w:rFonts w:ascii="Times New Roman" w:hAnsi="Times New Roman" w:cs="Times New Roman"/>
          <w:sz w:val="20"/>
          <w:szCs w:val="20"/>
        </w:rPr>
        <w:t xml:space="preserve">shows the case for </w:t>
      </w:r>
      <m:oMath>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m:t>
            </m:r>
          </m:sup>
        </m:sSup>
        <m:r>
          <w:rPr>
            <w:rFonts w:ascii="Cambria Math" w:hAnsi="Cambria Math" w:cs="Times New Roman"/>
            <w:color w:val="000000" w:themeColor="text1"/>
            <w:sz w:val="20"/>
            <w:szCs w:val="20"/>
          </w:rPr>
          <m:t>=1</m:t>
        </m:r>
      </m:oMath>
      <w:r w:rsidR="008C557F">
        <w:rPr>
          <w:rFonts w:ascii="Times New Roman" w:hAnsi="Times New Roman" w:cs="Times New Roman"/>
          <w:color w:val="000000" w:themeColor="text1"/>
          <w:sz w:val="20"/>
          <w:szCs w:val="20"/>
        </w:rPr>
        <w:t xml:space="preserve">. For each MB parameter, rate loss (in bits per symbol) is generally decreasing with respect to </w:t>
      </w:r>
      <m:oMath>
        <m:r>
          <w:rPr>
            <w:rFonts w:ascii="Cambria Math" w:hAnsi="Cambria Math" w:cs="Times New Roman"/>
            <w:color w:val="000000" w:themeColor="text1"/>
            <w:sz w:val="20"/>
            <w:szCs w:val="20"/>
          </w:rPr>
          <m:t>n</m:t>
        </m:r>
      </m:oMath>
      <w:r w:rsidR="008C557F">
        <w:rPr>
          <w:rFonts w:ascii="Times New Roman" w:hAnsi="Times New Roman" w:cs="Times New Roman"/>
          <w:color w:val="000000" w:themeColor="text1"/>
          <w:sz w:val="20"/>
          <w:szCs w:val="20"/>
        </w:rPr>
        <w:t xml:space="preserve">. It can also be observed that ESS generally exhibits smaller rate loss than CCDM at the same value of </w:t>
      </w:r>
      <m:oMath>
        <m:r>
          <w:rPr>
            <w:rFonts w:ascii="Cambria Math" w:hAnsi="Cambria Math" w:cs="Times New Roman"/>
            <w:color w:val="000000" w:themeColor="text1"/>
            <w:sz w:val="20"/>
            <w:szCs w:val="20"/>
          </w:rPr>
          <m:t>n</m:t>
        </m:r>
      </m:oMath>
      <w:r w:rsidR="008C557F">
        <w:rPr>
          <w:rFonts w:ascii="Times New Roman" w:hAnsi="Times New Roman" w:cs="Times New Roman"/>
          <w:color w:val="000000" w:themeColor="text1"/>
          <w:sz w:val="20"/>
          <w:szCs w:val="20"/>
        </w:rPr>
        <w:t xml:space="preserve">, for the range of MB parameters considered; in particular, the smaller value of </w:t>
      </w:r>
      <m:oMath>
        <m:r>
          <w:rPr>
            <w:rFonts w:ascii="Cambria Math" w:hAnsi="Cambria Math" w:cs="Times New Roman"/>
            <w:color w:val="000000" w:themeColor="text1"/>
            <w:sz w:val="20"/>
            <w:szCs w:val="20"/>
          </w:rPr>
          <m:t>n</m:t>
        </m:r>
      </m:oMath>
      <w:r w:rsidR="008C557F">
        <w:rPr>
          <w:rFonts w:ascii="Times New Roman" w:hAnsi="Times New Roman" w:cs="Times New Roman"/>
          <w:color w:val="000000" w:themeColor="text1"/>
          <w:sz w:val="20"/>
          <w:szCs w:val="20"/>
        </w:rPr>
        <w:t>, the larger the gap between the two cases. Moreover, ESS can achieve around 1.5X to 3X block length reduction to achieve the same rate loss.</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8C557F" w14:paraId="1600A27B" w14:textId="77777777">
        <w:tc>
          <w:tcPr>
            <w:tcW w:w="4675" w:type="dxa"/>
          </w:tcPr>
          <w:p w14:paraId="43F1A406" w14:textId="28E79ACA" w:rsidR="008C557F" w:rsidRDefault="0001055C">
            <w:pPr>
              <w:rPr>
                <w:rFonts w:ascii="Times New Roman" w:hAnsi="Times New Roman" w:cs="Times New Roman"/>
                <w:sz w:val="20"/>
                <w:szCs w:val="20"/>
              </w:rPr>
            </w:pPr>
            <w:r>
              <w:rPr>
                <w:noProof/>
                <w:sz w:val="16"/>
                <w:szCs w:val="16"/>
              </w:rPr>
              <w:drawing>
                <wp:inline distT="0" distB="0" distL="0" distR="0" wp14:anchorId="5829F5F2" wp14:editId="15E97129">
                  <wp:extent cx="3017520" cy="2263140"/>
                  <wp:effectExtent l="0" t="0" r="0" b="3810"/>
                  <wp:docPr id="1948176486" name="Picture 7" descr="A graph of 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76486" name="Picture 7" descr="A graph of a graph with a red line&#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282E5F09" w14:textId="1EDCCFDE" w:rsidR="008C557F" w:rsidRDefault="0001055C">
            <w:pP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181F48E0" wp14:editId="1AF92552">
                  <wp:extent cx="3017520" cy="2263140"/>
                  <wp:effectExtent l="0" t="0" r="0" b="3810"/>
                  <wp:docPr id="190589365"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9365" name="Picture 6" descr="A graph of different colored lines&#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1A7531B6" w14:textId="5B9D7228" w:rsidR="00921B23" w:rsidRPr="00A64A4C" w:rsidRDefault="0022525F" w:rsidP="0022525F">
      <w:pPr>
        <w:pStyle w:val="Caption"/>
        <w:rPr>
          <w:color w:val="000000" w:themeColor="text1"/>
        </w:rPr>
      </w:pPr>
      <w:bookmarkStart w:id="12" w:name="_Ref210236186"/>
      <w:r w:rsidRPr="006F4CF2">
        <w:t xml:space="preserve">Figure </w:t>
      </w:r>
      <w:r w:rsidRPr="006F4CF2">
        <w:fldChar w:fldCharType="begin"/>
      </w:r>
      <w:r w:rsidRPr="006F4CF2">
        <w:instrText xml:space="preserve"> SEQ Figure \* ARABIC </w:instrText>
      </w:r>
      <w:r w:rsidRPr="006F4CF2">
        <w:fldChar w:fldCharType="separate"/>
      </w:r>
      <w:r w:rsidR="00FC06BF">
        <w:rPr>
          <w:noProof/>
        </w:rPr>
        <w:t>2</w:t>
      </w:r>
      <w:r w:rsidRPr="006F4CF2">
        <w:fldChar w:fldCharType="end"/>
      </w:r>
      <w:bookmarkEnd w:id="12"/>
      <w:r w:rsidR="008C557F" w:rsidRPr="00A64A4C">
        <w:t xml:space="preserve">. Rate loss comparison of CCDM vs. ESS for </w:t>
      </w:r>
      <m:oMath>
        <m:sSup>
          <m:sSupPr>
            <m:ctrlPr>
              <w:rPr>
                <w:rFonts w:ascii="Cambria Math" w:hAnsi="Cambria Math"/>
                <w:i/>
                <w:color w:val="000000" w:themeColor="text1"/>
              </w:rPr>
            </m:ctrlPr>
          </m:sSupPr>
          <m:e>
            <m:r>
              <m:rPr>
                <m:sty m:val="bi"/>
              </m:rPr>
              <w:rPr>
                <w:rFonts w:ascii="Cambria Math" w:hAnsi="Cambria Math"/>
                <w:color w:val="000000" w:themeColor="text1"/>
              </w:rPr>
              <m:t>m</m:t>
            </m:r>
          </m:e>
          <m:sup>
            <m:r>
              <m:rPr>
                <m:sty m:val="bi"/>
              </m:rPr>
              <w:rPr>
                <w:rFonts w:ascii="Cambria Math" w:hAnsi="Cambria Math"/>
                <w:color w:val="000000" w:themeColor="text1"/>
              </w:rPr>
              <m:t>'</m:t>
            </m:r>
          </m:sup>
        </m:sSup>
        <m:r>
          <m:rPr>
            <m:sty m:val="bi"/>
          </m:rPr>
          <w:rPr>
            <w:rFonts w:ascii="Cambria Math" w:hAnsi="Cambria Math"/>
            <w:color w:val="000000" w:themeColor="text1"/>
          </w:rPr>
          <m:t>=1</m:t>
        </m:r>
      </m:oMath>
      <w:r w:rsidR="006F4CF2" w:rsidRPr="006F4CF2">
        <w:rPr>
          <w:color w:val="000000" w:themeColor="text1"/>
        </w:rPr>
        <w:t xml:space="preserve"> (16</w:t>
      </w:r>
      <w:r w:rsidR="007C4D40">
        <w:rPr>
          <w:color w:val="000000" w:themeColor="text1"/>
        </w:rPr>
        <w:t>-</w:t>
      </w:r>
      <w:r w:rsidR="006F4CF2" w:rsidRPr="006F4CF2">
        <w:rPr>
          <w:color w:val="000000" w:themeColor="text1"/>
        </w:rPr>
        <w:t>QAM)</w:t>
      </w:r>
      <w:r w:rsidR="008C557F" w:rsidRPr="00A64A4C">
        <w:rPr>
          <w:color w:val="000000" w:themeColor="text1"/>
        </w:rPr>
        <w:t>.</w:t>
      </w:r>
    </w:p>
    <w:p w14:paraId="31A9D581" w14:textId="313D6921" w:rsidR="008C557F" w:rsidRDefault="005B6DF2" w:rsidP="008C557F">
      <w:pPr>
        <w:rPr>
          <w:rFonts w:ascii="Times New Roman" w:hAnsi="Times New Roman" w:cs="Times New Roman"/>
          <w:color w:val="000000" w:themeColor="text1"/>
          <w:sz w:val="20"/>
          <w:szCs w:val="20"/>
        </w:rPr>
      </w:pPr>
      <w:r w:rsidRPr="00FD13F7">
        <w:rPr>
          <w:rFonts w:ascii="Times New Roman" w:hAnsi="Times New Roman" w:cs="Times New Roman"/>
          <w:sz w:val="20"/>
          <w:szCs w:val="20"/>
        </w:rPr>
        <w:fldChar w:fldCharType="begin"/>
      </w:r>
      <w:r w:rsidRPr="00FD13F7">
        <w:rPr>
          <w:rFonts w:ascii="Times New Roman" w:hAnsi="Times New Roman" w:cs="Times New Roman"/>
          <w:sz w:val="20"/>
          <w:szCs w:val="20"/>
        </w:rPr>
        <w:instrText xml:space="preserve"> REF _Ref210236204 \h  \* MERGEFORMAT </w:instrText>
      </w:r>
      <w:r w:rsidRPr="00FD13F7">
        <w:rPr>
          <w:rFonts w:ascii="Times New Roman" w:hAnsi="Times New Roman" w:cs="Times New Roman"/>
          <w:sz w:val="20"/>
          <w:szCs w:val="20"/>
        </w:rPr>
      </w:r>
      <w:r w:rsidRPr="00FD13F7">
        <w:rPr>
          <w:rFonts w:ascii="Times New Roman" w:hAnsi="Times New Roman" w:cs="Times New Roman"/>
          <w:sz w:val="20"/>
          <w:szCs w:val="20"/>
        </w:rPr>
        <w:fldChar w:fldCharType="separate"/>
      </w:r>
      <w:r w:rsidR="00FC06BF" w:rsidRPr="00FC06BF">
        <w:rPr>
          <w:rFonts w:ascii="Times New Roman" w:hAnsi="Times New Roman" w:cs="Times New Roman"/>
          <w:sz w:val="20"/>
          <w:szCs w:val="20"/>
        </w:rPr>
        <w:t>Figure 3</w:t>
      </w:r>
      <w:r w:rsidRPr="00FD13F7">
        <w:rPr>
          <w:rFonts w:ascii="Times New Roman" w:hAnsi="Times New Roman" w:cs="Times New Roman"/>
          <w:sz w:val="20"/>
          <w:szCs w:val="20"/>
        </w:rPr>
        <w:fldChar w:fldCharType="end"/>
      </w:r>
      <w:r>
        <w:rPr>
          <w:rFonts w:ascii="Times New Roman" w:hAnsi="Times New Roman" w:cs="Times New Roman" w:hint="eastAsia"/>
          <w:sz w:val="20"/>
          <w:szCs w:val="20"/>
        </w:rPr>
        <w:t xml:space="preserve"> </w:t>
      </w:r>
      <w:r w:rsidR="008C557F">
        <w:rPr>
          <w:rFonts w:ascii="Times New Roman" w:hAnsi="Times New Roman" w:cs="Times New Roman"/>
          <w:sz w:val="20"/>
          <w:szCs w:val="20"/>
        </w:rPr>
        <w:t xml:space="preserve">shows the case for </w:t>
      </w:r>
      <m:oMath>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m:t>
            </m:r>
          </m:sup>
        </m:sSup>
        <m:r>
          <w:rPr>
            <w:rFonts w:ascii="Cambria Math" w:hAnsi="Cambria Math" w:cs="Times New Roman"/>
            <w:color w:val="000000" w:themeColor="text1"/>
            <w:sz w:val="20"/>
            <w:szCs w:val="20"/>
          </w:rPr>
          <m:t>=2</m:t>
        </m:r>
      </m:oMath>
      <w:r w:rsidR="008C557F">
        <w:rPr>
          <w:rFonts w:ascii="Times New Roman" w:hAnsi="Times New Roman" w:cs="Times New Roman"/>
          <w:color w:val="000000" w:themeColor="text1"/>
          <w:sz w:val="20"/>
          <w:szCs w:val="20"/>
        </w:rPr>
        <w:t>.</w:t>
      </w:r>
      <w:r w:rsidR="008C557F" w:rsidRPr="003C3CE5">
        <w:rPr>
          <w:rFonts w:ascii="Times New Roman" w:hAnsi="Times New Roman" w:cs="Times New Roman"/>
          <w:color w:val="000000" w:themeColor="text1"/>
          <w:sz w:val="20"/>
          <w:szCs w:val="20"/>
        </w:rPr>
        <w:t xml:space="preserve"> </w:t>
      </w:r>
      <w:r w:rsidR="008C557F">
        <w:rPr>
          <w:rFonts w:ascii="Times New Roman" w:hAnsi="Times New Roman" w:cs="Times New Roman"/>
          <w:color w:val="000000" w:themeColor="text1"/>
          <w:sz w:val="20"/>
          <w:szCs w:val="20"/>
        </w:rPr>
        <w:t xml:space="preserve">For each MB parameter, the gap between ESS and CCDM rate loss for each </w:t>
      </w:r>
      <m:oMath>
        <m:r>
          <w:rPr>
            <w:rFonts w:ascii="Cambria Math" w:hAnsi="Cambria Math" w:cs="Times New Roman"/>
            <w:color w:val="000000" w:themeColor="text1"/>
            <w:sz w:val="20"/>
            <w:szCs w:val="20"/>
          </w:rPr>
          <m:t>n</m:t>
        </m:r>
      </m:oMath>
      <w:r w:rsidR="008C557F">
        <w:rPr>
          <w:rFonts w:ascii="Times New Roman" w:hAnsi="Times New Roman" w:cs="Times New Roman"/>
          <w:color w:val="000000" w:themeColor="text1"/>
          <w:sz w:val="20"/>
          <w:szCs w:val="20"/>
        </w:rPr>
        <w:t xml:space="preserve"> is generally larger, as compared with the </w:t>
      </w:r>
      <m:oMath>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m:t>
            </m:r>
          </m:sup>
        </m:sSup>
        <m:r>
          <w:rPr>
            <w:rFonts w:ascii="Cambria Math" w:hAnsi="Cambria Math" w:cs="Times New Roman"/>
            <w:color w:val="000000" w:themeColor="text1"/>
            <w:sz w:val="20"/>
            <w:szCs w:val="20"/>
          </w:rPr>
          <m:t>=1</m:t>
        </m:r>
      </m:oMath>
      <w:r w:rsidR="008C557F">
        <w:rPr>
          <w:rFonts w:ascii="Times New Roman" w:hAnsi="Times New Roman" w:cs="Times New Roman"/>
          <w:color w:val="000000" w:themeColor="text1"/>
          <w:sz w:val="20"/>
          <w:szCs w:val="20"/>
        </w:rPr>
        <w:t xml:space="preserve"> case. Moreover, ESS can achieve around </w:t>
      </w:r>
      <w:r w:rsidR="007E31AA">
        <w:rPr>
          <w:rFonts w:ascii="Times New Roman" w:hAnsi="Times New Roman" w:cs="Times New Roman"/>
          <w:color w:val="000000" w:themeColor="text1"/>
          <w:sz w:val="20"/>
          <w:szCs w:val="20"/>
        </w:rPr>
        <w:t>3</w:t>
      </w:r>
      <w:r w:rsidR="008C557F">
        <w:rPr>
          <w:rFonts w:ascii="Times New Roman" w:hAnsi="Times New Roman" w:cs="Times New Roman"/>
          <w:color w:val="000000" w:themeColor="text1"/>
          <w:sz w:val="20"/>
          <w:szCs w:val="20"/>
        </w:rPr>
        <w:t>X to 5X block length reduction to achieve the same rate loss.</w:t>
      </w:r>
    </w:p>
    <w:p w14:paraId="341E1154" w14:textId="6E30D5A8" w:rsidR="00E801BF" w:rsidRDefault="00E801BF" w:rsidP="008C557F">
      <w:pPr>
        <w:rPr>
          <w:rFonts w:ascii="Times New Roman" w:hAnsi="Times New Roman" w:cs="Times New Roman"/>
          <w:sz w:val="20"/>
          <w:szCs w:val="20"/>
        </w:rPr>
      </w:pPr>
      <w:r>
        <w:rPr>
          <w:rFonts w:ascii="Times New Roman" w:hAnsi="Times New Roman" w:cs="Times New Roman"/>
          <w:color w:val="000000" w:themeColor="text1"/>
          <w:sz w:val="20"/>
          <w:szCs w:val="20"/>
        </w:rPr>
        <w:t xml:space="preserve">Additional evaluation results can be found in the appendix. </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8C557F" w14:paraId="0C20A371" w14:textId="77777777">
        <w:tc>
          <w:tcPr>
            <w:tcW w:w="4675" w:type="dxa"/>
          </w:tcPr>
          <w:p w14:paraId="5B709505" w14:textId="157642C7" w:rsidR="008C557F" w:rsidRDefault="005A2EBF">
            <w:pP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74EC793F" wp14:editId="648D9702">
                  <wp:extent cx="3017520" cy="2263140"/>
                  <wp:effectExtent l="0" t="0" r="0" b="3810"/>
                  <wp:docPr id="683619859" name="Picture 4" descr="A graph of a rate l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19859" name="Picture 4" descr="A graph of a rate loss&#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0911D4E2" w14:textId="4D605D2C" w:rsidR="008C557F" w:rsidRDefault="005A2EBF">
            <w:pP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4E336B5" wp14:editId="08C6573F">
                  <wp:extent cx="3017520" cy="2263140"/>
                  <wp:effectExtent l="0" t="0" r="0" b="3810"/>
                  <wp:docPr id="1225054461"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54461" name="Picture 3" descr="A graph of different colored lines&#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5B2AE883" w14:textId="66D26CFE" w:rsidR="008C557F" w:rsidRPr="00AD41AC" w:rsidRDefault="0022525F" w:rsidP="0022525F">
      <w:pPr>
        <w:pStyle w:val="Caption"/>
        <w:rPr>
          <w:color w:val="000000" w:themeColor="text1"/>
        </w:rPr>
      </w:pPr>
      <w:bookmarkStart w:id="13" w:name="_Ref210236204"/>
      <w:r w:rsidRPr="003C3257">
        <w:t xml:space="preserve">Figure </w:t>
      </w:r>
      <w:r w:rsidRPr="003C3257">
        <w:fldChar w:fldCharType="begin"/>
      </w:r>
      <w:r w:rsidRPr="003C3257">
        <w:instrText xml:space="preserve"> SEQ Figure \* ARABIC </w:instrText>
      </w:r>
      <w:r w:rsidRPr="003C3257">
        <w:fldChar w:fldCharType="separate"/>
      </w:r>
      <w:r w:rsidR="00FC06BF">
        <w:rPr>
          <w:noProof/>
        </w:rPr>
        <w:t>3</w:t>
      </w:r>
      <w:r w:rsidRPr="003C3257">
        <w:fldChar w:fldCharType="end"/>
      </w:r>
      <w:bookmarkEnd w:id="13"/>
      <w:r w:rsidR="008C557F" w:rsidRPr="00A64A4C">
        <w:t xml:space="preserve">. Rate loss comparison of CCDM vs. ESS for </w:t>
      </w:r>
      <m:oMath>
        <m:sSup>
          <m:sSupPr>
            <m:ctrlPr>
              <w:rPr>
                <w:rFonts w:ascii="Cambria Math" w:hAnsi="Cambria Math"/>
                <w:i/>
                <w:color w:val="000000" w:themeColor="text1"/>
              </w:rPr>
            </m:ctrlPr>
          </m:sSupPr>
          <m:e>
            <m:r>
              <m:rPr>
                <m:sty m:val="bi"/>
              </m:rPr>
              <w:rPr>
                <w:rFonts w:ascii="Cambria Math" w:hAnsi="Cambria Math"/>
                <w:color w:val="000000" w:themeColor="text1"/>
              </w:rPr>
              <m:t>m</m:t>
            </m:r>
          </m:e>
          <m:sup>
            <m:r>
              <m:rPr>
                <m:sty m:val="bi"/>
              </m:rPr>
              <w:rPr>
                <w:rFonts w:ascii="Cambria Math" w:hAnsi="Cambria Math"/>
                <w:color w:val="000000" w:themeColor="text1"/>
              </w:rPr>
              <m:t>'</m:t>
            </m:r>
          </m:sup>
        </m:sSup>
        <m:r>
          <m:rPr>
            <m:sty m:val="bi"/>
          </m:rPr>
          <w:rPr>
            <w:rFonts w:ascii="Cambria Math" w:hAnsi="Cambria Math"/>
            <w:color w:val="000000" w:themeColor="text1"/>
          </w:rPr>
          <m:t>=2</m:t>
        </m:r>
      </m:oMath>
      <w:r w:rsidR="003C3257">
        <w:rPr>
          <w:color w:val="000000" w:themeColor="text1"/>
        </w:rPr>
        <w:t xml:space="preserve"> (64</w:t>
      </w:r>
      <w:r w:rsidR="007C4D40">
        <w:rPr>
          <w:color w:val="000000" w:themeColor="text1"/>
        </w:rPr>
        <w:t>-</w:t>
      </w:r>
      <w:r w:rsidR="003C3257">
        <w:rPr>
          <w:color w:val="000000" w:themeColor="text1"/>
        </w:rPr>
        <w:t>QAM)</w:t>
      </w:r>
      <w:r w:rsidR="008C557F" w:rsidRPr="00A64A4C">
        <w:rPr>
          <w:color w:val="000000" w:themeColor="text1"/>
        </w:rPr>
        <w:t>.</w:t>
      </w:r>
    </w:p>
    <w:p w14:paraId="2A5C199C" w14:textId="459A0F20" w:rsidR="001921E3" w:rsidRPr="00022647" w:rsidRDefault="008C557F" w:rsidP="00022647">
      <w:pPr>
        <w:rPr>
          <w:rFonts w:ascii="Times New Roman" w:hAnsi="Times New Roman" w:cs="Times New Roman"/>
          <w:b/>
          <w:bCs/>
          <w:sz w:val="20"/>
          <w:szCs w:val="20"/>
        </w:rPr>
      </w:pPr>
      <w:bookmarkStart w:id="14" w:name="_Toc210123799"/>
      <w:bookmarkStart w:id="15" w:name="_Toc210395156"/>
      <w:r w:rsidRPr="00022647">
        <w:rPr>
          <w:rFonts w:ascii="Times New Roman" w:hAnsi="Times New Roman" w:cs="Times New Roman"/>
          <w:b/>
          <w:bCs/>
          <w:sz w:val="20"/>
          <w:szCs w:val="20"/>
        </w:rPr>
        <w:t>Observation</w:t>
      </w:r>
      <w:r w:rsidR="00022647" w:rsidRPr="00022647">
        <w:rPr>
          <w:rFonts w:ascii="Times New Roman" w:hAnsi="Times New Roman" w:cs="Times New Roman"/>
          <w:b/>
          <w:bCs/>
          <w:sz w:val="20"/>
          <w:szCs w:val="20"/>
        </w:rPr>
        <w:t xml:space="preserve"> </w:t>
      </w:r>
      <w:r w:rsidR="00022647" w:rsidRPr="00022647">
        <w:rPr>
          <w:rFonts w:ascii="Times New Roman" w:hAnsi="Times New Roman" w:cs="Times New Roman"/>
          <w:b/>
          <w:bCs/>
          <w:sz w:val="20"/>
          <w:szCs w:val="20"/>
        </w:rPr>
        <w:fldChar w:fldCharType="begin"/>
      </w:r>
      <w:r w:rsidR="00022647" w:rsidRPr="00022647">
        <w:rPr>
          <w:rFonts w:ascii="Times New Roman" w:hAnsi="Times New Roman" w:cs="Times New Roman"/>
          <w:b/>
          <w:bCs/>
          <w:sz w:val="20"/>
          <w:szCs w:val="20"/>
        </w:rPr>
        <w:instrText xml:space="preserve"> SEQ Observation \* ARABIC </w:instrText>
      </w:r>
      <w:r w:rsidR="00022647" w:rsidRPr="00022647">
        <w:rPr>
          <w:rFonts w:ascii="Times New Roman" w:hAnsi="Times New Roman" w:cs="Times New Roman"/>
          <w:b/>
          <w:bCs/>
          <w:sz w:val="20"/>
          <w:szCs w:val="20"/>
        </w:rPr>
        <w:fldChar w:fldCharType="separate"/>
      </w:r>
      <w:r w:rsidR="00FC06BF">
        <w:rPr>
          <w:rFonts w:ascii="Times New Roman" w:hAnsi="Times New Roman" w:cs="Times New Roman"/>
          <w:b/>
          <w:bCs/>
          <w:noProof/>
          <w:sz w:val="20"/>
          <w:szCs w:val="20"/>
        </w:rPr>
        <w:t>4</w:t>
      </w:r>
      <w:r w:rsidR="00022647" w:rsidRPr="00022647">
        <w:rPr>
          <w:rFonts w:ascii="Times New Roman" w:hAnsi="Times New Roman" w:cs="Times New Roman"/>
          <w:b/>
          <w:bCs/>
          <w:sz w:val="20"/>
          <w:szCs w:val="20"/>
        </w:rPr>
        <w:fldChar w:fldCharType="end"/>
      </w:r>
      <w:r w:rsidRPr="00022647">
        <w:rPr>
          <w:rFonts w:ascii="Times New Roman" w:hAnsi="Times New Roman" w:cs="Times New Roman"/>
          <w:b/>
          <w:bCs/>
          <w:sz w:val="20"/>
          <w:szCs w:val="20"/>
        </w:rPr>
        <w:t xml:space="preserve">: ESS generally has smaller rate loss than CCDM for </w:t>
      </w:r>
      <w:r w:rsidR="00F16882">
        <w:rPr>
          <w:rFonts w:ascii="Times New Roman" w:hAnsi="Times New Roman" w:cs="Times New Roman"/>
          <w:b/>
          <w:bCs/>
          <w:sz w:val="20"/>
          <w:szCs w:val="20"/>
        </w:rPr>
        <w:t>a given</w:t>
      </w:r>
      <w:r w:rsidRPr="00022647">
        <w:rPr>
          <w:rFonts w:ascii="Times New Roman" w:hAnsi="Times New Roman" w:cs="Times New Roman"/>
          <w:b/>
          <w:bCs/>
          <w:sz w:val="20"/>
          <w:szCs w:val="20"/>
        </w:rPr>
        <w:t xml:space="preserve"> output sequence length.</w:t>
      </w:r>
      <w:bookmarkEnd w:id="14"/>
      <w:bookmarkEnd w:id="15"/>
    </w:p>
    <w:p w14:paraId="08198320" w14:textId="66884AA0" w:rsidR="000A47E7" w:rsidRPr="000770C3" w:rsidRDefault="000A47E7" w:rsidP="001921E3">
      <w:pPr>
        <w:rPr>
          <w:rFonts w:ascii="Times New Roman" w:hAnsi="Times New Roman" w:cs="Times New Roman"/>
          <w:sz w:val="20"/>
          <w:szCs w:val="20"/>
        </w:rPr>
      </w:pPr>
      <w:r w:rsidRPr="000770C3">
        <w:rPr>
          <w:rFonts w:ascii="Times New Roman" w:hAnsi="Times New Roman" w:cs="Times New Roman"/>
          <w:sz w:val="20"/>
          <w:szCs w:val="20"/>
        </w:rPr>
        <w:t xml:space="preserve">Note that further complexity and </w:t>
      </w:r>
      <w:r w:rsidR="00647068" w:rsidRPr="000770C3">
        <w:rPr>
          <w:rFonts w:ascii="Times New Roman" w:hAnsi="Times New Roman" w:cs="Times New Roman"/>
          <w:sz w:val="20"/>
          <w:szCs w:val="20"/>
        </w:rPr>
        <w:t xml:space="preserve">performance tradeoff can be achieved by </w:t>
      </w:r>
      <w:r w:rsidR="001D5BF1">
        <w:rPr>
          <w:rFonts w:ascii="Times New Roman" w:hAnsi="Times New Roman" w:cs="Times New Roman"/>
          <w:sz w:val="20"/>
          <w:szCs w:val="20"/>
        </w:rPr>
        <w:t>configuring a proper</w:t>
      </w:r>
      <w:r w:rsidR="004C15E9" w:rsidRPr="000770C3">
        <w:rPr>
          <w:rFonts w:ascii="Times New Roman" w:hAnsi="Times New Roman" w:cs="Times New Roman"/>
          <w:sz w:val="20"/>
          <w:szCs w:val="20"/>
        </w:rPr>
        <w:t xml:space="preserve"> parameter </w:t>
      </w:r>
      <m:oMath>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oMath>
      <w:r w:rsidR="00D1509F">
        <w:rPr>
          <w:rFonts w:ascii="Times New Roman" w:hAnsi="Times New Roman" w:cs="Times New Roman"/>
          <w:sz w:val="20"/>
          <w:szCs w:val="20"/>
        </w:rPr>
        <w:t xml:space="preserve"> for a given modulation order</w:t>
      </w:r>
      <w:r w:rsidR="004C15E9" w:rsidRPr="000770C3">
        <w:rPr>
          <w:rFonts w:ascii="Times New Roman" w:hAnsi="Times New Roman" w:cs="Times New Roman"/>
          <w:sz w:val="20"/>
          <w:szCs w:val="20"/>
        </w:rPr>
        <w:t xml:space="preserve">. </w:t>
      </w:r>
      <w:r w:rsidR="00AA6013">
        <w:rPr>
          <w:rFonts w:ascii="Times New Roman" w:hAnsi="Times New Roman" w:cs="Times New Roman"/>
          <w:sz w:val="20"/>
          <w:szCs w:val="20"/>
        </w:rPr>
        <w:t xml:space="preserve">For example, if we select </w:t>
      </w:r>
      <m:oMath>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&lt;m</m:t>
        </m:r>
      </m:oMath>
      <w:r w:rsidR="00972EB6" w:rsidRPr="000770C3">
        <w:rPr>
          <w:rFonts w:ascii="Times New Roman" w:hAnsi="Times New Roman" w:cs="Times New Roman"/>
          <w:sz w:val="20"/>
          <w:szCs w:val="20"/>
        </w:rPr>
        <w:t xml:space="preserve">, </w:t>
      </w:r>
      <w:r w:rsidR="00AA6013">
        <w:rPr>
          <w:rFonts w:ascii="Times New Roman" w:hAnsi="Times New Roman" w:cs="Times New Roman"/>
          <w:sz w:val="20"/>
          <w:szCs w:val="20"/>
        </w:rPr>
        <w:t xml:space="preserve">then </w:t>
      </w:r>
      <w:r w:rsidR="00EC4B3C">
        <w:rPr>
          <w:rFonts w:ascii="Times New Roman" w:hAnsi="Times New Roman" w:cs="Times New Roman"/>
          <w:sz w:val="20"/>
          <w:szCs w:val="20"/>
        </w:rPr>
        <w:t xml:space="preserve">only a subset of </w:t>
      </w:r>
      <w:r w:rsidR="00B6751A">
        <w:rPr>
          <w:rFonts w:ascii="Times New Roman" w:hAnsi="Times New Roman" w:cs="Times New Roman"/>
          <w:sz w:val="20"/>
          <w:szCs w:val="20"/>
        </w:rPr>
        <w:t>bit levels</w:t>
      </w:r>
      <w:r w:rsidR="00EC4B3C">
        <w:rPr>
          <w:rFonts w:ascii="Times New Roman" w:hAnsi="Times New Roman" w:cs="Times New Roman"/>
          <w:sz w:val="20"/>
          <w:szCs w:val="20"/>
        </w:rPr>
        <w:t xml:space="preserve"> </w:t>
      </w:r>
      <w:proofErr w:type="gramStart"/>
      <w:r w:rsidR="00972EB6" w:rsidRPr="000770C3">
        <w:rPr>
          <w:rFonts w:ascii="Times New Roman" w:hAnsi="Times New Roman" w:cs="Times New Roman"/>
          <w:sz w:val="20"/>
          <w:szCs w:val="20"/>
        </w:rPr>
        <w:t>are</w:t>
      </w:r>
      <w:proofErr w:type="gramEnd"/>
      <w:r w:rsidR="00972EB6" w:rsidRPr="000770C3">
        <w:rPr>
          <w:rFonts w:ascii="Times New Roman" w:hAnsi="Times New Roman" w:cs="Times New Roman"/>
          <w:sz w:val="20"/>
          <w:szCs w:val="20"/>
        </w:rPr>
        <w:t xml:space="preserve"> shaped</w:t>
      </w:r>
      <w:r w:rsidR="008F3711" w:rsidRPr="000770C3">
        <w:rPr>
          <w:rFonts w:ascii="Times New Roman" w:hAnsi="Times New Roman" w:cs="Times New Roman"/>
          <w:sz w:val="20"/>
          <w:szCs w:val="20"/>
        </w:rPr>
        <w:t xml:space="preserve">. The </w:t>
      </w:r>
      <w:r w:rsidR="00544E71" w:rsidRPr="000770C3">
        <w:rPr>
          <w:rFonts w:ascii="Times New Roman" w:hAnsi="Times New Roman" w:cs="Times New Roman"/>
          <w:sz w:val="20"/>
          <w:szCs w:val="20"/>
        </w:rPr>
        <w:lastRenderedPageBreak/>
        <w:t xml:space="preserve">remaining </w:t>
      </w:r>
      <w:r w:rsidR="009D74F5" w:rsidRPr="000770C3">
        <w:rPr>
          <w:rFonts w:ascii="Times New Roman" w:hAnsi="Times New Roman" w:cs="Times New Roman"/>
          <w:sz w:val="20"/>
          <w:szCs w:val="20"/>
        </w:rPr>
        <w:t xml:space="preserve"> </w:t>
      </w:r>
      <m:oMath>
        <m:r>
          <w:rPr>
            <w:rFonts w:ascii="Cambria Math" w:hAnsi="Cambria Math" w:cs="Times New Roman"/>
            <w:sz w:val="20"/>
            <w:szCs w:val="20"/>
          </w:rPr>
          <m:t>m-m'</m:t>
        </m:r>
      </m:oMath>
      <w:r w:rsidR="009D74F5" w:rsidRPr="000770C3">
        <w:rPr>
          <w:rFonts w:ascii="Times New Roman" w:hAnsi="Times New Roman" w:cs="Times New Roman"/>
          <w:sz w:val="20"/>
          <w:szCs w:val="20"/>
        </w:rPr>
        <w:t xml:space="preserve"> bit levels are unshaped and uniformly distributed. In </w:t>
      </w:r>
      <w:r w:rsidR="00AA6013">
        <w:rPr>
          <w:rFonts w:ascii="Times New Roman" w:hAnsi="Times New Roman" w:cs="Times New Roman"/>
          <w:sz w:val="20"/>
          <w:szCs w:val="20"/>
        </w:rPr>
        <w:t>this</w:t>
      </w:r>
      <w:r w:rsidR="009D74F5" w:rsidRPr="000770C3">
        <w:rPr>
          <w:rFonts w:ascii="Times New Roman" w:hAnsi="Times New Roman" w:cs="Times New Roman"/>
          <w:sz w:val="20"/>
          <w:szCs w:val="20"/>
        </w:rPr>
        <w:t xml:space="preserve"> case, the </w:t>
      </w:r>
      <w:r w:rsidR="00BC631C">
        <w:rPr>
          <w:rFonts w:ascii="Times New Roman" w:hAnsi="Times New Roman" w:cs="Times New Roman"/>
          <w:sz w:val="20"/>
          <w:szCs w:val="20"/>
        </w:rPr>
        <w:t>probability</w:t>
      </w:r>
      <w:r w:rsidR="009D74F5" w:rsidRPr="000770C3">
        <w:rPr>
          <w:rFonts w:ascii="Times New Roman" w:hAnsi="Times New Roman" w:cs="Times New Roman"/>
          <w:sz w:val="20"/>
          <w:szCs w:val="20"/>
        </w:rPr>
        <w:t xml:space="preserve"> distribution </w:t>
      </w:r>
      <w:r w:rsidR="009F3BDE" w:rsidRPr="000770C3">
        <w:rPr>
          <w:rFonts w:ascii="Times New Roman" w:hAnsi="Times New Roman" w:cs="Times New Roman"/>
          <w:sz w:val="20"/>
          <w:szCs w:val="20"/>
        </w:rPr>
        <w:t xml:space="preserve">could be staircase like. It’s shown in </w:t>
      </w:r>
      <w:r w:rsidR="009422AC">
        <w:rPr>
          <w:rFonts w:ascii="Times New Roman" w:hAnsi="Times New Roman" w:cs="Times New Roman"/>
          <w:sz w:val="20"/>
          <w:szCs w:val="20"/>
        </w:rPr>
        <w:fldChar w:fldCharType="begin"/>
      </w:r>
      <w:r w:rsidR="009422AC">
        <w:rPr>
          <w:rFonts w:ascii="Times New Roman" w:hAnsi="Times New Roman" w:cs="Times New Roman"/>
          <w:sz w:val="20"/>
          <w:szCs w:val="20"/>
        </w:rPr>
        <w:instrText xml:space="preserve"> REF _Ref210335080 \n \h </w:instrText>
      </w:r>
      <w:r w:rsidR="009422AC">
        <w:rPr>
          <w:rFonts w:ascii="Times New Roman" w:hAnsi="Times New Roman" w:cs="Times New Roman"/>
          <w:sz w:val="20"/>
          <w:szCs w:val="20"/>
        </w:rPr>
      </w:r>
      <w:r w:rsidR="009422AC">
        <w:rPr>
          <w:rFonts w:ascii="Times New Roman" w:hAnsi="Times New Roman" w:cs="Times New Roman"/>
          <w:sz w:val="20"/>
          <w:szCs w:val="20"/>
        </w:rPr>
        <w:fldChar w:fldCharType="separate"/>
      </w:r>
      <w:r w:rsidR="00FC06BF">
        <w:rPr>
          <w:rFonts w:ascii="Times New Roman" w:hAnsi="Times New Roman" w:cs="Times New Roman"/>
          <w:sz w:val="20"/>
          <w:szCs w:val="20"/>
        </w:rPr>
        <w:t>[14]</w:t>
      </w:r>
      <w:r w:rsidR="009422AC">
        <w:rPr>
          <w:rFonts w:ascii="Times New Roman" w:hAnsi="Times New Roman" w:cs="Times New Roman"/>
          <w:sz w:val="20"/>
          <w:szCs w:val="20"/>
        </w:rPr>
        <w:fldChar w:fldCharType="end"/>
      </w:r>
      <w:r w:rsidR="00457F52">
        <w:rPr>
          <w:rFonts w:ascii="Times New Roman" w:hAnsi="Times New Roman" w:cs="Times New Roman" w:hint="eastAsia"/>
          <w:sz w:val="20"/>
          <w:szCs w:val="20"/>
        </w:rPr>
        <w:t xml:space="preserve"> </w:t>
      </w:r>
      <w:r w:rsidR="009F3BDE" w:rsidRPr="000770C3">
        <w:rPr>
          <w:rFonts w:ascii="Times New Roman" w:hAnsi="Times New Roman" w:cs="Times New Roman"/>
          <w:sz w:val="20"/>
          <w:szCs w:val="20"/>
        </w:rPr>
        <w:t xml:space="preserve">that the capacity can be close to </w:t>
      </w:r>
      <w:r w:rsidR="00D44347" w:rsidRPr="000770C3">
        <w:rPr>
          <w:rFonts w:ascii="Times New Roman" w:hAnsi="Times New Roman" w:cs="Times New Roman"/>
          <w:sz w:val="20"/>
          <w:szCs w:val="20"/>
        </w:rPr>
        <w:t>the</w:t>
      </w:r>
      <w:r w:rsidR="009E6118">
        <w:rPr>
          <w:rFonts w:ascii="Times New Roman" w:hAnsi="Times New Roman" w:cs="Times New Roman"/>
          <w:sz w:val="20"/>
          <w:szCs w:val="20"/>
        </w:rPr>
        <w:t xml:space="preserve"> case with </w:t>
      </w:r>
      <m:oMath>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=m</m:t>
        </m:r>
      </m:oMath>
      <w:r w:rsidR="00974161" w:rsidRPr="000770C3">
        <w:rPr>
          <w:rFonts w:ascii="Times New Roman" w:hAnsi="Times New Roman" w:cs="Times New Roman"/>
          <w:sz w:val="20"/>
          <w:szCs w:val="20"/>
        </w:rPr>
        <w:t>.</w:t>
      </w:r>
    </w:p>
    <w:p w14:paraId="29DDC721" w14:textId="2D829766" w:rsidR="00CD6174" w:rsidRPr="00FD13F7" w:rsidRDefault="00CD6174" w:rsidP="002E657F">
      <w:pPr>
        <w:pStyle w:val="Caption"/>
        <w:jc w:val="left"/>
        <w:rPr>
          <w:color w:val="000000" w:themeColor="text1"/>
        </w:rPr>
      </w:pPr>
      <w:bookmarkStart w:id="16" w:name="_Toc210394459"/>
      <w:r w:rsidRPr="006F0CB0">
        <w:rPr>
          <w:color w:val="000000" w:themeColor="text1"/>
        </w:rPr>
        <w:t xml:space="preserve">Proposal </w:t>
      </w:r>
      <w:r w:rsidR="002E657F" w:rsidRPr="006F0CB0">
        <w:rPr>
          <w:bCs w:val="0"/>
          <w:color w:val="000000" w:themeColor="text1"/>
        </w:rPr>
        <w:fldChar w:fldCharType="begin"/>
      </w:r>
      <w:r w:rsidR="002E657F" w:rsidRPr="006F0CB0">
        <w:rPr>
          <w:bCs w:val="0"/>
          <w:color w:val="000000" w:themeColor="text1"/>
        </w:rPr>
        <w:instrText xml:space="preserve"> SEQ Proposal \* ARABIC </w:instrText>
      </w:r>
      <w:r w:rsidR="002E657F" w:rsidRPr="006F0CB0">
        <w:rPr>
          <w:bCs w:val="0"/>
          <w:color w:val="000000" w:themeColor="text1"/>
        </w:rPr>
        <w:fldChar w:fldCharType="separate"/>
      </w:r>
      <w:r w:rsidR="00FC06BF">
        <w:rPr>
          <w:bCs w:val="0"/>
          <w:noProof/>
          <w:color w:val="000000" w:themeColor="text1"/>
        </w:rPr>
        <w:t>2</w:t>
      </w:r>
      <w:r w:rsidR="002E657F" w:rsidRPr="006F0CB0">
        <w:rPr>
          <w:bCs w:val="0"/>
          <w:color w:val="000000" w:themeColor="text1"/>
        </w:rPr>
        <w:fldChar w:fldCharType="end"/>
      </w:r>
      <w:r w:rsidRPr="006F0CB0">
        <w:rPr>
          <w:color w:val="000000" w:themeColor="text1"/>
        </w:rPr>
        <w:t xml:space="preserve">: </w:t>
      </w:r>
      <w:r w:rsidR="00B468C3" w:rsidRPr="00FD13F7">
        <w:rPr>
          <w:color w:val="000000" w:themeColor="text1"/>
        </w:rPr>
        <w:t xml:space="preserve">RAN1 to study </w:t>
      </w:r>
      <w:r w:rsidR="006F7164" w:rsidRPr="00FD13F7">
        <w:rPr>
          <w:color w:val="000000" w:themeColor="text1"/>
        </w:rPr>
        <w:t xml:space="preserve">DM schemes to achieve </w:t>
      </w:r>
      <w:r w:rsidR="004306BB" w:rsidRPr="00FD13F7">
        <w:rPr>
          <w:color w:val="000000" w:themeColor="text1"/>
        </w:rPr>
        <w:t>optimized performance/</w:t>
      </w:r>
      <w:proofErr w:type="spellStart"/>
      <w:r w:rsidR="004306BB" w:rsidRPr="00FD13F7">
        <w:rPr>
          <w:color w:val="000000" w:themeColor="text1"/>
        </w:rPr>
        <w:t>rateloss</w:t>
      </w:r>
      <w:proofErr w:type="spellEnd"/>
      <w:r w:rsidR="004306BB" w:rsidRPr="00FD13F7">
        <w:rPr>
          <w:color w:val="000000" w:themeColor="text1"/>
        </w:rPr>
        <w:t xml:space="preserve"> and complexity</w:t>
      </w:r>
      <w:r w:rsidR="006707E0" w:rsidRPr="00FD13F7">
        <w:rPr>
          <w:color w:val="000000" w:themeColor="text1"/>
        </w:rPr>
        <w:t xml:space="preserve">/latency </w:t>
      </w:r>
      <w:r w:rsidR="006F0CB0" w:rsidRPr="00FD13F7">
        <w:rPr>
          <w:color w:val="000000" w:themeColor="text1"/>
        </w:rPr>
        <w:t>trade-off</w:t>
      </w:r>
      <w:r w:rsidRPr="00FD13F7">
        <w:rPr>
          <w:color w:val="000000" w:themeColor="text1"/>
        </w:rPr>
        <w:t>.</w:t>
      </w:r>
      <w:bookmarkEnd w:id="16"/>
    </w:p>
    <w:p w14:paraId="06D277E7" w14:textId="77777777" w:rsidR="00CD6174" w:rsidRPr="00AD41AC" w:rsidRDefault="00CD6174" w:rsidP="001921E3">
      <w:pPr>
        <w:rPr>
          <w:rFonts w:ascii="Times New Roman" w:hAnsi="Times New Roman" w:cs="Times New Roman"/>
          <w:sz w:val="20"/>
          <w:szCs w:val="20"/>
          <w:lang w:val="en-GB"/>
        </w:rPr>
      </w:pPr>
    </w:p>
    <w:p w14:paraId="6BE3431A" w14:textId="48F4A8D9" w:rsidR="00104D66" w:rsidRPr="00A96D00" w:rsidRDefault="00170F4E" w:rsidP="006C4863">
      <w:pPr>
        <w:pStyle w:val="Heading4"/>
      </w:pPr>
      <w:r w:rsidRPr="00A96D00">
        <w:t xml:space="preserve">Computational and </w:t>
      </w:r>
      <w:r w:rsidR="00104D66" w:rsidRPr="00A96D00">
        <w:t xml:space="preserve">storage </w:t>
      </w:r>
      <w:r w:rsidR="00871A58">
        <w:t xml:space="preserve">complexity </w:t>
      </w:r>
      <w:r w:rsidR="00104D66" w:rsidRPr="00A96D00">
        <w:t>evaluation</w:t>
      </w:r>
      <w:r w:rsidR="00E13468">
        <w:t xml:space="preserve"> of PS</w:t>
      </w:r>
    </w:p>
    <w:p w14:paraId="40273976" w14:textId="2193DBD9" w:rsidR="000B6A63" w:rsidRDefault="000B6A63" w:rsidP="000B6A63">
      <w:pPr>
        <w:rPr>
          <w:rFonts w:ascii="Times New Roman" w:hAnsi="Times New Roman" w:cs="Times New Roman"/>
          <w:sz w:val="20"/>
          <w:szCs w:val="20"/>
        </w:rPr>
      </w:pPr>
      <w:r>
        <w:rPr>
          <w:rFonts w:ascii="Times New Roman" w:hAnsi="Times New Roman" w:cs="Times New Roman"/>
          <w:sz w:val="20"/>
          <w:szCs w:val="20"/>
        </w:rPr>
        <w:t>Consider computational complexity of CCDM encoding first. The total number of arithmetic operations involved in the given pseudocode above is measure</w:t>
      </w:r>
      <w:r w:rsidR="00DC76C5">
        <w:rPr>
          <w:rFonts w:ascii="Times New Roman" w:hAnsi="Times New Roman" w:cs="Times New Roman"/>
          <w:sz w:val="20"/>
          <w:szCs w:val="20"/>
        </w:rPr>
        <w:t>d</w:t>
      </w:r>
      <w:r>
        <w:rPr>
          <w:rFonts w:ascii="Times New Roman" w:hAnsi="Times New Roman" w:cs="Times New Roman"/>
          <w:sz w:val="20"/>
          <w:szCs w:val="20"/>
        </w:rPr>
        <w:t xml:space="preserve"> and used as a complexity metric. There are two categories of arithmetic for each iteration: one for symbol selection and the other for post-selection AC update. </w:t>
      </w:r>
    </w:p>
    <w:p w14:paraId="3BD4353D" w14:textId="420F31E5" w:rsidR="000B6A63" w:rsidRDefault="000B6A63" w:rsidP="000B6A63">
      <w:pPr>
        <w:rPr>
          <w:rFonts w:ascii="Times New Roman" w:hAnsi="Times New Roman" w:cs="Times New Roman"/>
          <w:sz w:val="20"/>
          <w:szCs w:val="20"/>
        </w:rPr>
      </w:pPr>
      <w:r>
        <w:rPr>
          <w:rFonts w:ascii="Times New Roman" w:hAnsi="Times New Roman" w:cs="Times New Roman"/>
          <w:sz w:val="20"/>
          <w:szCs w:val="20"/>
        </w:rPr>
        <w:t xml:space="preserve">The post-selection AC update is generally independent of which symbol is selected, and counts 4 subtractions per </w:t>
      </w:r>
      <w:proofErr w:type="gramStart"/>
      <w:r>
        <w:rPr>
          <w:rFonts w:ascii="Times New Roman" w:hAnsi="Times New Roman" w:cs="Times New Roman"/>
          <w:sz w:val="20"/>
          <w:szCs w:val="20"/>
        </w:rPr>
        <w:t>iteration;</w:t>
      </w:r>
      <w:proofErr w:type="gramEnd"/>
      <w:r>
        <w:rPr>
          <w:rFonts w:ascii="Times New Roman" w:hAnsi="Times New Roman" w:cs="Times New Roman"/>
          <w:sz w:val="20"/>
          <w:szCs w:val="20"/>
        </w:rPr>
        <w:t xml:space="preserve"> 2 subtractions for residual length and residual composition updates and 2 subtractions for index and upper limit updates. This gives rise to a total of </w:t>
      </w:r>
      <m:oMath>
        <m:r>
          <w:rPr>
            <w:rFonts w:ascii="Cambria Math" w:hAnsi="Cambria Math" w:cs="Times New Roman"/>
            <w:sz w:val="20"/>
            <w:szCs w:val="20"/>
          </w:rPr>
          <m:t>4n</m:t>
        </m:r>
      </m:oMath>
      <w:r>
        <w:rPr>
          <w:rFonts w:ascii="Times New Roman" w:hAnsi="Times New Roman" w:cs="Times New Roman"/>
          <w:sz w:val="20"/>
          <w:szCs w:val="20"/>
        </w:rPr>
        <w:t xml:space="preserve"> subtractions. On the other hand, symbol selection can utilize the linear search strategy over the alphabetically ordered symbols. In particular, the total number of additions, comparisons, and multiplications performed in </w:t>
      </w:r>
      <m:oMath>
        <m:r>
          <w:rPr>
            <w:rFonts w:ascii="Cambria Math" w:hAnsi="Cambria Math" w:cs="Times New Roman"/>
            <w:sz w:val="20"/>
            <w:szCs w:val="20"/>
          </w:rPr>
          <m:t>n</m:t>
        </m:r>
      </m:oMath>
      <w:r>
        <w:rPr>
          <w:rFonts w:ascii="Times New Roman" w:hAnsi="Times New Roman" w:cs="Times New Roman"/>
          <w:sz w:val="20"/>
          <w:szCs w:val="20"/>
        </w:rPr>
        <w:t xml:space="preserve"> iterations can each be upper bounded by the same quantity, </w:t>
      </w:r>
      <m:oMath>
        <m:r>
          <w:rPr>
            <w:rFonts w:ascii="Cambria Math" w:hAnsi="Cambria Math" w:cs="Times New Roman"/>
            <w:sz w:val="20"/>
            <w:szCs w:val="20"/>
          </w:rPr>
          <m:t>n+</m:t>
        </m:r>
        <m:nary>
          <m:naryPr>
            <m:chr m:val="∑"/>
            <m:limLoc m:val="undOvr"/>
            <m:ctrlPr>
              <w:rPr>
                <w:rFonts w:ascii="Cambria Math" w:hAnsi="Cambria Math" w:cs="Times New Roman"/>
                <w:i/>
                <w:sz w:val="20"/>
                <w:szCs w:val="20"/>
              </w:rPr>
            </m:ctrlPr>
          </m:naryPr>
          <m:sub>
            <m:r>
              <w:rPr>
                <w:rFonts w:ascii="Cambria Math" w:hAnsi="Cambria Math" w:cs="Times New Roman"/>
                <w:sz w:val="20"/>
                <w:szCs w:val="20"/>
              </w:rPr>
              <m:t>i=0</m:t>
            </m:r>
          </m:sub>
          <m:sup>
            <m:r>
              <w:rPr>
                <w:rFonts w:ascii="Cambria Math" w:hAnsi="Cambria Math" w:cs="Times New Roman"/>
                <w:sz w:val="20"/>
                <w:szCs w:val="20"/>
              </w:rPr>
              <m:t>M-1</m:t>
            </m:r>
          </m:sup>
          <m:e>
            <m:r>
              <w:rPr>
                <w:rFonts w:ascii="Cambria Math" w:hAnsi="Cambria Math" w:cs="Times New Roman"/>
                <w:sz w:val="20"/>
                <w:szCs w:val="20"/>
              </w:rPr>
              <m:t>i</m:t>
            </m:r>
            <m:sSub>
              <m:sSubPr>
                <m:ctrlPr>
                  <w:rPr>
                    <w:rFonts w:ascii="Cambria Math" w:hAnsi="Cambria Math" w:cs="Times New Roman"/>
                    <w:i/>
                    <w:sz w:val="20"/>
                    <w:szCs w:val="20"/>
                  </w:rPr>
                </m:ctrlPr>
              </m:sSubPr>
              <m:e>
                <m:r>
                  <w:rPr>
                    <w:rFonts w:ascii="Cambria Math" w:hAnsi="Cambria Math" w:cs="Times New Roman"/>
                    <w:sz w:val="20"/>
                    <w:szCs w:val="20"/>
                  </w:rPr>
                  <m:t>c</m:t>
                </m:r>
              </m:e>
              <m:sub>
                <m:r>
                  <w:rPr>
                    <w:rFonts w:ascii="Cambria Math" w:hAnsi="Cambria Math" w:cs="Times New Roman"/>
                    <w:sz w:val="20"/>
                    <w:szCs w:val="20"/>
                  </w:rPr>
                  <m:t>i</m:t>
                </m:r>
              </m:sub>
            </m:sSub>
          </m:e>
        </m:nary>
      </m:oMath>
      <w:r>
        <w:rPr>
          <w:rFonts w:ascii="Times New Roman" w:hAnsi="Times New Roman" w:cs="Times New Roman"/>
          <w:sz w:val="20"/>
          <w:szCs w:val="20"/>
        </w:rPr>
        <w:t xml:space="preserve"> (which can be further upper bounded by </w:t>
      </w:r>
      <m:oMath>
        <m:r>
          <w:rPr>
            <w:rFonts w:ascii="Cambria Math" w:hAnsi="Cambria Math" w:cs="Times New Roman"/>
            <w:sz w:val="20"/>
            <w:szCs w:val="20"/>
          </w:rPr>
          <m:t>Mn</m:t>
        </m:r>
      </m:oMath>
      <w:r w:rsidR="00FC34A6">
        <w:rPr>
          <w:rFonts w:ascii="Times New Roman" w:hAnsi="Times New Roman" w:cs="Times New Roman"/>
          <w:sz w:val="20"/>
          <w:szCs w:val="20"/>
        </w:rPr>
        <w:t xml:space="preserve"> for simplicity</w:t>
      </w:r>
      <w:r>
        <w:rPr>
          <w:rFonts w:ascii="Times New Roman" w:hAnsi="Times New Roman" w:cs="Times New Roman"/>
          <w:sz w:val="20"/>
          <w:szCs w:val="20"/>
        </w:rPr>
        <w:t xml:space="preserve">), in addition to a total of </w:t>
      </w:r>
      <m:oMath>
        <m:r>
          <w:rPr>
            <w:rFonts w:ascii="Cambria Math" w:hAnsi="Cambria Math" w:cs="Times New Roman"/>
            <w:sz w:val="20"/>
            <w:szCs w:val="20"/>
          </w:rPr>
          <m:t>n</m:t>
        </m:r>
      </m:oMath>
      <w:r>
        <w:rPr>
          <w:rFonts w:ascii="Times New Roman" w:hAnsi="Times New Roman" w:cs="Times New Roman"/>
          <w:sz w:val="20"/>
          <w:szCs w:val="20"/>
        </w:rPr>
        <w:t xml:space="preserve"> division operations. This may particularly become handy when the composition elements are ordered as </w:t>
      </w:r>
      <m:oMath>
        <m:sSub>
          <m:sSubPr>
            <m:ctrlPr>
              <w:rPr>
                <w:rFonts w:ascii="Cambria Math" w:hAnsi="Cambria Math" w:cs="Times New Roman"/>
                <w:i/>
                <w:sz w:val="20"/>
                <w:szCs w:val="20"/>
              </w:rPr>
            </m:ctrlPr>
          </m:sSubPr>
          <m:e>
            <m:r>
              <w:rPr>
                <w:rFonts w:ascii="Cambria Math" w:hAnsi="Cambria Math" w:cs="Times New Roman"/>
                <w:sz w:val="20"/>
                <w:szCs w:val="20"/>
              </w:rPr>
              <m:t>c</m:t>
            </m:r>
          </m:e>
          <m:sub>
            <m:r>
              <w:rPr>
                <w:rFonts w:ascii="Cambria Math" w:hAnsi="Cambria Math" w:cs="Times New Roman"/>
                <w:sz w:val="20"/>
                <w:szCs w:val="20"/>
              </w:rPr>
              <m:t>0</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c</m:t>
            </m:r>
          </m:e>
          <m:sub>
            <m:r>
              <w:rPr>
                <w:rFonts w:ascii="Cambria Math" w:hAnsi="Cambria Math" w:cs="Times New Roman"/>
                <w:sz w:val="20"/>
                <w:szCs w:val="20"/>
              </w:rPr>
              <m:t>1</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c</m:t>
            </m:r>
          </m:e>
          <m:sub>
            <m:r>
              <w:rPr>
                <w:rFonts w:ascii="Cambria Math" w:hAnsi="Cambria Math" w:cs="Times New Roman"/>
                <w:sz w:val="20"/>
                <w:szCs w:val="20"/>
              </w:rPr>
              <m:t>M-1</m:t>
            </m:r>
          </m:sub>
        </m:sSub>
      </m:oMath>
      <w:r>
        <w:rPr>
          <w:rFonts w:ascii="Times New Roman" w:hAnsi="Times New Roman" w:cs="Times New Roman"/>
          <w:sz w:val="20"/>
          <w:szCs w:val="20"/>
        </w:rPr>
        <w:t>.</w:t>
      </w:r>
    </w:p>
    <w:p w14:paraId="4F02FF21" w14:textId="6518F87E" w:rsidR="00952C46" w:rsidRPr="00952C46" w:rsidRDefault="000B6A63" w:rsidP="00952C46">
      <w:pPr>
        <w:rPr>
          <w:rFonts w:ascii="Times New Roman" w:hAnsi="Times New Roman" w:cs="Times New Roman"/>
          <w:sz w:val="20"/>
          <w:szCs w:val="20"/>
        </w:rPr>
      </w:pPr>
      <w:r>
        <w:rPr>
          <w:rFonts w:ascii="Times New Roman" w:hAnsi="Times New Roman" w:cs="Times New Roman"/>
          <w:sz w:val="20"/>
          <w:szCs w:val="20"/>
        </w:rPr>
        <w:t xml:space="preserve">The case for ESS in terms of computational complexity </w:t>
      </w:r>
      <w:r w:rsidR="00B33CE9">
        <w:rPr>
          <w:rFonts w:ascii="Times New Roman" w:hAnsi="Times New Roman" w:cs="Times New Roman"/>
          <w:sz w:val="20"/>
          <w:szCs w:val="20"/>
        </w:rPr>
        <w:t>is</w:t>
      </w:r>
      <w:r>
        <w:rPr>
          <w:rFonts w:ascii="Times New Roman" w:hAnsi="Times New Roman" w:cs="Times New Roman"/>
          <w:sz w:val="20"/>
          <w:szCs w:val="20"/>
        </w:rPr>
        <w:t xml:space="preserve"> similar. Note that the energy threshold </w:t>
      </w:r>
      <m:oMath>
        <m:sSub>
          <m:sSubPr>
            <m:ctrlPr>
              <w:rPr>
                <w:rFonts w:ascii="Cambria Math" w:hAnsi="Cambria Math" w:cs="Times New Roman"/>
                <w:i/>
                <w:sz w:val="20"/>
                <w:szCs w:val="20"/>
              </w:rPr>
            </m:ctrlPr>
          </m:sSubPr>
          <m:e>
            <m:r>
              <w:rPr>
                <w:rFonts w:ascii="Cambria Math" w:hAnsi="Cambria Math" w:cs="Times New Roman"/>
                <w:sz w:val="20"/>
                <w:szCs w:val="20"/>
              </w:rPr>
              <m:t>E</m:t>
            </m:r>
          </m:e>
          <m:sub>
            <m:r>
              <m:rPr>
                <m:sty m:val="p"/>
              </m:rPr>
              <w:rPr>
                <w:rFonts w:ascii="Cambria Math" w:hAnsi="Cambria Math" w:cs="Times New Roman"/>
                <w:sz w:val="20"/>
                <w:szCs w:val="20"/>
              </w:rPr>
              <m:t>max</m:t>
            </m:r>
          </m:sub>
        </m:sSub>
      </m:oMath>
      <w:r>
        <w:rPr>
          <w:rFonts w:ascii="Times New Roman" w:hAnsi="Times New Roman" w:cs="Times New Roman"/>
          <w:sz w:val="20"/>
          <w:szCs w:val="20"/>
        </w:rPr>
        <w:t xml:space="preserve"> sets up a restriction on the composition of any symbol sequence that can be encoded to. Therefore, for ESS the total number of additions, comparisons, and table lookups performed in </w:t>
      </w:r>
      <m:oMath>
        <m:r>
          <w:rPr>
            <w:rFonts w:ascii="Cambria Math" w:hAnsi="Cambria Math" w:cs="Times New Roman"/>
            <w:sz w:val="20"/>
            <w:szCs w:val="20"/>
          </w:rPr>
          <m:t>n</m:t>
        </m:r>
      </m:oMath>
      <w:r>
        <w:rPr>
          <w:rFonts w:ascii="Times New Roman" w:hAnsi="Times New Roman" w:cs="Times New Roman"/>
          <w:sz w:val="20"/>
          <w:szCs w:val="20"/>
        </w:rPr>
        <w:t xml:space="preserve"> iterations for symbol selection can each be upper bounded by </w:t>
      </w:r>
      <m:oMath>
        <m:r>
          <w:rPr>
            <w:rFonts w:ascii="Cambria Math" w:hAnsi="Cambria Math" w:cs="Times New Roman"/>
            <w:sz w:val="20"/>
            <w:szCs w:val="20"/>
          </w:rPr>
          <m:t>n+</m:t>
        </m:r>
        <m:sSub>
          <m:sSubPr>
            <m:ctrlPr>
              <w:rPr>
                <w:rFonts w:ascii="Cambria Math" w:hAnsi="Cambria Math" w:cs="Times New Roman"/>
                <w:i/>
                <w:sz w:val="20"/>
                <w:szCs w:val="20"/>
              </w:rPr>
            </m:ctrlPr>
          </m:sSubPr>
          <m:e>
            <m:r>
              <m:rPr>
                <m:sty m:val="p"/>
              </m:rPr>
              <w:rPr>
                <w:rFonts w:ascii="Cambria Math" w:hAnsi="Cambria Math" w:cs="Times New Roman"/>
                <w:sz w:val="20"/>
                <w:szCs w:val="20"/>
              </w:rPr>
              <m:t>max</m:t>
            </m:r>
          </m:e>
          <m:sub>
            <m:r>
              <m:rPr>
                <m:sty m:val="bi"/>
              </m:rPr>
              <w:rPr>
                <w:rFonts w:ascii="Cambria Math" w:hAnsi="Cambria Math" w:cs="Times New Roman"/>
                <w:sz w:val="20"/>
                <w:szCs w:val="20"/>
              </w:rPr>
              <m:t>c</m:t>
            </m:r>
          </m:sub>
        </m:sSub>
        <m:r>
          <w:rPr>
            <w:rFonts w:ascii="Cambria Math" w:hAnsi="Cambria Math" w:cs="Times New Roman"/>
            <w:sz w:val="20"/>
            <w:szCs w:val="20"/>
          </w:rPr>
          <m:t>{</m:t>
        </m:r>
        <m:nary>
          <m:naryPr>
            <m:chr m:val="∑"/>
            <m:limLoc m:val="undOvr"/>
            <m:ctrlPr>
              <w:rPr>
                <w:rFonts w:ascii="Cambria Math" w:hAnsi="Cambria Math" w:cs="Times New Roman"/>
                <w:i/>
                <w:sz w:val="20"/>
                <w:szCs w:val="20"/>
              </w:rPr>
            </m:ctrlPr>
          </m:naryPr>
          <m:sub>
            <m:r>
              <w:rPr>
                <w:rFonts w:ascii="Cambria Math" w:hAnsi="Cambria Math" w:cs="Times New Roman"/>
                <w:sz w:val="20"/>
                <w:szCs w:val="20"/>
              </w:rPr>
              <m:t>i=0</m:t>
            </m:r>
          </m:sub>
          <m:sup>
            <m:r>
              <w:rPr>
                <w:rFonts w:ascii="Cambria Math" w:hAnsi="Cambria Math" w:cs="Times New Roman"/>
                <w:sz w:val="20"/>
                <w:szCs w:val="20"/>
              </w:rPr>
              <m:t>M-1</m:t>
            </m:r>
          </m:sup>
          <m:e>
            <m:r>
              <w:rPr>
                <w:rFonts w:ascii="Cambria Math" w:hAnsi="Cambria Math" w:cs="Times New Roman"/>
                <w:sz w:val="20"/>
                <w:szCs w:val="20"/>
              </w:rPr>
              <m:t>i</m:t>
            </m:r>
            <m:sSub>
              <m:sSubPr>
                <m:ctrlPr>
                  <w:rPr>
                    <w:rFonts w:ascii="Cambria Math" w:hAnsi="Cambria Math" w:cs="Times New Roman"/>
                    <w:i/>
                    <w:sz w:val="20"/>
                    <w:szCs w:val="20"/>
                  </w:rPr>
                </m:ctrlPr>
              </m:sSubPr>
              <m:e>
                <m:r>
                  <w:rPr>
                    <w:rFonts w:ascii="Cambria Math" w:hAnsi="Cambria Math" w:cs="Times New Roman"/>
                    <w:sz w:val="20"/>
                    <w:szCs w:val="20"/>
                  </w:rPr>
                  <m:t>c</m:t>
                </m:r>
              </m:e>
              <m:sub>
                <m:r>
                  <w:rPr>
                    <w:rFonts w:ascii="Cambria Math" w:hAnsi="Cambria Math" w:cs="Times New Roman"/>
                    <w:sz w:val="20"/>
                    <w:szCs w:val="20"/>
                  </w:rPr>
                  <m:t>i</m:t>
                </m:r>
              </m:sub>
            </m:sSub>
          </m:e>
        </m:nary>
        <m:r>
          <w:rPr>
            <w:rFonts w:ascii="Cambria Math" w:hAnsi="Cambria Math" w:cs="Times New Roman"/>
            <w:sz w:val="20"/>
            <w:szCs w:val="20"/>
          </w:rPr>
          <m:t>}</m:t>
        </m:r>
      </m:oMath>
      <w:r>
        <w:rPr>
          <w:rFonts w:ascii="Times New Roman" w:hAnsi="Times New Roman" w:cs="Times New Roman"/>
          <w:sz w:val="20"/>
          <w:szCs w:val="20"/>
        </w:rPr>
        <w:t xml:space="preserve">, in which </w:t>
      </w:r>
      <m:oMath>
        <m:r>
          <m:rPr>
            <m:sty m:val="bi"/>
          </m:rPr>
          <w:rPr>
            <w:rFonts w:ascii="Cambria Math" w:hAnsi="Cambria Math" w:cs="Times New Roman"/>
            <w:sz w:val="20"/>
            <w:szCs w:val="20"/>
          </w:rPr>
          <m:t>c</m:t>
        </m:r>
      </m:oMath>
      <w:r>
        <w:rPr>
          <w:rFonts w:ascii="Times New Roman" w:hAnsi="Times New Roman" w:cs="Times New Roman"/>
          <w:sz w:val="20"/>
          <w:szCs w:val="20"/>
        </w:rPr>
        <w:t xml:space="preserve"> runs over all possible compositions satisfying </w:t>
      </w:r>
      <m:oMath>
        <m:sSub>
          <m:sSubPr>
            <m:ctrlPr>
              <w:rPr>
                <w:rFonts w:ascii="Cambria Math" w:hAnsi="Cambria Math" w:cs="Times New Roman"/>
                <w:i/>
                <w:sz w:val="20"/>
                <w:szCs w:val="20"/>
              </w:rPr>
            </m:ctrlPr>
          </m:sSubPr>
          <m:e>
            <m:r>
              <w:rPr>
                <w:rFonts w:ascii="Cambria Math" w:hAnsi="Cambria Math" w:cs="Times New Roman"/>
                <w:sz w:val="20"/>
                <w:szCs w:val="20"/>
              </w:rPr>
              <m:t>E</m:t>
            </m:r>
          </m:e>
          <m:sub>
            <m:r>
              <m:rPr>
                <m:sty m:val="p"/>
              </m:rPr>
              <w:rPr>
                <w:rFonts w:ascii="Cambria Math" w:hAnsi="Cambria Math" w:cs="Times New Roman"/>
                <w:sz w:val="20"/>
                <w:szCs w:val="20"/>
              </w:rPr>
              <m:t>max</m:t>
            </m:r>
          </m:sub>
        </m:sSub>
      </m:oMath>
      <w:r>
        <w:rPr>
          <w:rFonts w:ascii="Times New Roman" w:hAnsi="Times New Roman" w:cs="Times New Roman"/>
          <w:sz w:val="20"/>
          <w:szCs w:val="20"/>
        </w:rPr>
        <w:t>.</w:t>
      </w:r>
    </w:p>
    <w:p w14:paraId="0CED5739" w14:textId="18C70846" w:rsidR="00805012" w:rsidRDefault="008F04D8" w:rsidP="000B6A63">
      <w:pPr>
        <w:rPr>
          <w:rFonts w:ascii="Times New Roman" w:hAnsi="Times New Roman" w:cs="Times New Roman"/>
          <w:color w:val="000000" w:themeColor="text1"/>
          <w:sz w:val="20"/>
          <w:szCs w:val="20"/>
        </w:rPr>
      </w:pPr>
      <w:r>
        <w:rPr>
          <w:rFonts w:ascii="Times New Roman" w:hAnsi="Times New Roman" w:cs="Times New Roman"/>
          <w:sz w:val="20"/>
          <w:szCs w:val="20"/>
        </w:rPr>
        <w:t xml:space="preserve">For ESS, </w:t>
      </w:r>
      <w:r w:rsidR="0067440F">
        <w:rPr>
          <w:rFonts w:ascii="Times New Roman" w:hAnsi="Times New Roman" w:cs="Times New Roman"/>
          <w:sz w:val="20"/>
          <w:szCs w:val="20"/>
        </w:rPr>
        <w:t>the</w:t>
      </w:r>
      <w:r>
        <w:rPr>
          <w:rFonts w:ascii="Times New Roman" w:hAnsi="Times New Roman" w:cs="Times New Roman"/>
          <w:sz w:val="20"/>
          <w:szCs w:val="20"/>
        </w:rPr>
        <w:t xml:space="preserve"> storage</w:t>
      </w:r>
      <w:r w:rsidR="0067440F">
        <w:rPr>
          <w:rFonts w:ascii="Times New Roman" w:hAnsi="Times New Roman" w:cs="Times New Roman"/>
          <w:sz w:val="20"/>
          <w:szCs w:val="20"/>
        </w:rPr>
        <w:t xml:space="preserve"> overhead</w:t>
      </w:r>
      <w:r>
        <w:rPr>
          <w:rFonts w:ascii="Times New Roman" w:hAnsi="Times New Roman" w:cs="Times New Roman"/>
          <w:sz w:val="20"/>
          <w:szCs w:val="20"/>
        </w:rPr>
        <w:t xml:space="preserve"> (to tabulate the </w:t>
      </w:r>
      <m:oMath>
        <m:r>
          <w:rPr>
            <w:rFonts w:ascii="Cambria Math" w:hAnsi="Cambria Math" w:cs="Times New Roman"/>
            <w:color w:val="000000" w:themeColor="text1"/>
            <w:sz w:val="20"/>
            <w:szCs w:val="20"/>
          </w:rPr>
          <m:t>T(n, E)</m:t>
        </m:r>
      </m:oMath>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 xml:space="preserve">quantities) can be evaluated for each </w:t>
      </w:r>
      <m:oMath>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m:t>
            </m:r>
          </m:sup>
        </m:sSup>
      </m:oMath>
      <w:r>
        <w:rPr>
          <w:rFonts w:ascii="Times New Roman" w:hAnsi="Times New Roman" w:cs="Times New Roman"/>
          <w:color w:val="000000" w:themeColor="text1"/>
          <w:sz w:val="20"/>
          <w:szCs w:val="20"/>
        </w:rPr>
        <w:t xml:space="preserve"> with a maximum possible value of</w:t>
      </w:r>
      <w:r w:rsidR="003D6CC6">
        <w:rPr>
          <w:rFonts w:ascii="Times New Roman" w:hAnsi="Times New Roman" w:cs="Times New Roman"/>
          <w:color w:val="000000" w:themeColor="text1"/>
          <w:sz w:val="20"/>
          <w:szCs w:val="20"/>
        </w:rPr>
        <w:t xml:space="preserve"> </w:t>
      </w:r>
      <m:oMath>
        <m:r>
          <w:rPr>
            <w:rFonts w:ascii="Cambria Math" w:hAnsi="Cambria Math" w:cs="Times New Roman"/>
            <w:color w:val="000000" w:themeColor="text1"/>
            <w:sz w:val="20"/>
            <w:szCs w:val="20"/>
          </w:rPr>
          <m:t>n</m:t>
        </m:r>
      </m:oMath>
      <w:r w:rsidR="003D6CC6">
        <w:rPr>
          <w:rFonts w:ascii="Times New Roman" w:hAnsi="Times New Roman" w:cs="Times New Roman"/>
          <w:color w:val="000000" w:themeColor="text1"/>
          <w:sz w:val="20"/>
          <w:szCs w:val="20"/>
        </w:rPr>
        <w:t xml:space="preserve"> and</w:t>
      </w:r>
      <w:r>
        <w:rPr>
          <w:rFonts w:ascii="Times New Roman" w:hAnsi="Times New Roman" w:cs="Times New Roman"/>
          <w:color w:val="000000" w:themeColor="text1"/>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E</m:t>
            </m:r>
          </m:e>
          <m:sub>
            <m:r>
              <m:rPr>
                <m:sty m:val="p"/>
              </m:rPr>
              <w:rPr>
                <w:rFonts w:ascii="Cambria Math" w:hAnsi="Cambria Math" w:cs="Times New Roman"/>
                <w:sz w:val="20"/>
                <w:szCs w:val="20"/>
              </w:rPr>
              <m:t>max</m:t>
            </m:r>
          </m:sub>
        </m:sSub>
      </m:oMath>
      <w:r>
        <w:rPr>
          <w:rFonts w:ascii="Times New Roman" w:hAnsi="Times New Roman" w:cs="Times New Roman"/>
          <w:sz w:val="20"/>
          <w:szCs w:val="20"/>
        </w:rPr>
        <w:t>.</w:t>
      </w:r>
      <w:r w:rsidRPr="008447A4">
        <w:rPr>
          <w:rFonts w:ascii="Times New Roman" w:hAnsi="Times New Roman" w:cs="Times New Roman"/>
          <w:sz w:val="20"/>
          <w:szCs w:val="20"/>
        </w:rPr>
        <w:t xml:space="preserve"> </w:t>
      </w:r>
      <w:r w:rsidR="002A1A24" w:rsidRPr="008447A4">
        <w:rPr>
          <w:rFonts w:ascii="Times New Roman" w:hAnsi="Times New Roman" w:cs="Times New Roman"/>
          <w:sz w:val="20"/>
          <w:szCs w:val="20"/>
        </w:rPr>
        <w:fldChar w:fldCharType="begin"/>
      </w:r>
      <w:r w:rsidR="002A1A24" w:rsidRPr="008447A4">
        <w:rPr>
          <w:rFonts w:ascii="Times New Roman" w:hAnsi="Times New Roman" w:cs="Times New Roman"/>
          <w:sz w:val="20"/>
          <w:szCs w:val="20"/>
        </w:rPr>
        <w:instrText xml:space="preserve"> REF _Ref210236515 \h  \* MERGEFORMAT </w:instrText>
      </w:r>
      <w:r w:rsidR="002A1A24" w:rsidRPr="008447A4">
        <w:rPr>
          <w:rFonts w:ascii="Times New Roman" w:hAnsi="Times New Roman" w:cs="Times New Roman"/>
          <w:sz w:val="20"/>
          <w:szCs w:val="20"/>
        </w:rPr>
      </w:r>
      <w:r w:rsidR="002A1A24" w:rsidRPr="008447A4">
        <w:rPr>
          <w:rFonts w:ascii="Times New Roman" w:hAnsi="Times New Roman" w:cs="Times New Roman"/>
          <w:sz w:val="20"/>
          <w:szCs w:val="20"/>
        </w:rPr>
        <w:fldChar w:fldCharType="separate"/>
      </w:r>
      <w:r w:rsidR="00FC06BF" w:rsidRPr="00FC06BF">
        <w:rPr>
          <w:rFonts w:ascii="Times New Roman" w:hAnsi="Times New Roman" w:cs="Times New Roman"/>
          <w:sz w:val="20"/>
          <w:szCs w:val="20"/>
        </w:rPr>
        <w:t xml:space="preserve">Figure </w:t>
      </w:r>
      <w:r w:rsidR="00FC06BF">
        <w:rPr>
          <w:rFonts w:ascii="Times New Roman" w:hAnsi="Times New Roman" w:cs="Times New Roman"/>
          <w:b/>
          <w:bCs/>
          <w:noProof/>
          <w:sz w:val="20"/>
          <w:szCs w:val="20"/>
        </w:rPr>
        <w:t>4</w:t>
      </w:r>
      <w:r w:rsidR="002A1A24" w:rsidRPr="008447A4">
        <w:rPr>
          <w:rFonts w:ascii="Times New Roman" w:hAnsi="Times New Roman" w:cs="Times New Roman"/>
          <w:sz w:val="20"/>
          <w:szCs w:val="20"/>
        </w:rPr>
        <w:fldChar w:fldCharType="end"/>
      </w:r>
      <w:r w:rsidRPr="002A1A24">
        <w:rPr>
          <w:rFonts w:ascii="Times New Roman" w:hAnsi="Times New Roman" w:cs="Times New Roman"/>
          <w:sz w:val="20"/>
          <w:szCs w:val="20"/>
        </w:rPr>
        <w:t xml:space="preserve"> </w:t>
      </w:r>
      <w:r>
        <w:rPr>
          <w:rFonts w:ascii="Times New Roman" w:hAnsi="Times New Roman" w:cs="Times New Roman"/>
          <w:sz w:val="20"/>
          <w:szCs w:val="20"/>
        </w:rPr>
        <w:t xml:space="preserve">shows an example storage evaluation for </w:t>
      </w:r>
      <m:oMath>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m:t>
            </m:r>
          </m:sup>
        </m:sSup>
        <m:r>
          <w:rPr>
            <w:rFonts w:ascii="Cambria Math" w:hAnsi="Cambria Math" w:cs="Times New Roman"/>
            <w:color w:val="000000" w:themeColor="text1"/>
            <w:sz w:val="20"/>
            <w:szCs w:val="20"/>
          </w:rPr>
          <m:t>=1, 2, 3</m:t>
        </m:r>
      </m:oMath>
      <w:r>
        <w:rPr>
          <w:rFonts w:ascii="Times New Roman" w:hAnsi="Times New Roman" w:cs="Times New Roman"/>
          <w:color w:val="000000" w:themeColor="text1"/>
          <w:sz w:val="20"/>
          <w:szCs w:val="20"/>
        </w:rPr>
        <w:t xml:space="preserve"> and </w:t>
      </w:r>
      <m:oMath>
        <m:r>
          <w:rPr>
            <w:rFonts w:ascii="Cambria Math" w:hAnsi="Cambria Math" w:cs="Times New Roman"/>
            <w:color w:val="000000" w:themeColor="text1"/>
            <w:sz w:val="20"/>
            <w:szCs w:val="20"/>
          </w:rPr>
          <m:t>n</m:t>
        </m:r>
      </m:oMath>
      <w:r>
        <w:rPr>
          <w:rFonts w:ascii="Times New Roman" w:hAnsi="Times New Roman" w:cs="Times New Roman"/>
          <w:color w:val="000000" w:themeColor="text1"/>
          <w:sz w:val="20"/>
          <w:szCs w:val="20"/>
        </w:rPr>
        <w:t xml:space="preserve"> below </w:t>
      </w:r>
      <m:oMath>
        <m:r>
          <w:rPr>
            <w:rFonts w:ascii="Cambria Math" w:hAnsi="Cambria Math" w:cs="Times New Roman"/>
            <w:color w:val="000000" w:themeColor="text1"/>
            <w:sz w:val="20"/>
            <w:szCs w:val="20"/>
          </w:rPr>
          <m:t>64</m:t>
        </m:r>
      </m:oMath>
      <w:r>
        <w:rPr>
          <w:rFonts w:ascii="Times New Roman" w:hAnsi="Times New Roman" w:cs="Times New Roman"/>
          <w:color w:val="000000" w:themeColor="text1"/>
          <w:sz w:val="20"/>
          <w:szCs w:val="20"/>
        </w:rPr>
        <w:t xml:space="preserve">. For example, for </w:t>
      </w:r>
      <m:oMath>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m:t>
            </m:r>
          </m:sup>
        </m:sSup>
        <m:r>
          <w:rPr>
            <w:rFonts w:ascii="Cambria Math" w:hAnsi="Cambria Math" w:cs="Times New Roman"/>
            <w:color w:val="000000" w:themeColor="text1"/>
            <w:sz w:val="20"/>
            <w:szCs w:val="20"/>
          </w:rPr>
          <m:t>=1</m:t>
        </m:r>
      </m:oMath>
      <w:r>
        <w:rPr>
          <w:rFonts w:ascii="Times New Roman" w:hAnsi="Times New Roman" w:cs="Times New Roman"/>
          <w:color w:val="000000" w:themeColor="text1"/>
          <w:sz w:val="20"/>
          <w:szCs w:val="20"/>
        </w:rPr>
        <w:t xml:space="preserve">, if the maximum </w:t>
      </w:r>
      <m:oMath>
        <m:r>
          <w:rPr>
            <w:rFonts w:ascii="Cambria Math" w:hAnsi="Cambria Math" w:cs="Times New Roman"/>
            <w:color w:val="000000" w:themeColor="text1"/>
            <w:sz w:val="20"/>
            <w:szCs w:val="20"/>
          </w:rPr>
          <m:t>n</m:t>
        </m:r>
      </m:oMath>
      <w:r>
        <w:rPr>
          <w:rFonts w:ascii="Times New Roman" w:hAnsi="Times New Roman" w:cs="Times New Roman"/>
          <w:color w:val="000000" w:themeColor="text1"/>
          <w:sz w:val="20"/>
          <w:szCs w:val="20"/>
        </w:rPr>
        <w:t xml:space="preserve"> is 64, then at most around 1.2 kB storage is needed to cover all MB parameters above 0.2 for 16-QAM; for </w:t>
      </w:r>
      <m:oMath>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m:t>
            </m:r>
          </m:sup>
        </m:sSup>
        <m:r>
          <w:rPr>
            <w:rFonts w:ascii="Cambria Math" w:hAnsi="Cambria Math" w:cs="Times New Roman"/>
            <w:color w:val="000000" w:themeColor="text1"/>
            <w:sz w:val="20"/>
            <w:szCs w:val="20"/>
          </w:rPr>
          <m:t>=2</m:t>
        </m:r>
      </m:oMath>
      <w:r>
        <w:rPr>
          <w:rFonts w:ascii="Times New Roman" w:hAnsi="Times New Roman" w:cs="Times New Roman"/>
          <w:color w:val="000000" w:themeColor="text1"/>
          <w:sz w:val="20"/>
          <w:szCs w:val="20"/>
        </w:rPr>
        <w:t xml:space="preserve">, if the maximum </w:t>
      </w:r>
      <m:oMath>
        <m:r>
          <w:rPr>
            <w:rFonts w:ascii="Cambria Math" w:hAnsi="Cambria Math" w:cs="Times New Roman"/>
            <w:color w:val="000000" w:themeColor="text1"/>
            <w:sz w:val="20"/>
            <w:szCs w:val="20"/>
          </w:rPr>
          <m:t>n</m:t>
        </m:r>
      </m:oMath>
      <w:r>
        <w:rPr>
          <w:rFonts w:ascii="Times New Roman" w:hAnsi="Times New Roman" w:cs="Times New Roman"/>
          <w:color w:val="000000" w:themeColor="text1"/>
          <w:sz w:val="20"/>
          <w:szCs w:val="20"/>
        </w:rPr>
        <w:t xml:space="preserve"> is 32, then at most around 2.5 kB storage is needed to cover all MB parameters above 0.04 for 64-QAM.</w:t>
      </w:r>
    </w:p>
    <w:p w14:paraId="477B6CC1" w14:textId="12F84340" w:rsidR="008F04D8" w:rsidRDefault="008F04D8" w:rsidP="008F04D8">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E18383B" wp14:editId="670C739F">
            <wp:extent cx="3530906" cy="2648180"/>
            <wp:effectExtent l="0" t="0" r="0" b="0"/>
            <wp:docPr id="133111568" name="Picture 1" descr="A graph of storage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11568" name="Picture 1" descr="A graph of storage performance&#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533660" cy="2650245"/>
                    </a:xfrm>
                    <a:prstGeom prst="rect">
                      <a:avLst/>
                    </a:prstGeom>
                  </pic:spPr>
                </pic:pic>
              </a:graphicData>
            </a:graphic>
          </wp:inline>
        </w:drawing>
      </w:r>
    </w:p>
    <w:p w14:paraId="1622B2D3" w14:textId="4495FD89" w:rsidR="008F04D8" w:rsidRDefault="000A38A4" w:rsidP="009C24B7">
      <w:pPr>
        <w:jc w:val="center"/>
        <w:rPr>
          <w:rFonts w:ascii="Times New Roman" w:hAnsi="Times New Roman" w:cs="Times New Roman"/>
          <w:b/>
          <w:bCs/>
          <w:sz w:val="20"/>
          <w:szCs w:val="20"/>
        </w:rPr>
      </w:pPr>
      <w:bookmarkStart w:id="17" w:name="_Ref210236515"/>
      <w:r w:rsidRPr="002C4F45">
        <w:rPr>
          <w:rFonts w:ascii="Times New Roman" w:hAnsi="Times New Roman" w:cs="Times New Roman"/>
          <w:b/>
          <w:bCs/>
          <w:sz w:val="20"/>
          <w:szCs w:val="20"/>
        </w:rPr>
        <w:t xml:space="preserve">Figure </w:t>
      </w:r>
      <w:r w:rsidR="002A1A24">
        <w:rPr>
          <w:rFonts w:ascii="Times New Roman" w:hAnsi="Times New Roman" w:cs="Times New Roman"/>
          <w:b/>
          <w:bCs/>
          <w:sz w:val="20"/>
          <w:szCs w:val="20"/>
        </w:rPr>
        <w:fldChar w:fldCharType="begin"/>
      </w:r>
      <w:r w:rsidR="002A1A24">
        <w:rPr>
          <w:rFonts w:ascii="Times New Roman" w:hAnsi="Times New Roman" w:cs="Times New Roman"/>
          <w:b/>
          <w:bCs/>
          <w:sz w:val="20"/>
          <w:szCs w:val="20"/>
        </w:rPr>
        <w:instrText xml:space="preserve"> SEQ Figure \* ARABIC  \* MERGEFORMAT </w:instrText>
      </w:r>
      <w:r w:rsidR="002A1A24">
        <w:rPr>
          <w:rFonts w:ascii="Times New Roman" w:hAnsi="Times New Roman" w:cs="Times New Roman"/>
          <w:b/>
          <w:bCs/>
          <w:sz w:val="20"/>
          <w:szCs w:val="20"/>
        </w:rPr>
        <w:fldChar w:fldCharType="separate"/>
      </w:r>
      <w:r w:rsidR="00FC06BF">
        <w:rPr>
          <w:rFonts w:ascii="Times New Roman" w:hAnsi="Times New Roman" w:cs="Times New Roman"/>
          <w:b/>
          <w:bCs/>
          <w:noProof/>
          <w:sz w:val="20"/>
          <w:szCs w:val="20"/>
        </w:rPr>
        <w:t>4</w:t>
      </w:r>
      <w:r w:rsidR="002A1A24">
        <w:rPr>
          <w:rFonts w:ascii="Times New Roman" w:hAnsi="Times New Roman" w:cs="Times New Roman"/>
          <w:b/>
          <w:bCs/>
          <w:sz w:val="20"/>
          <w:szCs w:val="20"/>
        </w:rPr>
        <w:fldChar w:fldCharType="end"/>
      </w:r>
      <w:bookmarkEnd w:id="17"/>
      <w:r w:rsidRPr="002C4F45">
        <w:rPr>
          <w:rFonts w:ascii="Times New Roman" w:hAnsi="Times New Roman" w:cs="Times New Roman"/>
          <w:b/>
          <w:bCs/>
          <w:sz w:val="20"/>
          <w:szCs w:val="20"/>
        </w:rPr>
        <w:t xml:space="preserve">. Illustration of </w:t>
      </w:r>
      <w:r w:rsidR="005850B7">
        <w:rPr>
          <w:rFonts w:ascii="Times New Roman" w:hAnsi="Times New Roman" w:cs="Times New Roman"/>
          <w:b/>
          <w:bCs/>
          <w:sz w:val="20"/>
          <w:szCs w:val="20"/>
        </w:rPr>
        <w:t xml:space="preserve">fixed </w:t>
      </w:r>
      <w:r w:rsidRPr="002C4F45">
        <w:rPr>
          <w:rFonts w:ascii="Times New Roman" w:hAnsi="Times New Roman" w:cs="Times New Roman"/>
          <w:b/>
          <w:bCs/>
          <w:sz w:val="20"/>
          <w:szCs w:val="20"/>
        </w:rPr>
        <w:t>storage for ESS.</w:t>
      </w:r>
      <w:r w:rsidR="00AE3632">
        <w:rPr>
          <w:rFonts w:ascii="Times New Roman" w:hAnsi="Times New Roman" w:cs="Times New Roman"/>
          <w:b/>
          <w:bCs/>
          <w:sz w:val="20"/>
          <w:szCs w:val="20"/>
        </w:rPr>
        <w:t xml:space="preserve"> </w:t>
      </w:r>
    </w:p>
    <w:p w14:paraId="005AE704" w14:textId="7C889FAB" w:rsidR="00B918B5" w:rsidRPr="005D2DAC" w:rsidRDefault="002C66B3" w:rsidP="005D2DAC">
      <w:pPr>
        <w:pStyle w:val="Caption"/>
        <w:jc w:val="left"/>
      </w:pPr>
      <w:bookmarkStart w:id="18" w:name="_Toc210395157"/>
      <w:r>
        <w:lastRenderedPageBreak/>
        <w:t xml:space="preserve">Observation </w:t>
      </w:r>
      <w:r>
        <w:fldChar w:fldCharType="begin"/>
      </w:r>
      <w:r>
        <w:instrText xml:space="preserve"> SEQ Observation \* ARABIC </w:instrText>
      </w:r>
      <w:r>
        <w:fldChar w:fldCharType="separate"/>
      </w:r>
      <w:r w:rsidR="00FC06BF">
        <w:rPr>
          <w:noProof/>
        </w:rPr>
        <w:t>5</w:t>
      </w:r>
      <w:r>
        <w:fldChar w:fldCharType="end"/>
      </w:r>
      <w:r>
        <w:rPr>
          <w:b w:val="0"/>
        </w:rPr>
        <w:t xml:space="preserve">: </w:t>
      </w:r>
      <w:r>
        <w:t xml:space="preserve">Manageable </w:t>
      </w:r>
      <w:r w:rsidR="00AE3632">
        <w:t xml:space="preserve">computation, storage </w:t>
      </w:r>
      <w:r>
        <w:t xml:space="preserve">complexity </w:t>
      </w:r>
      <w:r w:rsidR="00AE3632">
        <w:t>and latency</w:t>
      </w:r>
      <w:r>
        <w:t xml:space="preserve"> for </w:t>
      </w:r>
      <w:r w:rsidR="00986ADE">
        <w:t xml:space="preserve">distribution matcher can be </w:t>
      </w:r>
      <w:r w:rsidR="006567E1">
        <w:t>realized for implementation.</w:t>
      </w:r>
      <w:bookmarkEnd w:id="18"/>
    </w:p>
    <w:p w14:paraId="02FAF418" w14:textId="09ECE63F" w:rsidR="007518D5" w:rsidRPr="007518D5" w:rsidRDefault="005E598A" w:rsidP="006B0814">
      <w:pPr>
        <w:pStyle w:val="Heading3"/>
      </w:pPr>
      <w:r>
        <w:t>Bits collection, interleaving and scrambling</w:t>
      </w:r>
    </w:p>
    <w:p w14:paraId="6EA2104D" w14:textId="28191997" w:rsidR="00082053" w:rsidRDefault="00082053" w:rsidP="007518D5">
      <w:pPr>
        <w:rPr>
          <w:rFonts w:ascii="Times New Roman" w:hAnsi="Times New Roman" w:cs="Times New Roman"/>
          <w:sz w:val="20"/>
          <w:szCs w:val="20"/>
        </w:rPr>
      </w:pPr>
      <w:r>
        <w:rPr>
          <w:rFonts w:ascii="Times New Roman" w:hAnsi="Times New Roman" w:cs="Times New Roman"/>
          <w:sz w:val="20"/>
          <w:szCs w:val="20"/>
        </w:rPr>
        <w:t xml:space="preserve">In NR, </w:t>
      </w:r>
      <w:r w:rsidR="004E3344">
        <w:rPr>
          <w:rFonts w:ascii="Times New Roman" w:hAnsi="Times New Roman" w:cs="Times New Roman"/>
          <w:sz w:val="20"/>
          <w:szCs w:val="20"/>
        </w:rPr>
        <w:t>bit collection, interleaving and scrambling was done after channel coding</w:t>
      </w:r>
      <w:r w:rsidR="003858CA">
        <w:rPr>
          <w:rFonts w:ascii="Times New Roman" w:hAnsi="Times New Roman" w:cs="Times New Roman"/>
          <w:sz w:val="20"/>
          <w:szCs w:val="20"/>
        </w:rPr>
        <w:t xml:space="preserve"> </w:t>
      </w:r>
      <w:r w:rsidR="006E6E19">
        <w:rPr>
          <w:rFonts w:ascii="Times New Roman" w:hAnsi="Times New Roman" w:cs="Times New Roman"/>
          <w:sz w:val="20"/>
          <w:szCs w:val="20"/>
        </w:rPr>
        <w:fldChar w:fldCharType="begin"/>
      </w:r>
      <w:r w:rsidR="006E6E19">
        <w:rPr>
          <w:rFonts w:ascii="Times New Roman" w:hAnsi="Times New Roman" w:cs="Times New Roman"/>
          <w:sz w:val="20"/>
          <w:szCs w:val="20"/>
        </w:rPr>
        <w:instrText xml:space="preserve"> </w:instrText>
      </w:r>
      <w:r w:rsidR="006E6E19">
        <w:rPr>
          <w:rFonts w:ascii="Times New Roman" w:hAnsi="Times New Roman" w:cs="Times New Roman" w:hint="eastAsia"/>
          <w:sz w:val="20"/>
          <w:szCs w:val="20"/>
        </w:rPr>
        <w:instrText>REF _Ref210335345 \n \h</w:instrText>
      </w:r>
      <w:r w:rsidR="006E6E19">
        <w:rPr>
          <w:rFonts w:ascii="Times New Roman" w:hAnsi="Times New Roman" w:cs="Times New Roman"/>
          <w:sz w:val="20"/>
          <w:szCs w:val="20"/>
        </w:rPr>
        <w:instrText xml:space="preserve"> </w:instrText>
      </w:r>
      <w:r w:rsidR="006E6E19">
        <w:rPr>
          <w:rFonts w:ascii="Times New Roman" w:hAnsi="Times New Roman" w:cs="Times New Roman"/>
          <w:sz w:val="20"/>
          <w:szCs w:val="20"/>
        </w:rPr>
      </w:r>
      <w:r w:rsidR="006E6E19">
        <w:rPr>
          <w:rFonts w:ascii="Times New Roman" w:hAnsi="Times New Roman" w:cs="Times New Roman"/>
          <w:sz w:val="20"/>
          <w:szCs w:val="20"/>
        </w:rPr>
        <w:fldChar w:fldCharType="separate"/>
      </w:r>
      <w:r w:rsidR="00FC06BF">
        <w:rPr>
          <w:rFonts w:ascii="Times New Roman" w:hAnsi="Times New Roman" w:cs="Times New Roman"/>
          <w:sz w:val="20"/>
          <w:szCs w:val="20"/>
        </w:rPr>
        <w:t>[15]</w:t>
      </w:r>
      <w:r w:rsidR="006E6E19">
        <w:rPr>
          <w:rFonts w:ascii="Times New Roman" w:hAnsi="Times New Roman" w:cs="Times New Roman"/>
          <w:sz w:val="20"/>
          <w:szCs w:val="20"/>
        </w:rPr>
        <w:fldChar w:fldCharType="end"/>
      </w:r>
      <w:r w:rsidR="004E3344">
        <w:rPr>
          <w:rFonts w:ascii="Times New Roman" w:hAnsi="Times New Roman" w:cs="Times New Roman"/>
          <w:sz w:val="20"/>
          <w:szCs w:val="20"/>
        </w:rPr>
        <w:t xml:space="preserve">. Similar steps can be taken for </w:t>
      </w:r>
      <w:proofErr w:type="gramStart"/>
      <w:r w:rsidR="004E3344">
        <w:rPr>
          <w:rFonts w:ascii="Times New Roman" w:hAnsi="Times New Roman" w:cs="Times New Roman"/>
          <w:sz w:val="20"/>
          <w:szCs w:val="20"/>
        </w:rPr>
        <w:t>PS</w:t>
      </w:r>
      <w:proofErr w:type="gramEnd"/>
      <w:r w:rsidR="004E3344">
        <w:rPr>
          <w:rFonts w:ascii="Times New Roman" w:hAnsi="Times New Roman" w:cs="Times New Roman"/>
          <w:sz w:val="20"/>
          <w:szCs w:val="20"/>
        </w:rPr>
        <w:t xml:space="preserve"> and we </w:t>
      </w:r>
      <w:r w:rsidR="00506ACE">
        <w:rPr>
          <w:rFonts w:ascii="Times New Roman" w:hAnsi="Times New Roman" w:cs="Times New Roman"/>
          <w:sz w:val="20"/>
          <w:szCs w:val="20"/>
        </w:rPr>
        <w:t>describe</w:t>
      </w:r>
      <w:r w:rsidR="004E3344">
        <w:rPr>
          <w:rFonts w:ascii="Times New Roman" w:hAnsi="Times New Roman" w:cs="Times New Roman"/>
          <w:sz w:val="20"/>
          <w:szCs w:val="20"/>
        </w:rPr>
        <w:t xml:space="preserve"> the main</w:t>
      </w:r>
      <w:r w:rsidR="005E4712">
        <w:rPr>
          <w:rFonts w:ascii="Times New Roman" w:hAnsi="Times New Roman" w:cs="Times New Roman"/>
          <w:sz w:val="20"/>
          <w:szCs w:val="20"/>
        </w:rPr>
        <w:t xml:space="preserve"> design considerations, focusing on the </w:t>
      </w:r>
      <w:r w:rsidR="00DF3B65">
        <w:rPr>
          <w:rFonts w:ascii="Times New Roman" w:hAnsi="Times New Roman" w:cs="Times New Roman"/>
          <w:sz w:val="20"/>
          <w:szCs w:val="20"/>
        </w:rPr>
        <w:t xml:space="preserve">initial </w:t>
      </w:r>
      <w:r w:rsidR="005E4712">
        <w:rPr>
          <w:rFonts w:ascii="Times New Roman" w:hAnsi="Times New Roman" w:cs="Times New Roman"/>
          <w:sz w:val="20"/>
          <w:szCs w:val="20"/>
        </w:rPr>
        <w:t>transmission</w:t>
      </w:r>
      <w:r w:rsidR="00DF3B65">
        <w:rPr>
          <w:rFonts w:ascii="Times New Roman" w:hAnsi="Times New Roman" w:cs="Times New Roman"/>
          <w:sz w:val="20"/>
          <w:szCs w:val="20"/>
        </w:rPr>
        <w:t xml:space="preserve"> with RVID 0</w:t>
      </w:r>
      <w:r w:rsidR="005E4712">
        <w:rPr>
          <w:rFonts w:ascii="Times New Roman" w:hAnsi="Times New Roman" w:cs="Times New Roman"/>
          <w:sz w:val="20"/>
          <w:szCs w:val="20"/>
        </w:rPr>
        <w:t>.</w:t>
      </w:r>
    </w:p>
    <w:p w14:paraId="7072E4A7" w14:textId="60E9A408" w:rsidR="007518D5" w:rsidRPr="006B22E6" w:rsidRDefault="007518D5" w:rsidP="007518D5">
      <w:pPr>
        <w:rPr>
          <w:rFonts w:ascii="Times New Roman" w:hAnsi="Times New Roman" w:cs="Times New Roman"/>
          <w:sz w:val="20"/>
          <w:szCs w:val="20"/>
        </w:rPr>
      </w:pPr>
      <w:r w:rsidRPr="006B22E6">
        <w:rPr>
          <w:rFonts w:ascii="Times New Roman" w:hAnsi="Times New Roman" w:cs="Times New Roman"/>
          <w:sz w:val="20"/>
          <w:szCs w:val="20"/>
        </w:rPr>
        <w:t xml:space="preserve">It’s known that low indexed bit levels within high order QAM </w:t>
      </w:r>
      <w:r w:rsidR="00506ACE">
        <w:rPr>
          <w:rFonts w:ascii="Times New Roman" w:hAnsi="Times New Roman" w:cs="Times New Roman"/>
          <w:sz w:val="20"/>
          <w:szCs w:val="20"/>
        </w:rPr>
        <w:t>have larger</w:t>
      </w:r>
      <w:r w:rsidR="005D2DAC">
        <w:rPr>
          <w:rFonts w:ascii="Times New Roman" w:hAnsi="Times New Roman" w:cs="Times New Roman"/>
          <w:sz w:val="20"/>
          <w:szCs w:val="20"/>
        </w:rPr>
        <w:t xml:space="preserve"> bit-level</w:t>
      </w:r>
      <w:r w:rsidRPr="006B22E6">
        <w:rPr>
          <w:rFonts w:ascii="Times New Roman" w:hAnsi="Times New Roman" w:cs="Times New Roman"/>
          <w:sz w:val="20"/>
          <w:szCs w:val="20"/>
        </w:rPr>
        <w:t xml:space="preserve"> capacity compared with high indexed bit levels. To leverage this benefit, NR introduced systematic bit prioritized mapping scheme</w:t>
      </w:r>
      <w:r w:rsidR="00DE75AC">
        <w:rPr>
          <w:rFonts w:ascii="Times New Roman" w:hAnsi="Times New Roman" w:cs="Times New Roman"/>
          <w:sz w:val="20"/>
          <w:szCs w:val="20"/>
        </w:rPr>
        <w:t xml:space="preserve"> </w:t>
      </w:r>
      <w:r w:rsidR="006E6E19">
        <w:rPr>
          <w:rFonts w:ascii="Times New Roman" w:hAnsi="Times New Roman" w:cs="Times New Roman"/>
          <w:sz w:val="20"/>
          <w:szCs w:val="20"/>
        </w:rPr>
        <w:fldChar w:fldCharType="begin"/>
      </w:r>
      <w:r w:rsidR="006E6E19">
        <w:rPr>
          <w:rFonts w:ascii="Times New Roman" w:hAnsi="Times New Roman" w:cs="Times New Roman"/>
          <w:sz w:val="20"/>
          <w:szCs w:val="20"/>
        </w:rPr>
        <w:instrText xml:space="preserve"> </w:instrText>
      </w:r>
      <w:r w:rsidR="006E6E19">
        <w:rPr>
          <w:rFonts w:ascii="Times New Roman" w:hAnsi="Times New Roman" w:cs="Times New Roman" w:hint="eastAsia"/>
          <w:sz w:val="20"/>
          <w:szCs w:val="20"/>
        </w:rPr>
        <w:instrText>REF _Ref210335345 \n \h</w:instrText>
      </w:r>
      <w:r w:rsidR="006E6E19">
        <w:rPr>
          <w:rFonts w:ascii="Times New Roman" w:hAnsi="Times New Roman" w:cs="Times New Roman"/>
          <w:sz w:val="20"/>
          <w:szCs w:val="20"/>
        </w:rPr>
        <w:instrText xml:space="preserve"> </w:instrText>
      </w:r>
      <w:r w:rsidR="006E6E19">
        <w:rPr>
          <w:rFonts w:ascii="Times New Roman" w:hAnsi="Times New Roman" w:cs="Times New Roman"/>
          <w:sz w:val="20"/>
          <w:szCs w:val="20"/>
        </w:rPr>
      </w:r>
      <w:r w:rsidR="006E6E19">
        <w:rPr>
          <w:rFonts w:ascii="Times New Roman" w:hAnsi="Times New Roman" w:cs="Times New Roman"/>
          <w:sz w:val="20"/>
          <w:szCs w:val="20"/>
        </w:rPr>
        <w:fldChar w:fldCharType="separate"/>
      </w:r>
      <w:r w:rsidR="00FC06BF">
        <w:rPr>
          <w:rFonts w:ascii="Times New Roman" w:hAnsi="Times New Roman" w:cs="Times New Roman"/>
          <w:sz w:val="20"/>
          <w:szCs w:val="20"/>
        </w:rPr>
        <w:t>[15]</w:t>
      </w:r>
      <w:r w:rsidR="006E6E19">
        <w:rPr>
          <w:rFonts w:ascii="Times New Roman" w:hAnsi="Times New Roman" w:cs="Times New Roman"/>
          <w:sz w:val="20"/>
          <w:szCs w:val="20"/>
        </w:rPr>
        <w:fldChar w:fldCharType="end"/>
      </w:r>
      <w:r w:rsidRPr="006B22E6">
        <w:rPr>
          <w:rFonts w:ascii="Times New Roman" w:hAnsi="Times New Roman" w:cs="Times New Roman"/>
          <w:sz w:val="20"/>
          <w:szCs w:val="20"/>
        </w:rPr>
        <w:t xml:space="preserve">, which maps the systematic </w:t>
      </w:r>
      <w:r>
        <w:rPr>
          <w:rFonts w:ascii="Times New Roman" w:hAnsi="Times New Roman" w:cs="Times New Roman"/>
          <w:sz w:val="20"/>
          <w:szCs w:val="20"/>
        </w:rPr>
        <w:t xml:space="preserve">part </w:t>
      </w:r>
      <w:r w:rsidRPr="006B22E6">
        <w:rPr>
          <w:rFonts w:ascii="Times New Roman" w:hAnsi="Times New Roman" w:cs="Times New Roman"/>
          <w:sz w:val="20"/>
          <w:szCs w:val="20"/>
        </w:rPr>
        <w:t xml:space="preserve">of the coded bits </w:t>
      </w:r>
      <w:r>
        <w:rPr>
          <w:rFonts w:ascii="Times New Roman" w:hAnsi="Times New Roman" w:cs="Times New Roman"/>
          <w:sz w:val="20"/>
          <w:szCs w:val="20"/>
        </w:rPr>
        <w:t>starting from</w:t>
      </w:r>
      <w:r w:rsidRPr="006B22E6">
        <w:rPr>
          <w:rFonts w:ascii="Times New Roman" w:hAnsi="Times New Roman" w:cs="Times New Roman"/>
          <w:sz w:val="20"/>
          <w:szCs w:val="20"/>
        </w:rPr>
        <w:t xml:space="preserve"> the </w:t>
      </w:r>
      <w:r w:rsidR="00933B8B">
        <w:rPr>
          <w:rFonts w:ascii="Times New Roman" w:hAnsi="Times New Roman" w:cs="Times New Roman"/>
          <w:sz w:val="20"/>
          <w:szCs w:val="20"/>
        </w:rPr>
        <w:t>most-significant-bit (</w:t>
      </w:r>
      <w:r w:rsidRPr="006B22E6">
        <w:rPr>
          <w:rFonts w:ascii="Times New Roman" w:hAnsi="Times New Roman" w:cs="Times New Roman"/>
          <w:sz w:val="20"/>
          <w:szCs w:val="20"/>
        </w:rPr>
        <w:t>MSB</w:t>
      </w:r>
      <w:r w:rsidR="00933B8B">
        <w:rPr>
          <w:rFonts w:ascii="Times New Roman" w:hAnsi="Times New Roman" w:cs="Times New Roman"/>
          <w:sz w:val="20"/>
          <w:szCs w:val="20"/>
        </w:rPr>
        <w:t>)</w:t>
      </w:r>
      <w:r w:rsidRPr="006B22E6">
        <w:rPr>
          <w:rFonts w:ascii="Times New Roman" w:hAnsi="Times New Roman" w:cs="Times New Roman"/>
          <w:sz w:val="20"/>
          <w:szCs w:val="20"/>
        </w:rPr>
        <w:t xml:space="preserve"> of the constellation, and </w:t>
      </w:r>
      <w:r>
        <w:rPr>
          <w:rFonts w:ascii="Times New Roman" w:hAnsi="Times New Roman" w:cs="Times New Roman"/>
          <w:sz w:val="20"/>
          <w:szCs w:val="20"/>
        </w:rPr>
        <w:t>parity</w:t>
      </w:r>
      <w:r w:rsidRPr="006B22E6">
        <w:rPr>
          <w:rFonts w:ascii="Times New Roman" w:hAnsi="Times New Roman" w:cs="Times New Roman"/>
          <w:sz w:val="20"/>
          <w:szCs w:val="20"/>
        </w:rPr>
        <w:t xml:space="preserve"> bits to the</w:t>
      </w:r>
      <w:r w:rsidR="00C36F01">
        <w:rPr>
          <w:rFonts w:ascii="Times New Roman" w:hAnsi="Times New Roman" w:cs="Times New Roman"/>
          <w:sz w:val="20"/>
          <w:szCs w:val="20"/>
        </w:rPr>
        <w:t xml:space="preserve"> </w:t>
      </w:r>
      <w:r w:rsidR="005B69AE">
        <w:rPr>
          <w:rFonts w:ascii="Times New Roman" w:hAnsi="Times New Roman" w:cs="Times New Roman"/>
          <w:sz w:val="20"/>
          <w:szCs w:val="20"/>
        </w:rPr>
        <w:t>lower-significant-bit</w:t>
      </w:r>
      <w:r w:rsidRPr="006B22E6">
        <w:rPr>
          <w:rFonts w:ascii="Times New Roman" w:hAnsi="Times New Roman" w:cs="Times New Roman"/>
          <w:sz w:val="20"/>
          <w:szCs w:val="20"/>
        </w:rPr>
        <w:t xml:space="preserve"> </w:t>
      </w:r>
      <w:r w:rsidR="005B69AE">
        <w:rPr>
          <w:rFonts w:ascii="Times New Roman" w:hAnsi="Times New Roman" w:cs="Times New Roman"/>
          <w:sz w:val="20"/>
          <w:szCs w:val="20"/>
        </w:rPr>
        <w:t>(</w:t>
      </w:r>
      <w:r w:rsidRPr="006B22E6">
        <w:rPr>
          <w:rFonts w:ascii="Times New Roman" w:hAnsi="Times New Roman" w:cs="Times New Roman"/>
          <w:sz w:val="20"/>
          <w:szCs w:val="20"/>
        </w:rPr>
        <w:t>LSB</w:t>
      </w:r>
      <w:r w:rsidR="005B69AE">
        <w:rPr>
          <w:rFonts w:ascii="Times New Roman" w:hAnsi="Times New Roman" w:cs="Times New Roman"/>
          <w:sz w:val="20"/>
          <w:szCs w:val="20"/>
        </w:rPr>
        <w:t>)</w:t>
      </w:r>
      <w:r w:rsidRPr="006B22E6">
        <w:rPr>
          <w:rFonts w:ascii="Times New Roman" w:hAnsi="Times New Roman" w:cs="Times New Roman"/>
          <w:sz w:val="20"/>
          <w:szCs w:val="20"/>
        </w:rPr>
        <w:t xml:space="preserve"> of the constellation.  </w:t>
      </w:r>
      <w:r w:rsidR="00860A05">
        <w:rPr>
          <w:rFonts w:ascii="Times New Roman" w:hAnsi="Times New Roman" w:cs="Times New Roman"/>
          <w:sz w:val="20"/>
          <w:szCs w:val="20"/>
        </w:rPr>
        <w:t xml:space="preserve">The output of the SBPM interleaver then get directly mapped to QAM symbols. </w:t>
      </w:r>
    </w:p>
    <w:p w14:paraId="2CD61586" w14:textId="0163DBE4" w:rsidR="007518D5" w:rsidRDefault="007518D5" w:rsidP="007518D5">
      <w:pPr>
        <w:rPr>
          <w:rFonts w:ascii="Times New Roman" w:hAnsi="Times New Roman" w:cs="Times New Roman"/>
          <w:sz w:val="20"/>
          <w:szCs w:val="20"/>
        </w:rPr>
      </w:pPr>
      <w:r>
        <w:rPr>
          <w:rFonts w:ascii="Times New Roman" w:hAnsi="Times New Roman" w:cs="Times New Roman" w:hint="eastAsia"/>
          <w:sz w:val="20"/>
          <w:szCs w:val="20"/>
        </w:rPr>
        <w:t xml:space="preserve">For PS, since the shaped bits </w:t>
      </w:r>
      <w:r w:rsidR="006C694C">
        <w:rPr>
          <w:rFonts w:ascii="Times New Roman" w:hAnsi="Times New Roman" w:cs="Times New Roman"/>
          <w:sz w:val="20"/>
          <w:szCs w:val="20"/>
        </w:rPr>
        <w:t>need</w:t>
      </w:r>
      <w:r>
        <w:rPr>
          <w:rFonts w:ascii="Times New Roman" w:hAnsi="Times New Roman" w:cs="Times New Roman" w:hint="eastAsia"/>
          <w:sz w:val="20"/>
          <w:szCs w:val="20"/>
        </w:rPr>
        <w:t xml:space="preserve"> to be mapped to the previously designed bit levels, the SBPM procedure needs to </w:t>
      </w:r>
      <w:r w:rsidR="005746F0">
        <w:rPr>
          <w:rFonts w:ascii="Times New Roman" w:hAnsi="Times New Roman" w:cs="Times New Roman"/>
          <w:sz w:val="20"/>
          <w:szCs w:val="20"/>
        </w:rPr>
        <w:t>be modified</w:t>
      </w:r>
      <w:r w:rsidR="00AC1749">
        <w:rPr>
          <w:rFonts w:ascii="Times New Roman" w:hAnsi="Times New Roman" w:cs="Times New Roman" w:hint="eastAsia"/>
          <w:sz w:val="20"/>
          <w:szCs w:val="20"/>
        </w:rPr>
        <w:t xml:space="preserve"> </w:t>
      </w:r>
      <w:r>
        <w:rPr>
          <w:rFonts w:ascii="Times New Roman" w:hAnsi="Times New Roman" w:cs="Times New Roman" w:hint="eastAsia"/>
          <w:sz w:val="20"/>
          <w:szCs w:val="20"/>
        </w:rPr>
        <w:t xml:space="preserve">accordingly. </w:t>
      </w:r>
      <w:r w:rsidR="00CB68EB">
        <w:rPr>
          <w:rFonts w:ascii="Times New Roman" w:hAnsi="Times New Roman" w:cs="Times New Roman"/>
          <w:sz w:val="20"/>
          <w:szCs w:val="20"/>
        </w:rPr>
        <w:t>W</w:t>
      </w:r>
      <w:r>
        <w:rPr>
          <w:rFonts w:ascii="Times New Roman" w:hAnsi="Times New Roman" w:cs="Times New Roman" w:hint="eastAsia"/>
          <w:sz w:val="20"/>
          <w:szCs w:val="20"/>
        </w:rPr>
        <w:t xml:space="preserve">e </w:t>
      </w:r>
      <w:r w:rsidR="00CB68EB">
        <w:rPr>
          <w:rFonts w:ascii="Times New Roman" w:hAnsi="Times New Roman" w:cs="Times New Roman"/>
          <w:sz w:val="20"/>
          <w:szCs w:val="20"/>
        </w:rPr>
        <w:t xml:space="preserve">shall </w:t>
      </w:r>
      <w:r w:rsidR="00AF55FD">
        <w:rPr>
          <w:rFonts w:ascii="Times New Roman" w:hAnsi="Times New Roman" w:cs="Times New Roman"/>
          <w:sz w:val="20"/>
          <w:szCs w:val="20"/>
        </w:rPr>
        <w:t>pre-allocate</w:t>
      </w:r>
      <w:r>
        <w:rPr>
          <w:rFonts w:ascii="Times New Roman" w:hAnsi="Times New Roman" w:cs="Times New Roman" w:hint="eastAsia"/>
          <w:sz w:val="20"/>
          <w:szCs w:val="20"/>
        </w:rPr>
        <w:t xml:space="preserve"> all the shaped bits to the </w:t>
      </w:r>
      <w:r w:rsidR="00AF55FD">
        <w:rPr>
          <w:rFonts w:ascii="Times New Roman" w:hAnsi="Times New Roman" w:cs="Times New Roman"/>
          <w:sz w:val="20"/>
          <w:szCs w:val="20"/>
        </w:rPr>
        <w:t>reserved</w:t>
      </w:r>
      <w:r>
        <w:rPr>
          <w:rFonts w:ascii="Times New Roman" w:hAnsi="Times New Roman" w:cs="Times New Roman" w:hint="eastAsia"/>
          <w:sz w:val="20"/>
          <w:szCs w:val="20"/>
        </w:rPr>
        <w:t xml:space="preserve"> bit levels before SBPM</w:t>
      </w:r>
      <w:r w:rsidR="00E3386E">
        <w:rPr>
          <w:rFonts w:ascii="Times New Roman" w:hAnsi="Times New Roman" w:cs="Times New Roman"/>
          <w:sz w:val="20"/>
          <w:szCs w:val="20"/>
        </w:rPr>
        <w:t>.</w:t>
      </w:r>
      <w:r>
        <w:rPr>
          <w:rFonts w:ascii="Times New Roman" w:hAnsi="Times New Roman" w:cs="Times New Roman"/>
          <w:sz w:val="20"/>
          <w:szCs w:val="20"/>
        </w:rPr>
        <w:t xml:space="preserve"> </w:t>
      </w:r>
      <w:r w:rsidR="00E3386E">
        <w:rPr>
          <w:rFonts w:ascii="Times New Roman" w:hAnsi="Times New Roman" w:cs="Times New Roman"/>
          <w:sz w:val="20"/>
          <w:szCs w:val="20"/>
        </w:rPr>
        <w:t>T</w:t>
      </w:r>
      <w:r>
        <w:rPr>
          <w:rFonts w:ascii="Times New Roman" w:hAnsi="Times New Roman" w:cs="Times New Roman"/>
          <w:sz w:val="20"/>
          <w:szCs w:val="20"/>
        </w:rPr>
        <w:t>he rest of the bits</w:t>
      </w:r>
      <w:r w:rsidR="00E31112">
        <w:rPr>
          <w:rFonts w:ascii="Times New Roman" w:hAnsi="Times New Roman" w:cs="Times New Roman"/>
          <w:sz w:val="20"/>
          <w:szCs w:val="20"/>
        </w:rPr>
        <w:t xml:space="preserve"> are unshaped</w:t>
      </w:r>
      <w:r>
        <w:rPr>
          <w:rFonts w:ascii="Times New Roman" w:hAnsi="Times New Roman" w:cs="Times New Roman"/>
          <w:sz w:val="20"/>
          <w:szCs w:val="20"/>
        </w:rPr>
        <w:t xml:space="preserve">, </w:t>
      </w:r>
      <w:r w:rsidR="00E31112">
        <w:rPr>
          <w:rFonts w:ascii="Times New Roman" w:hAnsi="Times New Roman" w:cs="Times New Roman"/>
          <w:sz w:val="20"/>
          <w:szCs w:val="20"/>
        </w:rPr>
        <w:t xml:space="preserve">including </w:t>
      </w:r>
      <w:r w:rsidRPr="00CC36E1">
        <w:rPr>
          <w:rFonts w:ascii="Times New Roman" w:hAnsi="Times New Roman" w:cs="Times New Roman"/>
          <w:sz w:val="20"/>
          <w:szCs w:val="20"/>
        </w:rPr>
        <w:t>unshaped</w:t>
      </w:r>
      <w:r>
        <w:rPr>
          <w:rFonts w:ascii="Times New Roman" w:hAnsi="Times New Roman" w:cs="Times New Roman"/>
          <w:sz w:val="20"/>
          <w:szCs w:val="20"/>
        </w:rPr>
        <w:t xml:space="preserve"> information and parity bits</w:t>
      </w:r>
      <w:r w:rsidR="004B29D8">
        <w:rPr>
          <w:rFonts w:ascii="Times New Roman" w:hAnsi="Times New Roman" w:cs="Times New Roman"/>
          <w:sz w:val="20"/>
          <w:szCs w:val="20"/>
        </w:rPr>
        <w:t>, which wil</w:t>
      </w:r>
      <w:r w:rsidR="0057792F">
        <w:rPr>
          <w:rFonts w:ascii="Times New Roman" w:hAnsi="Times New Roman" w:cs="Times New Roman"/>
          <w:sz w:val="20"/>
          <w:szCs w:val="20"/>
        </w:rPr>
        <w:t xml:space="preserve">l be mapped to the modulation symbol </w:t>
      </w:r>
      <w:r>
        <w:rPr>
          <w:rFonts w:ascii="Times New Roman" w:hAnsi="Times New Roman" w:cs="Times New Roman"/>
          <w:sz w:val="20"/>
          <w:szCs w:val="20"/>
        </w:rPr>
        <w:t>follow</w:t>
      </w:r>
      <w:r w:rsidR="0057792F">
        <w:rPr>
          <w:rFonts w:ascii="Times New Roman" w:hAnsi="Times New Roman" w:cs="Times New Roman"/>
          <w:sz w:val="20"/>
          <w:szCs w:val="20"/>
        </w:rPr>
        <w:t>ing</w:t>
      </w:r>
      <w:r>
        <w:rPr>
          <w:rFonts w:ascii="Times New Roman" w:hAnsi="Times New Roman" w:cs="Times New Roman"/>
          <w:sz w:val="20"/>
          <w:szCs w:val="20"/>
        </w:rPr>
        <w:t xml:space="preserve"> the rule of SBPM. </w:t>
      </w:r>
      <w:proofErr w:type="gramStart"/>
      <w:r w:rsidR="00CA12C6">
        <w:rPr>
          <w:rFonts w:ascii="Times New Roman" w:hAnsi="Times New Roman" w:cs="Times New Roman"/>
          <w:sz w:val="20"/>
          <w:szCs w:val="20"/>
        </w:rPr>
        <w:t>I</w:t>
      </w:r>
      <w:r w:rsidR="00CB68EB">
        <w:rPr>
          <w:rFonts w:ascii="Times New Roman" w:hAnsi="Times New Roman" w:cs="Times New Roman"/>
          <w:sz w:val="20"/>
          <w:szCs w:val="20"/>
        </w:rPr>
        <w:t>n particular,</w:t>
      </w:r>
      <w:r>
        <w:rPr>
          <w:rFonts w:ascii="Times New Roman" w:hAnsi="Times New Roman" w:cs="Times New Roman"/>
          <w:sz w:val="20"/>
          <w:szCs w:val="20"/>
        </w:rPr>
        <w:t xml:space="preserve"> </w:t>
      </w:r>
      <w:r w:rsidR="0057792F">
        <w:rPr>
          <w:rFonts w:ascii="Times New Roman" w:hAnsi="Times New Roman" w:cs="Times New Roman"/>
          <w:sz w:val="20"/>
          <w:szCs w:val="20"/>
        </w:rPr>
        <w:t>when</w:t>
      </w:r>
      <w:proofErr w:type="gramEnd"/>
      <w:r w:rsidR="0057792F">
        <w:rPr>
          <w:rFonts w:ascii="Times New Roman" w:hAnsi="Times New Roman" w:cs="Times New Roman"/>
          <w:sz w:val="20"/>
          <w:szCs w:val="20"/>
        </w:rPr>
        <w:t xml:space="preserve"> </w:t>
      </w:r>
      <m:oMath>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&lt;m</m:t>
        </m:r>
      </m:oMath>
      <w:r>
        <w:rPr>
          <w:rFonts w:ascii="Times New Roman" w:hAnsi="Times New Roman" w:cs="Times New Roman"/>
          <w:sz w:val="20"/>
          <w:szCs w:val="20"/>
        </w:rPr>
        <w:t xml:space="preserve">, the parity bits will be placed to </w:t>
      </w:r>
      <w:r w:rsidR="0057792F">
        <w:rPr>
          <w:rFonts w:ascii="Times New Roman" w:hAnsi="Times New Roman" w:cs="Times New Roman"/>
          <w:sz w:val="20"/>
          <w:szCs w:val="20"/>
        </w:rPr>
        <w:t xml:space="preserve">the </w:t>
      </w:r>
      <w:r>
        <w:rPr>
          <w:rFonts w:ascii="Times New Roman" w:hAnsi="Times New Roman" w:cs="Times New Roman"/>
          <w:sz w:val="20"/>
          <w:szCs w:val="20"/>
        </w:rPr>
        <w:t>LSBs</w:t>
      </w:r>
      <w:r w:rsidR="0057792F">
        <w:rPr>
          <w:rFonts w:ascii="Times New Roman" w:hAnsi="Times New Roman" w:cs="Times New Roman"/>
          <w:sz w:val="20"/>
          <w:szCs w:val="20"/>
        </w:rPr>
        <w:t xml:space="preserve"> of the modulation as in NR</w:t>
      </w:r>
      <w:r>
        <w:rPr>
          <w:rFonts w:ascii="Times New Roman" w:hAnsi="Times New Roman" w:cs="Times New Roman"/>
          <w:sz w:val="20"/>
          <w:szCs w:val="20"/>
        </w:rPr>
        <w:t>.</w:t>
      </w:r>
    </w:p>
    <w:p w14:paraId="2C047406" w14:textId="6EF75972" w:rsidR="007518D5" w:rsidRDefault="00D4288D" w:rsidP="007518D5">
      <w:pPr>
        <w:jc w:val="center"/>
        <w:rPr>
          <w:rFonts w:ascii="Times New Roman" w:hAnsi="Times New Roman" w:cs="Times New Roman"/>
          <w:sz w:val="20"/>
          <w:szCs w:val="20"/>
        </w:rPr>
      </w:pPr>
      <w:r w:rsidRPr="00D4288D">
        <w:rPr>
          <w:noProof/>
        </w:rPr>
        <w:t xml:space="preserve"> </w:t>
      </w:r>
      <w:r w:rsidRPr="00D4288D">
        <w:rPr>
          <w:rFonts w:ascii="Times New Roman" w:hAnsi="Times New Roman" w:cs="Times New Roman"/>
          <w:noProof/>
          <w:sz w:val="20"/>
          <w:szCs w:val="20"/>
        </w:rPr>
        <w:drawing>
          <wp:inline distT="0" distB="0" distL="0" distR="0" wp14:anchorId="6F5F0651" wp14:editId="5F6F8954">
            <wp:extent cx="4158868" cy="1921255"/>
            <wp:effectExtent l="0" t="0" r="0" b="3175"/>
            <wp:docPr id="1862595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595164" name=""/>
                    <pic:cNvPicPr/>
                  </pic:nvPicPr>
                  <pic:blipFill>
                    <a:blip r:embed="rId17"/>
                    <a:stretch>
                      <a:fillRect/>
                    </a:stretch>
                  </pic:blipFill>
                  <pic:spPr>
                    <a:xfrm>
                      <a:off x="0" y="0"/>
                      <a:ext cx="4194744" cy="1937828"/>
                    </a:xfrm>
                    <a:prstGeom prst="rect">
                      <a:avLst/>
                    </a:prstGeom>
                  </pic:spPr>
                </pic:pic>
              </a:graphicData>
            </a:graphic>
          </wp:inline>
        </w:drawing>
      </w:r>
    </w:p>
    <w:p w14:paraId="59A79F6D" w14:textId="1178418C" w:rsidR="007518D5" w:rsidRPr="007C1EC9" w:rsidRDefault="00D17311" w:rsidP="00D17311">
      <w:pPr>
        <w:pStyle w:val="Caption"/>
      </w:pPr>
      <w:r>
        <w:t xml:space="preserve">Figure </w:t>
      </w:r>
      <w:r>
        <w:fldChar w:fldCharType="begin"/>
      </w:r>
      <w:r>
        <w:instrText xml:space="preserve"> SEQ Figure \* ARABIC </w:instrText>
      </w:r>
      <w:r>
        <w:fldChar w:fldCharType="separate"/>
      </w:r>
      <w:r w:rsidR="00FC06BF">
        <w:rPr>
          <w:noProof/>
        </w:rPr>
        <w:t>5</w:t>
      </w:r>
      <w:r>
        <w:fldChar w:fldCharType="end"/>
      </w:r>
      <w:r w:rsidR="007518D5">
        <w:t>. Bit to symbol mapping for PS</w:t>
      </w:r>
    </w:p>
    <w:p w14:paraId="0E9BF6C9" w14:textId="2786EB9A" w:rsidR="007518D5" w:rsidRPr="00D37CA7" w:rsidRDefault="007518D5" w:rsidP="00D37CA7">
      <w:pPr>
        <w:pStyle w:val="Caption"/>
        <w:jc w:val="left"/>
      </w:pPr>
      <w:bookmarkStart w:id="19" w:name="_Toc210123800"/>
      <w:bookmarkStart w:id="20" w:name="_Toc210395158"/>
      <w:r w:rsidRPr="00D37CA7">
        <w:t>Observation</w:t>
      </w:r>
      <w:r w:rsidR="00D37CA7" w:rsidRPr="00D37CA7">
        <w:t xml:space="preserve"> </w:t>
      </w:r>
      <w:r w:rsidR="00D37CA7" w:rsidRPr="00D37CA7">
        <w:fldChar w:fldCharType="begin"/>
      </w:r>
      <w:r w:rsidR="00D37CA7" w:rsidRPr="00D37CA7">
        <w:instrText xml:space="preserve"> SEQ Observation \* ARABIC </w:instrText>
      </w:r>
      <w:r w:rsidR="00D37CA7" w:rsidRPr="00D37CA7">
        <w:fldChar w:fldCharType="separate"/>
      </w:r>
      <w:r w:rsidR="00FC06BF">
        <w:rPr>
          <w:noProof/>
        </w:rPr>
        <w:t>6</w:t>
      </w:r>
      <w:r w:rsidR="00D37CA7" w:rsidRPr="00D37CA7">
        <w:fldChar w:fldCharType="end"/>
      </w:r>
      <w:r w:rsidRPr="00D37CA7">
        <w:t>: Probabilistic shaping can re-use systematic bits priority mapping for unshaped bit levels</w:t>
      </w:r>
      <w:r w:rsidR="003311BA" w:rsidRPr="00D37CA7">
        <w:t xml:space="preserve"> in bit collection and interleaving</w:t>
      </w:r>
      <w:r w:rsidRPr="00D37CA7">
        <w:t>.</w:t>
      </w:r>
      <w:bookmarkEnd w:id="19"/>
      <w:bookmarkEnd w:id="20"/>
    </w:p>
    <w:p w14:paraId="07116FA0" w14:textId="77777777" w:rsidR="00DD4803" w:rsidRPr="00DD4803" w:rsidRDefault="00DD4803" w:rsidP="00DD4803">
      <w:pPr>
        <w:rPr>
          <w:rFonts w:ascii="Times New Roman" w:hAnsi="Times New Roman" w:cs="Times New Roman"/>
          <w:sz w:val="20"/>
          <w:szCs w:val="20"/>
        </w:rPr>
      </w:pPr>
      <w:r w:rsidRPr="00DD4803">
        <w:rPr>
          <w:rFonts w:ascii="Times New Roman" w:hAnsi="Times New Roman" w:cs="Times New Roman"/>
          <w:sz w:val="20"/>
          <w:szCs w:val="20"/>
        </w:rPr>
        <w:t>In NR, scrambling is applied to the data channel prior to final symbol mapping. The primary purpose of scrambling is to randomize the transmitted signal, thereby helping to randomize interference as well.</w:t>
      </w:r>
    </w:p>
    <w:p w14:paraId="42F3F4E9" w14:textId="5164E277" w:rsidR="00DD4803" w:rsidRPr="00DD4803" w:rsidRDefault="00DD4803" w:rsidP="00DD4803">
      <w:pPr>
        <w:rPr>
          <w:rFonts w:ascii="Times New Roman" w:hAnsi="Times New Roman" w:cs="Times New Roman"/>
          <w:sz w:val="20"/>
          <w:szCs w:val="20"/>
        </w:rPr>
      </w:pPr>
      <w:r w:rsidRPr="00DD4803">
        <w:rPr>
          <w:rFonts w:ascii="Times New Roman" w:hAnsi="Times New Roman" w:cs="Times New Roman"/>
          <w:sz w:val="20"/>
          <w:szCs w:val="20"/>
        </w:rPr>
        <w:t xml:space="preserve">For </w:t>
      </w:r>
      <w:r w:rsidR="00A82DB6">
        <w:rPr>
          <w:rFonts w:ascii="Times New Roman" w:hAnsi="Times New Roman" w:cs="Times New Roman" w:hint="eastAsia"/>
          <w:sz w:val="20"/>
          <w:szCs w:val="20"/>
        </w:rPr>
        <w:t>PS</w:t>
      </w:r>
      <w:r w:rsidRPr="00DD4803">
        <w:rPr>
          <w:rFonts w:ascii="Times New Roman" w:hAnsi="Times New Roman" w:cs="Times New Roman"/>
          <w:sz w:val="20"/>
          <w:szCs w:val="20"/>
        </w:rPr>
        <w:t>, scrambling cannot be applied to the shaped bits, as their structure must be preserved. However, other bit levels—such as unshaped information bits and parity bits—can still be scrambled.</w:t>
      </w:r>
    </w:p>
    <w:p w14:paraId="240779CB" w14:textId="3D55432C" w:rsidR="00DD4803" w:rsidRPr="00DD4803" w:rsidRDefault="00DD4803" w:rsidP="00DD4803">
      <w:pPr>
        <w:rPr>
          <w:rFonts w:ascii="Times New Roman" w:hAnsi="Times New Roman" w:cs="Times New Roman"/>
          <w:sz w:val="20"/>
          <w:szCs w:val="20"/>
        </w:rPr>
      </w:pPr>
      <w:r w:rsidRPr="00DD4803">
        <w:rPr>
          <w:rFonts w:ascii="Times New Roman" w:hAnsi="Times New Roman" w:cs="Times New Roman"/>
          <w:sz w:val="20"/>
          <w:szCs w:val="20"/>
        </w:rPr>
        <w:t xml:space="preserve">Additionally, </w:t>
      </w:r>
      <w:r w:rsidR="00E913FC">
        <w:rPr>
          <w:rFonts w:ascii="Times New Roman" w:hAnsi="Times New Roman" w:cs="Times New Roman"/>
          <w:sz w:val="20"/>
          <w:szCs w:val="20"/>
        </w:rPr>
        <w:t xml:space="preserve">it may be beneficial to randomize the input bits to PS </w:t>
      </w:r>
      <w:proofErr w:type="gramStart"/>
      <w:r w:rsidR="00E913FC">
        <w:rPr>
          <w:rFonts w:ascii="Times New Roman" w:hAnsi="Times New Roman" w:cs="Times New Roman"/>
          <w:sz w:val="20"/>
          <w:szCs w:val="20"/>
        </w:rPr>
        <w:t>in order to</w:t>
      </w:r>
      <w:proofErr w:type="gramEnd"/>
      <w:r w:rsidR="00E913FC">
        <w:rPr>
          <w:rFonts w:ascii="Times New Roman" w:hAnsi="Times New Roman" w:cs="Times New Roman"/>
          <w:sz w:val="20"/>
          <w:szCs w:val="20"/>
        </w:rPr>
        <w:t xml:space="preserve"> prevent generating shaped symbols with fixed low/high power patterns. </w:t>
      </w:r>
      <w:r w:rsidRPr="00DD4803">
        <w:rPr>
          <w:rFonts w:ascii="Times New Roman" w:hAnsi="Times New Roman" w:cs="Times New Roman"/>
          <w:sz w:val="20"/>
          <w:szCs w:val="20"/>
        </w:rPr>
        <w:t>To mitigate this, information bits may be pre-scrambled</w:t>
      </w:r>
      <w:r w:rsidR="00CC1A37">
        <w:rPr>
          <w:rFonts w:ascii="Times New Roman" w:hAnsi="Times New Roman" w:cs="Times New Roman"/>
          <w:sz w:val="20"/>
          <w:szCs w:val="20"/>
        </w:rPr>
        <w:t xml:space="preserve"> before </w:t>
      </w:r>
      <w:r w:rsidR="00014C42">
        <w:rPr>
          <w:rFonts w:ascii="Times New Roman" w:hAnsi="Times New Roman" w:cs="Times New Roman"/>
          <w:sz w:val="20"/>
          <w:szCs w:val="20"/>
        </w:rPr>
        <w:t>DM encoding.</w:t>
      </w:r>
      <w:r w:rsidRPr="00DD4803">
        <w:rPr>
          <w:rFonts w:ascii="Times New Roman" w:hAnsi="Times New Roman" w:cs="Times New Roman"/>
          <w:sz w:val="20"/>
          <w:szCs w:val="20"/>
        </w:rPr>
        <w:t xml:space="preserve"> A comparable method was described in </w:t>
      </w:r>
      <w:r w:rsidR="009E0C72">
        <w:rPr>
          <w:rFonts w:ascii="Times New Roman" w:hAnsi="Times New Roman" w:cs="Times New Roman"/>
          <w:sz w:val="20"/>
          <w:szCs w:val="20"/>
        </w:rPr>
        <w:fldChar w:fldCharType="begin"/>
      </w:r>
      <w:r w:rsidR="009E0C72">
        <w:rPr>
          <w:rFonts w:ascii="Times New Roman" w:hAnsi="Times New Roman" w:cs="Times New Roman"/>
          <w:sz w:val="20"/>
          <w:szCs w:val="20"/>
        </w:rPr>
        <w:instrText xml:space="preserve"> REF _Ref210118087 \r \h </w:instrText>
      </w:r>
      <w:r w:rsidR="009E0C72">
        <w:rPr>
          <w:rFonts w:ascii="Times New Roman" w:hAnsi="Times New Roman" w:cs="Times New Roman"/>
          <w:sz w:val="20"/>
          <w:szCs w:val="20"/>
        </w:rPr>
      </w:r>
      <w:r w:rsidR="009E0C72">
        <w:rPr>
          <w:rFonts w:ascii="Times New Roman" w:hAnsi="Times New Roman" w:cs="Times New Roman"/>
          <w:sz w:val="20"/>
          <w:szCs w:val="20"/>
        </w:rPr>
        <w:fldChar w:fldCharType="separate"/>
      </w:r>
      <w:r w:rsidR="00FC06BF">
        <w:rPr>
          <w:rFonts w:ascii="Times New Roman" w:hAnsi="Times New Roman" w:cs="Times New Roman"/>
          <w:sz w:val="20"/>
          <w:szCs w:val="20"/>
        </w:rPr>
        <w:t>[11]</w:t>
      </w:r>
      <w:r w:rsidR="009E0C72">
        <w:rPr>
          <w:rFonts w:ascii="Times New Roman" w:hAnsi="Times New Roman" w:cs="Times New Roman"/>
          <w:sz w:val="20"/>
          <w:szCs w:val="20"/>
        </w:rPr>
        <w:fldChar w:fldCharType="end"/>
      </w:r>
      <w:r w:rsidR="009E0C72">
        <w:rPr>
          <w:rFonts w:ascii="Times New Roman" w:hAnsi="Times New Roman" w:cs="Times New Roman"/>
          <w:sz w:val="20"/>
          <w:szCs w:val="20"/>
        </w:rPr>
        <w:t xml:space="preserve"> for</w:t>
      </w:r>
      <w:r w:rsidRPr="00DD4803">
        <w:rPr>
          <w:rFonts w:ascii="Times New Roman" w:hAnsi="Times New Roman" w:cs="Times New Roman"/>
          <w:sz w:val="20"/>
          <w:szCs w:val="20"/>
        </w:rPr>
        <w:t xml:space="preserve"> </w:t>
      </w:r>
      <w:r w:rsidR="00AC1ED8" w:rsidRPr="00DD4803">
        <w:rPr>
          <w:rFonts w:ascii="Times New Roman" w:hAnsi="Times New Roman" w:cs="Times New Roman"/>
          <w:sz w:val="20"/>
          <w:szCs w:val="20"/>
        </w:rPr>
        <w:t>Wi-Fi 8</w:t>
      </w:r>
      <w:r w:rsidR="00AC1ED8">
        <w:rPr>
          <w:rFonts w:ascii="Times New Roman" w:hAnsi="Times New Roman" w:cs="Times New Roman"/>
          <w:sz w:val="20"/>
          <w:szCs w:val="20"/>
        </w:rPr>
        <w:t xml:space="preserve"> </w:t>
      </w:r>
      <w:r w:rsidRPr="00DD4803">
        <w:rPr>
          <w:rFonts w:ascii="Times New Roman" w:hAnsi="Times New Roman" w:cs="Times New Roman"/>
          <w:sz w:val="20"/>
          <w:szCs w:val="20"/>
        </w:rPr>
        <w:t>PS study.</w:t>
      </w:r>
    </w:p>
    <w:p w14:paraId="79D6AEF9" w14:textId="5AF594E2" w:rsidR="00DD4803" w:rsidRPr="00FA064C" w:rsidRDefault="00B27C52" w:rsidP="00FA064C">
      <w:pPr>
        <w:pStyle w:val="Caption"/>
        <w:jc w:val="left"/>
      </w:pPr>
      <w:bookmarkStart w:id="21" w:name="_Toc210123801"/>
      <w:bookmarkStart w:id="22" w:name="_Toc210395159"/>
      <w:r w:rsidRPr="00022647">
        <w:t>Observation</w:t>
      </w:r>
      <w:r w:rsidR="00D37CA7" w:rsidRPr="00FA064C">
        <w:t xml:space="preserve"> </w:t>
      </w:r>
      <w:r w:rsidR="00D37CA7" w:rsidRPr="00022647">
        <w:rPr>
          <w:b w:val="0"/>
        </w:rPr>
        <w:fldChar w:fldCharType="begin"/>
      </w:r>
      <w:r w:rsidR="00D37CA7" w:rsidRPr="00FA064C">
        <w:instrText xml:space="preserve"> SEQ Observation \* ARABIC </w:instrText>
      </w:r>
      <w:r w:rsidR="00D37CA7" w:rsidRPr="00022647">
        <w:rPr>
          <w:b w:val="0"/>
        </w:rPr>
        <w:fldChar w:fldCharType="separate"/>
      </w:r>
      <w:r w:rsidR="00FC06BF">
        <w:rPr>
          <w:noProof/>
        </w:rPr>
        <w:t>7</w:t>
      </w:r>
      <w:r w:rsidR="00D37CA7" w:rsidRPr="00022647">
        <w:rPr>
          <w:b w:val="0"/>
        </w:rPr>
        <w:fldChar w:fldCharType="end"/>
      </w:r>
      <w:r w:rsidR="00DD4803" w:rsidRPr="00FA064C">
        <w:t>:</w:t>
      </w:r>
      <w:r w:rsidR="00FA064C" w:rsidRPr="00FA064C">
        <w:t xml:space="preserve"> </w:t>
      </w:r>
      <w:r w:rsidR="00DD4803" w:rsidRPr="00FA064C">
        <w:t>Scrambling of unshaped bits, including parity bits, is compatible with probabilistic shaping.</w:t>
      </w:r>
      <w:bookmarkEnd w:id="21"/>
      <w:bookmarkEnd w:id="22"/>
    </w:p>
    <w:p w14:paraId="03B25C79" w14:textId="1E9AAD32" w:rsidR="002422B0" w:rsidRPr="00F102B0" w:rsidRDefault="002422B0" w:rsidP="002422B0">
      <w:pPr>
        <w:pStyle w:val="Heading2"/>
        <w:rPr>
          <w:rFonts w:ascii="Arial" w:hAnsi="Arial" w:cs="Arial"/>
        </w:rPr>
      </w:pPr>
      <w:r w:rsidRPr="00F102B0">
        <w:rPr>
          <w:rFonts w:ascii="Arial" w:hAnsi="Arial" w:cs="Arial"/>
        </w:rPr>
        <w:lastRenderedPageBreak/>
        <w:t xml:space="preserve">Geometric </w:t>
      </w:r>
      <w:proofErr w:type="gramStart"/>
      <w:r w:rsidRPr="00F102B0">
        <w:rPr>
          <w:rFonts w:ascii="Arial" w:hAnsi="Arial" w:cs="Arial"/>
        </w:rPr>
        <w:t>shaping</w:t>
      </w:r>
      <w:r w:rsidR="002D3E4C" w:rsidRPr="00F102B0">
        <w:rPr>
          <w:rFonts w:ascii="Arial" w:hAnsi="Arial" w:cs="Arial"/>
        </w:rPr>
        <w:t xml:space="preserve"> based</w:t>
      </w:r>
      <w:proofErr w:type="gramEnd"/>
      <w:r w:rsidR="002D3E4C" w:rsidRPr="00F102B0">
        <w:rPr>
          <w:rFonts w:ascii="Arial" w:hAnsi="Arial" w:cs="Arial"/>
        </w:rPr>
        <w:t xml:space="preserve"> enhancements</w:t>
      </w:r>
    </w:p>
    <w:p w14:paraId="1D276DDB" w14:textId="175F88C0" w:rsidR="00B7562C" w:rsidRDefault="00E07989" w:rsidP="002422B0">
      <w:pPr>
        <w:rPr>
          <w:rFonts w:ascii="Times New Roman" w:hAnsi="Times New Roman" w:cs="Times New Roman"/>
          <w:sz w:val="20"/>
          <w:szCs w:val="20"/>
        </w:rPr>
      </w:pPr>
      <w:r w:rsidRPr="00C10AD6">
        <w:rPr>
          <w:rFonts w:ascii="Times New Roman" w:hAnsi="Times New Roman" w:cs="Times New Roman"/>
          <w:sz w:val="20"/>
          <w:szCs w:val="20"/>
        </w:rPr>
        <w:t xml:space="preserve">In </w:t>
      </w:r>
      <w:r w:rsidR="00E12F4C">
        <w:rPr>
          <w:rFonts w:ascii="Times New Roman" w:hAnsi="Times New Roman" w:cs="Times New Roman"/>
          <w:sz w:val="20"/>
          <w:szCs w:val="20"/>
        </w:rPr>
        <w:fldChar w:fldCharType="begin"/>
      </w:r>
      <w:r w:rsidR="00E12F4C">
        <w:rPr>
          <w:rFonts w:ascii="Times New Roman" w:hAnsi="Times New Roman" w:cs="Times New Roman"/>
          <w:sz w:val="20"/>
          <w:szCs w:val="20"/>
        </w:rPr>
        <w:instrText xml:space="preserve"> REF _Ref209819467 \r \h </w:instrText>
      </w:r>
      <w:r w:rsidR="00E12F4C">
        <w:rPr>
          <w:rFonts w:ascii="Times New Roman" w:hAnsi="Times New Roman" w:cs="Times New Roman"/>
          <w:sz w:val="20"/>
          <w:szCs w:val="20"/>
        </w:rPr>
      </w:r>
      <w:r w:rsidR="00E12F4C">
        <w:rPr>
          <w:rFonts w:ascii="Times New Roman" w:hAnsi="Times New Roman" w:cs="Times New Roman"/>
          <w:sz w:val="20"/>
          <w:szCs w:val="20"/>
        </w:rPr>
        <w:fldChar w:fldCharType="separate"/>
      </w:r>
      <w:r w:rsidR="00FC06BF">
        <w:rPr>
          <w:rFonts w:ascii="Times New Roman" w:hAnsi="Times New Roman" w:cs="Times New Roman"/>
          <w:sz w:val="20"/>
          <w:szCs w:val="20"/>
        </w:rPr>
        <w:t>[3]</w:t>
      </w:r>
      <w:r w:rsidR="00E12F4C">
        <w:rPr>
          <w:rFonts w:ascii="Times New Roman" w:hAnsi="Times New Roman" w:cs="Times New Roman"/>
          <w:sz w:val="20"/>
          <w:szCs w:val="20"/>
        </w:rPr>
        <w:fldChar w:fldCharType="end"/>
      </w:r>
      <w:r w:rsidR="00E12F4C">
        <w:rPr>
          <w:rFonts w:ascii="Times New Roman" w:hAnsi="Times New Roman" w:cs="Times New Roman"/>
          <w:sz w:val="20"/>
          <w:szCs w:val="20"/>
        </w:rPr>
        <w:t>~</w:t>
      </w:r>
      <w:r w:rsidR="00E12F4C">
        <w:rPr>
          <w:rFonts w:ascii="Times New Roman" w:hAnsi="Times New Roman" w:cs="Times New Roman"/>
          <w:sz w:val="20"/>
          <w:szCs w:val="20"/>
        </w:rPr>
        <w:fldChar w:fldCharType="begin"/>
      </w:r>
      <w:r w:rsidR="00E12F4C">
        <w:rPr>
          <w:rFonts w:ascii="Times New Roman" w:hAnsi="Times New Roman" w:cs="Times New Roman"/>
          <w:sz w:val="20"/>
          <w:szCs w:val="20"/>
        </w:rPr>
        <w:instrText xml:space="preserve"> REF _Ref210116094 \r \h </w:instrText>
      </w:r>
      <w:r w:rsidR="00E12F4C">
        <w:rPr>
          <w:rFonts w:ascii="Times New Roman" w:hAnsi="Times New Roman" w:cs="Times New Roman"/>
          <w:sz w:val="20"/>
          <w:szCs w:val="20"/>
        </w:rPr>
      </w:r>
      <w:r w:rsidR="00E12F4C">
        <w:rPr>
          <w:rFonts w:ascii="Times New Roman" w:hAnsi="Times New Roman" w:cs="Times New Roman"/>
          <w:sz w:val="20"/>
          <w:szCs w:val="20"/>
        </w:rPr>
        <w:fldChar w:fldCharType="separate"/>
      </w:r>
      <w:r w:rsidR="00FC06BF">
        <w:rPr>
          <w:rFonts w:ascii="Times New Roman" w:hAnsi="Times New Roman" w:cs="Times New Roman"/>
          <w:sz w:val="20"/>
          <w:szCs w:val="20"/>
        </w:rPr>
        <w:t>[9]</w:t>
      </w:r>
      <w:r w:rsidR="00E12F4C">
        <w:rPr>
          <w:rFonts w:ascii="Times New Roman" w:hAnsi="Times New Roman" w:cs="Times New Roman"/>
          <w:sz w:val="20"/>
          <w:szCs w:val="20"/>
        </w:rPr>
        <w:fldChar w:fldCharType="end"/>
      </w:r>
      <w:r w:rsidR="00A03015">
        <w:rPr>
          <w:rFonts w:ascii="Times New Roman" w:hAnsi="Times New Roman" w:cs="Times New Roman"/>
          <w:sz w:val="20"/>
          <w:szCs w:val="20"/>
        </w:rPr>
        <w:t>,</w:t>
      </w:r>
      <w:r w:rsidR="002D3E4C">
        <w:rPr>
          <w:rFonts w:ascii="Times New Roman" w:hAnsi="Times New Roman" w:cs="Times New Roman"/>
          <w:sz w:val="20"/>
          <w:szCs w:val="20"/>
        </w:rPr>
        <w:t>GS</w:t>
      </w:r>
      <w:r w:rsidRPr="00C10AD6">
        <w:rPr>
          <w:rFonts w:ascii="Times New Roman" w:hAnsi="Times New Roman" w:cs="Times New Roman"/>
          <w:sz w:val="20"/>
          <w:szCs w:val="20"/>
        </w:rPr>
        <w:t xml:space="preserve"> based modulation enhancements for 6G had been discussed. </w:t>
      </w:r>
      <w:r w:rsidR="006C1DB3" w:rsidRPr="00C10AD6">
        <w:rPr>
          <w:rFonts w:ascii="Times New Roman" w:hAnsi="Times New Roman" w:cs="Times New Roman"/>
          <w:sz w:val="20"/>
          <w:szCs w:val="20"/>
        </w:rPr>
        <w:t xml:space="preserve">In </w:t>
      </w:r>
      <w:r w:rsidR="00E12F4C">
        <w:rPr>
          <w:rFonts w:ascii="Times New Roman" w:hAnsi="Times New Roman" w:cs="Times New Roman"/>
          <w:sz w:val="20"/>
          <w:szCs w:val="20"/>
        </w:rPr>
        <w:fldChar w:fldCharType="begin"/>
      </w:r>
      <w:r w:rsidR="00E12F4C">
        <w:rPr>
          <w:rFonts w:ascii="Times New Roman" w:hAnsi="Times New Roman" w:cs="Times New Roman"/>
          <w:sz w:val="20"/>
          <w:szCs w:val="20"/>
        </w:rPr>
        <w:instrText xml:space="preserve"> REF _Ref210116105 \r \h </w:instrText>
      </w:r>
      <w:r w:rsidR="00E12F4C">
        <w:rPr>
          <w:rFonts w:ascii="Times New Roman" w:hAnsi="Times New Roman" w:cs="Times New Roman"/>
          <w:sz w:val="20"/>
          <w:szCs w:val="20"/>
        </w:rPr>
      </w:r>
      <w:r w:rsidR="00E12F4C">
        <w:rPr>
          <w:rFonts w:ascii="Times New Roman" w:hAnsi="Times New Roman" w:cs="Times New Roman"/>
          <w:sz w:val="20"/>
          <w:szCs w:val="20"/>
        </w:rPr>
        <w:fldChar w:fldCharType="separate"/>
      </w:r>
      <w:r w:rsidR="00FC06BF">
        <w:rPr>
          <w:rFonts w:ascii="Times New Roman" w:hAnsi="Times New Roman" w:cs="Times New Roman"/>
          <w:sz w:val="20"/>
          <w:szCs w:val="20"/>
        </w:rPr>
        <w:t>[5]</w:t>
      </w:r>
      <w:r w:rsidR="00E12F4C">
        <w:rPr>
          <w:rFonts w:ascii="Times New Roman" w:hAnsi="Times New Roman" w:cs="Times New Roman"/>
          <w:sz w:val="20"/>
          <w:szCs w:val="20"/>
        </w:rPr>
        <w:fldChar w:fldCharType="end"/>
      </w:r>
      <w:r w:rsidR="00E12F4C">
        <w:rPr>
          <w:rFonts w:ascii="Times New Roman" w:hAnsi="Times New Roman" w:cs="Times New Roman"/>
          <w:sz w:val="20"/>
          <w:szCs w:val="20"/>
        </w:rPr>
        <w:t xml:space="preserve">, </w:t>
      </w:r>
      <w:r w:rsidR="00BB4CFE" w:rsidRPr="00C10AD6">
        <w:rPr>
          <w:rFonts w:ascii="Times New Roman" w:hAnsi="Times New Roman" w:cs="Times New Roman"/>
          <w:sz w:val="20"/>
          <w:szCs w:val="20"/>
        </w:rPr>
        <w:t xml:space="preserve">the performance comparison of GS vs. PS in AWGN was conducted, which shows the </w:t>
      </w:r>
      <w:r w:rsidR="00E12F4C">
        <w:rPr>
          <w:rFonts w:ascii="Times New Roman" w:hAnsi="Times New Roman" w:cs="Times New Roman"/>
          <w:sz w:val="20"/>
          <w:szCs w:val="20"/>
        </w:rPr>
        <w:t>P</w:t>
      </w:r>
      <w:r w:rsidR="00364C42" w:rsidRPr="00C10AD6">
        <w:rPr>
          <w:rFonts w:ascii="Times New Roman" w:hAnsi="Times New Roman" w:cs="Times New Roman"/>
          <w:sz w:val="20"/>
          <w:szCs w:val="20"/>
        </w:rPr>
        <w:t>S</w:t>
      </w:r>
      <w:r w:rsidR="000905DB">
        <w:rPr>
          <w:rFonts w:ascii="Times New Roman" w:hAnsi="Times New Roman" w:cs="Times New Roman"/>
          <w:sz w:val="20"/>
          <w:szCs w:val="20"/>
        </w:rPr>
        <w:t xml:space="preserve"> generally outperforms GS</w:t>
      </w:r>
      <w:r w:rsidR="00364C42" w:rsidRPr="00C10AD6">
        <w:rPr>
          <w:rFonts w:ascii="Times New Roman" w:hAnsi="Times New Roman" w:cs="Times New Roman"/>
          <w:sz w:val="20"/>
          <w:szCs w:val="20"/>
        </w:rPr>
        <w:t xml:space="preserve">. </w:t>
      </w:r>
      <w:r w:rsidR="002542EF" w:rsidRPr="00C10AD6">
        <w:rPr>
          <w:rFonts w:ascii="Times New Roman" w:hAnsi="Times New Roman" w:cs="Times New Roman"/>
          <w:sz w:val="20"/>
          <w:szCs w:val="20"/>
        </w:rPr>
        <w:t xml:space="preserve">In </w:t>
      </w:r>
      <w:r w:rsidR="00E12F4C">
        <w:rPr>
          <w:rFonts w:ascii="Times New Roman" w:hAnsi="Times New Roman" w:cs="Times New Roman"/>
          <w:sz w:val="20"/>
          <w:szCs w:val="20"/>
        </w:rPr>
        <w:fldChar w:fldCharType="begin"/>
      </w:r>
      <w:r w:rsidR="00E12F4C">
        <w:rPr>
          <w:rFonts w:ascii="Times New Roman" w:hAnsi="Times New Roman" w:cs="Times New Roman"/>
          <w:sz w:val="20"/>
          <w:szCs w:val="20"/>
        </w:rPr>
        <w:instrText xml:space="preserve"> REF _Ref210116094 \r \h </w:instrText>
      </w:r>
      <w:r w:rsidR="00E12F4C">
        <w:rPr>
          <w:rFonts w:ascii="Times New Roman" w:hAnsi="Times New Roman" w:cs="Times New Roman"/>
          <w:sz w:val="20"/>
          <w:szCs w:val="20"/>
        </w:rPr>
      </w:r>
      <w:r w:rsidR="00E12F4C">
        <w:rPr>
          <w:rFonts w:ascii="Times New Roman" w:hAnsi="Times New Roman" w:cs="Times New Roman"/>
          <w:sz w:val="20"/>
          <w:szCs w:val="20"/>
        </w:rPr>
        <w:fldChar w:fldCharType="separate"/>
      </w:r>
      <w:r w:rsidR="00FC06BF">
        <w:rPr>
          <w:rFonts w:ascii="Times New Roman" w:hAnsi="Times New Roman" w:cs="Times New Roman"/>
          <w:sz w:val="20"/>
          <w:szCs w:val="20"/>
        </w:rPr>
        <w:t>[9]</w:t>
      </w:r>
      <w:r w:rsidR="00E12F4C">
        <w:rPr>
          <w:rFonts w:ascii="Times New Roman" w:hAnsi="Times New Roman" w:cs="Times New Roman"/>
          <w:sz w:val="20"/>
          <w:szCs w:val="20"/>
        </w:rPr>
        <w:fldChar w:fldCharType="end"/>
      </w:r>
      <w:r w:rsidR="00E12F4C">
        <w:rPr>
          <w:rFonts w:ascii="Times New Roman" w:hAnsi="Times New Roman" w:cs="Times New Roman"/>
          <w:sz w:val="20"/>
          <w:szCs w:val="20"/>
        </w:rPr>
        <w:t xml:space="preserve">, </w:t>
      </w:r>
      <w:r w:rsidR="002542EF" w:rsidRPr="00C10AD6">
        <w:rPr>
          <w:rFonts w:ascii="Times New Roman" w:hAnsi="Times New Roman" w:cs="Times New Roman"/>
          <w:sz w:val="20"/>
          <w:szCs w:val="20"/>
        </w:rPr>
        <w:t xml:space="preserve">GS based </w:t>
      </w:r>
      <w:r w:rsidR="004C0A19" w:rsidRPr="00C10AD6">
        <w:rPr>
          <w:rFonts w:ascii="Times New Roman" w:hAnsi="Times New Roman" w:cs="Times New Roman"/>
          <w:sz w:val="20"/>
          <w:szCs w:val="20"/>
        </w:rPr>
        <w:t xml:space="preserve">PAPR reduction was </w:t>
      </w:r>
      <w:r w:rsidR="00A07ACE">
        <w:rPr>
          <w:rFonts w:ascii="Times New Roman" w:hAnsi="Times New Roman" w:cs="Times New Roman"/>
          <w:sz w:val="20"/>
          <w:szCs w:val="20"/>
        </w:rPr>
        <w:t xml:space="preserve">shown </w:t>
      </w:r>
      <w:r w:rsidR="00A03ADB">
        <w:rPr>
          <w:rFonts w:ascii="Times New Roman" w:hAnsi="Times New Roman" w:cs="Times New Roman"/>
          <w:sz w:val="20"/>
          <w:szCs w:val="20"/>
        </w:rPr>
        <w:t xml:space="preserve">to </w:t>
      </w:r>
      <w:r w:rsidR="00A07ACE">
        <w:rPr>
          <w:rFonts w:ascii="Times New Roman" w:hAnsi="Times New Roman" w:cs="Times New Roman"/>
          <w:sz w:val="20"/>
          <w:szCs w:val="20"/>
        </w:rPr>
        <w:t>outperform uniform QAM</w:t>
      </w:r>
      <w:r w:rsidR="004C0A19" w:rsidRPr="00C10AD6">
        <w:rPr>
          <w:rFonts w:ascii="Times New Roman" w:hAnsi="Times New Roman" w:cs="Times New Roman"/>
          <w:sz w:val="20"/>
          <w:szCs w:val="20"/>
        </w:rPr>
        <w:t>.</w:t>
      </w:r>
    </w:p>
    <w:p w14:paraId="49CAEFC9" w14:textId="593C675B" w:rsidR="00C10AD6" w:rsidRDefault="002D3E4C" w:rsidP="002422B0">
      <w:pPr>
        <w:rPr>
          <w:rFonts w:ascii="Times New Roman" w:hAnsi="Times New Roman" w:cs="Times New Roman"/>
          <w:sz w:val="20"/>
          <w:szCs w:val="20"/>
        </w:rPr>
      </w:pPr>
      <w:r>
        <w:rPr>
          <w:rFonts w:ascii="Times New Roman" w:hAnsi="Times New Roman" w:cs="Times New Roman"/>
          <w:sz w:val="20"/>
          <w:szCs w:val="20"/>
        </w:rPr>
        <w:t xml:space="preserve">In our view, </w:t>
      </w:r>
      <w:r w:rsidR="00DE7CE9">
        <w:rPr>
          <w:rFonts w:ascii="Times New Roman" w:hAnsi="Times New Roman" w:cs="Times New Roman"/>
          <w:sz w:val="20"/>
          <w:szCs w:val="20"/>
        </w:rPr>
        <w:t xml:space="preserve">GS has similar structure as today’s </w:t>
      </w:r>
      <w:r w:rsidR="00066BDB">
        <w:rPr>
          <w:rFonts w:ascii="Times New Roman" w:hAnsi="Times New Roman" w:cs="Times New Roman"/>
          <w:sz w:val="20"/>
          <w:szCs w:val="20"/>
        </w:rPr>
        <w:t>transmission and reception</w:t>
      </w:r>
      <w:r w:rsidR="00BC5AFC">
        <w:rPr>
          <w:rFonts w:ascii="Times New Roman" w:hAnsi="Times New Roman" w:cs="Times New Roman"/>
          <w:sz w:val="20"/>
          <w:szCs w:val="20"/>
        </w:rPr>
        <w:t xml:space="preserve">, with differences mainly in </w:t>
      </w:r>
      <w:r w:rsidR="00454CF7">
        <w:rPr>
          <w:rFonts w:ascii="Times New Roman" w:hAnsi="Times New Roman" w:cs="Times New Roman"/>
          <w:sz w:val="20"/>
          <w:szCs w:val="20"/>
        </w:rPr>
        <w:t xml:space="preserve">constellation points and bit to symbol mapping optimizations. </w:t>
      </w:r>
      <w:r w:rsidR="00A03ADB">
        <w:rPr>
          <w:rFonts w:ascii="Times New Roman" w:hAnsi="Times New Roman" w:cs="Times New Roman"/>
          <w:sz w:val="20"/>
          <w:szCs w:val="20"/>
        </w:rPr>
        <w:t>In the 6GR study, c</w:t>
      </w:r>
      <w:r w:rsidR="00E12F4C">
        <w:rPr>
          <w:rFonts w:ascii="Times New Roman" w:hAnsi="Times New Roman" w:cs="Times New Roman"/>
          <w:sz w:val="20"/>
          <w:szCs w:val="20"/>
        </w:rPr>
        <w:t>ompanies</w:t>
      </w:r>
      <w:r w:rsidR="00454CF7">
        <w:rPr>
          <w:rFonts w:ascii="Times New Roman" w:hAnsi="Times New Roman" w:cs="Times New Roman"/>
          <w:sz w:val="20"/>
          <w:szCs w:val="20"/>
        </w:rPr>
        <w:t xml:space="preserve"> should provide their </w:t>
      </w:r>
      <w:r w:rsidR="004B0DC1">
        <w:rPr>
          <w:rFonts w:ascii="Times New Roman" w:hAnsi="Times New Roman" w:cs="Times New Roman"/>
          <w:sz w:val="20"/>
          <w:szCs w:val="20"/>
        </w:rPr>
        <w:t>assumptions for GS</w:t>
      </w:r>
      <w:r w:rsidR="00B371FB">
        <w:rPr>
          <w:rFonts w:ascii="Times New Roman" w:hAnsi="Times New Roman" w:cs="Times New Roman"/>
          <w:sz w:val="20"/>
          <w:szCs w:val="20"/>
        </w:rPr>
        <w:t xml:space="preserve">, such as </w:t>
      </w:r>
      <w:r w:rsidR="00B223A5">
        <w:rPr>
          <w:rFonts w:ascii="Times New Roman" w:hAnsi="Times New Roman" w:cs="Times New Roman"/>
          <w:sz w:val="20"/>
          <w:szCs w:val="20"/>
        </w:rPr>
        <w:t>constellation points under given bit labeling</w:t>
      </w:r>
      <w:r w:rsidR="00D00FD6">
        <w:rPr>
          <w:rFonts w:ascii="Times New Roman" w:hAnsi="Times New Roman" w:cs="Times New Roman"/>
          <w:sz w:val="20"/>
          <w:szCs w:val="20"/>
        </w:rPr>
        <w:t xml:space="preserve"> order such as</w:t>
      </w:r>
      <w:r w:rsidR="00B223A5">
        <w:rPr>
          <w:rFonts w:ascii="Times New Roman" w:hAnsi="Times New Roman" w:cs="Times New Roman"/>
          <w:sz w:val="20"/>
          <w:szCs w:val="20"/>
        </w:rPr>
        <w:t xml:space="preserve"> natural labeling</w:t>
      </w:r>
      <w:r w:rsidR="007717D4">
        <w:rPr>
          <w:rFonts w:ascii="Times New Roman" w:hAnsi="Times New Roman" w:cs="Times New Roman"/>
          <w:sz w:val="20"/>
          <w:szCs w:val="20"/>
        </w:rPr>
        <w:t xml:space="preserve">, for </w:t>
      </w:r>
      <w:r w:rsidR="00D00FD6">
        <w:rPr>
          <w:rFonts w:ascii="Times New Roman" w:hAnsi="Times New Roman" w:cs="Times New Roman"/>
          <w:sz w:val="20"/>
          <w:szCs w:val="20"/>
        </w:rPr>
        <w:t>performance comparison.</w:t>
      </w:r>
    </w:p>
    <w:p w14:paraId="1A905A83" w14:textId="2172D24A" w:rsidR="001A7FCE" w:rsidRDefault="00264D58" w:rsidP="00FA064C">
      <w:pPr>
        <w:pStyle w:val="Caption"/>
        <w:jc w:val="left"/>
      </w:pPr>
      <w:bookmarkStart w:id="23" w:name="_Toc210394460"/>
      <w:r w:rsidRPr="00FA064C">
        <w:t>Proposal</w:t>
      </w:r>
      <w:r w:rsidR="00FA064C" w:rsidRPr="00FA064C">
        <w:t xml:space="preserve"> </w:t>
      </w:r>
      <w:r w:rsidR="00FA064C" w:rsidRPr="00FA064C">
        <w:fldChar w:fldCharType="begin"/>
      </w:r>
      <w:r w:rsidR="00FA064C" w:rsidRPr="00FA064C">
        <w:instrText xml:space="preserve"> SEQ Proposal \* ARABIC </w:instrText>
      </w:r>
      <w:r w:rsidR="00FA064C" w:rsidRPr="00FA064C">
        <w:fldChar w:fldCharType="separate"/>
      </w:r>
      <w:r w:rsidR="00FC06BF">
        <w:rPr>
          <w:noProof/>
        </w:rPr>
        <w:t>3</w:t>
      </w:r>
      <w:r w:rsidR="00FA064C" w:rsidRPr="00FA064C">
        <w:fldChar w:fldCharType="end"/>
      </w:r>
      <w:r w:rsidRPr="00FA064C">
        <w:t xml:space="preserve">: Company should </w:t>
      </w:r>
      <w:r w:rsidR="00AB13C4" w:rsidRPr="00FA064C">
        <w:rPr>
          <w:rFonts w:hint="eastAsia"/>
        </w:rPr>
        <w:t>share</w:t>
      </w:r>
      <w:r w:rsidRPr="00FA064C">
        <w:t xml:space="preserve"> their </w:t>
      </w:r>
      <w:r w:rsidR="0004386B" w:rsidRPr="00FA064C">
        <w:t xml:space="preserve">preferred GS </w:t>
      </w:r>
      <w:r w:rsidR="00A04A36" w:rsidRPr="00FA064C">
        <w:rPr>
          <w:rFonts w:hint="eastAsia"/>
        </w:rPr>
        <w:t>scheme</w:t>
      </w:r>
      <w:r w:rsidR="00EB7037" w:rsidRPr="00FA064C">
        <w:rPr>
          <w:rFonts w:hint="eastAsia"/>
        </w:rPr>
        <w:t xml:space="preserve"> (i.e. constellation points </w:t>
      </w:r>
      <w:r w:rsidR="004709F2" w:rsidRPr="00FA064C">
        <w:t>and</w:t>
      </w:r>
      <w:r w:rsidR="00EB7037" w:rsidRPr="00FA064C">
        <w:rPr>
          <w:rFonts w:hint="eastAsia"/>
        </w:rPr>
        <w:t xml:space="preserve"> bit </w:t>
      </w:r>
      <w:r w:rsidR="002E6B73" w:rsidRPr="00FA064C">
        <w:t>labelling</w:t>
      </w:r>
      <w:r w:rsidR="00EB7037" w:rsidRPr="00FA064C">
        <w:rPr>
          <w:rFonts w:hint="eastAsia"/>
        </w:rPr>
        <w:t>)</w:t>
      </w:r>
      <w:r w:rsidR="006A077B" w:rsidRPr="00FA064C">
        <w:t xml:space="preserve"> for performance </w:t>
      </w:r>
      <w:r w:rsidR="001B1FC1" w:rsidRPr="00FA064C">
        <w:rPr>
          <w:rFonts w:hint="eastAsia"/>
        </w:rPr>
        <w:t>comparison</w:t>
      </w:r>
      <w:r w:rsidR="006A077B" w:rsidRPr="00FA064C">
        <w:t>.</w:t>
      </w:r>
      <w:bookmarkEnd w:id="23"/>
    </w:p>
    <w:p w14:paraId="4C4A0B9A" w14:textId="5D5E2CCE" w:rsidR="008B3866" w:rsidRPr="00B27E38" w:rsidRDefault="0077239D" w:rsidP="008B3866">
      <w:pPr>
        <w:pStyle w:val="Heading2"/>
        <w:rPr>
          <w:rFonts w:ascii="Arial" w:hAnsi="Arial" w:cs="Arial"/>
        </w:rPr>
      </w:pPr>
      <w:r w:rsidRPr="00B27E38">
        <w:rPr>
          <w:rFonts w:ascii="Arial" w:hAnsi="Arial" w:cs="Arial" w:hint="eastAsia"/>
        </w:rPr>
        <w:t xml:space="preserve">Performance </w:t>
      </w:r>
      <w:r w:rsidR="008B3866" w:rsidRPr="00B27E38">
        <w:rPr>
          <w:rFonts w:ascii="Arial" w:hAnsi="Arial" w:cs="Arial" w:hint="eastAsia"/>
        </w:rPr>
        <w:t>evaluation</w:t>
      </w:r>
    </w:p>
    <w:p w14:paraId="4FF3111C" w14:textId="3982472B" w:rsidR="0028276B" w:rsidRDefault="0028276B" w:rsidP="006B0814">
      <w:pPr>
        <w:pStyle w:val="Heading3"/>
      </w:pPr>
      <w:r>
        <w:t>Evaluation methodology</w:t>
      </w:r>
    </w:p>
    <w:p w14:paraId="4043908E" w14:textId="4917DE54" w:rsidR="000D186B" w:rsidRPr="00A41986" w:rsidRDefault="000D186B" w:rsidP="00CC36E1">
      <w:pPr>
        <w:rPr>
          <w:rFonts w:ascii="Times New Roman" w:hAnsi="Times New Roman" w:cs="Times New Roman"/>
          <w:b/>
          <w:bCs/>
          <w:sz w:val="20"/>
          <w:szCs w:val="20"/>
          <w:u w:val="single"/>
        </w:rPr>
      </w:pPr>
      <w:r w:rsidRPr="00A41986">
        <w:rPr>
          <w:rFonts w:ascii="Times New Roman" w:hAnsi="Times New Roman" w:cs="Times New Roman"/>
          <w:b/>
          <w:bCs/>
          <w:sz w:val="20"/>
          <w:szCs w:val="20"/>
          <w:u w:val="single"/>
        </w:rPr>
        <w:t xml:space="preserve">Link </w:t>
      </w:r>
      <w:r w:rsidR="00A41986" w:rsidRPr="00A41986">
        <w:rPr>
          <w:rFonts w:ascii="Times New Roman" w:hAnsi="Times New Roman" w:cs="Times New Roman"/>
          <w:b/>
          <w:bCs/>
          <w:sz w:val="20"/>
          <w:szCs w:val="20"/>
          <w:u w:val="single"/>
        </w:rPr>
        <w:t>Level and System Level Simulations</w:t>
      </w:r>
    </w:p>
    <w:p w14:paraId="418D7970" w14:textId="057A4F5F" w:rsidR="00965877" w:rsidRPr="00965877" w:rsidRDefault="00965877" w:rsidP="00CC36E1">
      <w:pPr>
        <w:rPr>
          <w:rFonts w:ascii="Times New Roman" w:hAnsi="Times New Roman" w:cs="Times New Roman"/>
          <w:sz w:val="20"/>
          <w:szCs w:val="20"/>
        </w:rPr>
      </w:pPr>
      <w:r w:rsidRPr="00965877">
        <w:rPr>
          <w:rFonts w:ascii="Times New Roman" w:hAnsi="Times New Roman" w:cs="Times New Roman"/>
          <w:sz w:val="20"/>
          <w:szCs w:val="20"/>
        </w:rPr>
        <w:t xml:space="preserve">Link-level simulations—typically involving Block Error Rate (BLER) evaluations over </w:t>
      </w:r>
      <w:r w:rsidR="00A54A47">
        <w:rPr>
          <w:rFonts w:ascii="Times New Roman" w:hAnsi="Times New Roman" w:cs="Times New Roman"/>
          <w:sz w:val="20"/>
          <w:szCs w:val="20"/>
        </w:rPr>
        <w:t>different channel conditions</w:t>
      </w:r>
      <w:r w:rsidRPr="00965877">
        <w:rPr>
          <w:rFonts w:ascii="Times New Roman" w:hAnsi="Times New Roman" w:cs="Times New Roman"/>
          <w:sz w:val="20"/>
          <w:szCs w:val="20"/>
        </w:rPr>
        <w:t>—are widely adopted for performance benchmarking. For 6G modulation studies, link-level simulation is essential to ensure consistent and reliable performance calibration across various enhancement proposals.</w:t>
      </w:r>
    </w:p>
    <w:p w14:paraId="6B78853E" w14:textId="77777777" w:rsidR="00965877" w:rsidRPr="00965877" w:rsidRDefault="00965877" w:rsidP="00CC36E1">
      <w:pPr>
        <w:rPr>
          <w:rFonts w:ascii="Times New Roman" w:hAnsi="Times New Roman" w:cs="Times New Roman"/>
          <w:sz w:val="20"/>
          <w:szCs w:val="20"/>
        </w:rPr>
      </w:pPr>
      <w:r w:rsidRPr="00965877">
        <w:rPr>
          <w:rFonts w:ascii="Times New Roman" w:hAnsi="Times New Roman" w:cs="Times New Roman"/>
          <w:sz w:val="20"/>
          <w:szCs w:val="20"/>
        </w:rPr>
        <w:t>We recommend prioritizing link-level simulations under both Additive White Gaussian Noise (AWGN) and MIMO fading channel conditions. These evaluations are critical for assessing the fundamental performance gains of proposed modulation schemes.</w:t>
      </w:r>
    </w:p>
    <w:p w14:paraId="5608987E" w14:textId="77777777" w:rsidR="00BF3CD4" w:rsidRDefault="00965877" w:rsidP="00CC36E1">
      <w:pPr>
        <w:rPr>
          <w:rFonts w:ascii="Times New Roman" w:hAnsi="Times New Roman" w:cs="Times New Roman"/>
          <w:sz w:val="20"/>
          <w:szCs w:val="20"/>
        </w:rPr>
      </w:pPr>
      <w:r w:rsidRPr="00965877">
        <w:rPr>
          <w:rFonts w:ascii="Times New Roman" w:hAnsi="Times New Roman" w:cs="Times New Roman"/>
          <w:sz w:val="20"/>
          <w:szCs w:val="20"/>
        </w:rPr>
        <w:t xml:space="preserve">In parallel, there are proposals to conduct system-level simulations to evaluate the broader impact of modulation enhancements. </w:t>
      </w:r>
    </w:p>
    <w:p w14:paraId="2A3FD1A3" w14:textId="77777777" w:rsidR="00CD4281" w:rsidRDefault="00965877" w:rsidP="00BF3CD4">
      <w:pPr>
        <w:rPr>
          <w:rFonts w:ascii="Times New Roman" w:hAnsi="Times New Roman" w:cs="Times New Roman"/>
          <w:sz w:val="20"/>
          <w:szCs w:val="20"/>
          <w:lang w:val="en-GB"/>
        </w:rPr>
      </w:pPr>
      <w:r w:rsidRPr="00965877">
        <w:rPr>
          <w:rFonts w:ascii="Times New Roman" w:hAnsi="Times New Roman" w:cs="Times New Roman"/>
          <w:sz w:val="20"/>
          <w:szCs w:val="20"/>
        </w:rPr>
        <w:t>However, in our view, system-level studies should only proceed once clear performance gains have been demonstrated at the link level.</w:t>
      </w:r>
      <w:r w:rsidR="005E3A5C">
        <w:rPr>
          <w:rFonts w:ascii="Times New Roman" w:hAnsi="Times New Roman" w:cs="Times New Roman"/>
          <w:sz w:val="20"/>
          <w:szCs w:val="20"/>
        </w:rPr>
        <w:t xml:space="preserve"> </w:t>
      </w:r>
      <w:r w:rsidR="00BF3CD4">
        <w:rPr>
          <w:rFonts w:ascii="Times New Roman" w:hAnsi="Times New Roman" w:cs="Times New Roman"/>
          <w:sz w:val="20"/>
          <w:szCs w:val="20"/>
          <w:lang w:val="en-GB"/>
        </w:rPr>
        <w:t xml:space="preserve">Given the complexity of system level setup, we do not recommend to study modulation constellation shaping at the system level in RAN1. Thorough link-level studies across AWGN, fading MIMO channels should be studied to evaluate/quantify the benefit of constellation shaping. </w:t>
      </w:r>
    </w:p>
    <w:p w14:paraId="099C8746" w14:textId="1F27F0BF" w:rsidR="00BF3CD4" w:rsidRPr="00965877" w:rsidRDefault="00BF3CD4" w:rsidP="00CC36E1">
      <w:pPr>
        <w:rPr>
          <w:rFonts w:ascii="Times New Roman" w:hAnsi="Times New Roman" w:cs="Times New Roman"/>
          <w:sz w:val="20"/>
          <w:szCs w:val="20"/>
        </w:rPr>
      </w:pPr>
      <w:r>
        <w:rPr>
          <w:rFonts w:ascii="Times New Roman" w:hAnsi="Times New Roman" w:cs="Times New Roman"/>
          <w:sz w:val="20"/>
          <w:szCs w:val="20"/>
          <w:lang w:val="en-GB"/>
        </w:rPr>
        <w:t>Nevertheless, we show some SLS performance evaluations to demonstrate the potential performance benefits of PS</w:t>
      </w:r>
      <w:r w:rsidR="00CD4281">
        <w:rPr>
          <w:rFonts w:ascii="Times New Roman" w:hAnsi="Times New Roman" w:cs="Times New Roman"/>
          <w:sz w:val="20"/>
          <w:szCs w:val="20"/>
          <w:lang w:val="en-GB"/>
        </w:rPr>
        <w:t xml:space="preserve"> in Section 3.3.4</w:t>
      </w:r>
      <w:r>
        <w:rPr>
          <w:rFonts w:ascii="Times New Roman" w:hAnsi="Times New Roman" w:cs="Times New Roman"/>
          <w:sz w:val="20"/>
          <w:szCs w:val="20"/>
          <w:lang w:val="en-GB"/>
        </w:rPr>
        <w:t>.</w:t>
      </w:r>
    </w:p>
    <w:p w14:paraId="701EAE01" w14:textId="678171B7" w:rsidR="00647AD0" w:rsidRPr="00FA064C" w:rsidRDefault="00D8175E" w:rsidP="00FA064C">
      <w:pPr>
        <w:pStyle w:val="Caption"/>
        <w:jc w:val="left"/>
      </w:pPr>
      <w:bookmarkStart w:id="24" w:name="_Toc210394461"/>
      <w:r w:rsidRPr="00FA064C">
        <w:t>Proposal</w:t>
      </w:r>
      <w:r w:rsidR="00FA064C" w:rsidRPr="00FA064C">
        <w:t xml:space="preserve"> </w:t>
      </w:r>
      <w:r w:rsidR="00FA064C" w:rsidRPr="00FA064C">
        <w:fldChar w:fldCharType="begin"/>
      </w:r>
      <w:r w:rsidR="00FA064C" w:rsidRPr="00FA064C">
        <w:instrText xml:space="preserve"> SEQ Proposal \* ARABIC </w:instrText>
      </w:r>
      <w:r w:rsidR="00FA064C" w:rsidRPr="00FA064C">
        <w:fldChar w:fldCharType="separate"/>
      </w:r>
      <w:r w:rsidR="00FC06BF">
        <w:rPr>
          <w:noProof/>
        </w:rPr>
        <w:t>4</w:t>
      </w:r>
      <w:r w:rsidR="00FA064C" w:rsidRPr="00FA064C">
        <w:fldChar w:fldCharType="end"/>
      </w:r>
      <w:r w:rsidRPr="00FA064C">
        <w:t xml:space="preserve">: </w:t>
      </w:r>
      <w:r w:rsidR="008472A9" w:rsidRPr="00FA064C">
        <w:t xml:space="preserve">Link level simulation should be </w:t>
      </w:r>
      <w:r w:rsidR="009D0EE6" w:rsidRPr="00FA064C">
        <w:t xml:space="preserve">conducted </w:t>
      </w:r>
      <w:r w:rsidR="007801E7">
        <w:t xml:space="preserve">and prioritized </w:t>
      </w:r>
      <w:r w:rsidR="009D0EE6" w:rsidRPr="00FA064C">
        <w:t>for performance evaluation</w:t>
      </w:r>
      <w:r w:rsidR="00FB0E21" w:rsidRPr="00FA064C">
        <w:t xml:space="preserve">s </w:t>
      </w:r>
      <w:r w:rsidR="00C222F1" w:rsidRPr="00FA064C">
        <w:t>for 6G modulation study.</w:t>
      </w:r>
      <w:bookmarkEnd w:id="24"/>
    </w:p>
    <w:p w14:paraId="669C3147" w14:textId="08411813" w:rsidR="007B2905" w:rsidRPr="007B2905" w:rsidRDefault="007B2905" w:rsidP="007B2905">
      <w:pPr>
        <w:rPr>
          <w:rFonts w:ascii="Times New Roman" w:hAnsi="Times New Roman" w:cs="Times New Roman"/>
          <w:b/>
          <w:bCs/>
          <w:sz w:val="20"/>
          <w:szCs w:val="20"/>
          <w:u w:val="single"/>
        </w:rPr>
      </w:pPr>
      <w:r w:rsidRPr="007B2905">
        <w:rPr>
          <w:rFonts w:ascii="Times New Roman" w:hAnsi="Times New Roman" w:cs="Times New Roman"/>
          <w:b/>
          <w:bCs/>
          <w:sz w:val="20"/>
          <w:szCs w:val="20"/>
          <w:u w:val="single"/>
        </w:rPr>
        <w:t>Channel Assumptions for 6G Modulation</w:t>
      </w:r>
    </w:p>
    <w:p w14:paraId="111B69F5" w14:textId="38B63014" w:rsidR="007B2905" w:rsidRPr="007B2905" w:rsidRDefault="007B2905" w:rsidP="007B2905">
      <w:pPr>
        <w:rPr>
          <w:rFonts w:ascii="Times New Roman" w:hAnsi="Times New Roman" w:cs="Times New Roman"/>
          <w:sz w:val="20"/>
          <w:szCs w:val="20"/>
        </w:rPr>
      </w:pPr>
      <w:r w:rsidRPr="007B2905">
        <w:rPr>
          <w:rFonts w:ascii="Times New Roman" w:hAnsi="Times New Roman" w:cs="Times New Roman"/>
          <w:sz w:val="20"/>
          <w:szCs w:val="20"/>
        </w:rPr>
        <w:t>When evaluating modulation performance, it is essential to begin with the AWGN channel as a baseline reference. To reflect more practical deployment scenarios, MIMO fading channel evaluations </w:t>
      </w:r>
      <w:r w:rsidR="00F96E75">
        <w:rPr>
          <w:rFonts w:ascii="Times New Roman" w:hAnsi="Times New Roman" w:cs="Times New Roman"/>
          <w:sz w:val="20"/>
          <w:szCs w:val="20"/>
        </w:rPr>
        <w:t>could</w:t>
      </w:r>
      <w:r w:rsidRPr="007B2905">
        <w:rPr>
          <w:rFonts w:ascii="Times New Roman" w:hAnsi="Times New Roman" w:cs="Times New Roman"/>
          <w:sz w:val="20"/>
          <w:szCs w:val="20"/>
        </w:rPr>
        <w:t xml:space="preserve"> also be conducted. However, performance under MIMO fading conditions depends on a variety of factors, </w:t>
      </w:r>
      <w:r w:rsidR="00302517" w:rsidRPr="000D186B">
        <w:rPr>
          <w:rFonts w:ascii="Times New Roman" w:hAnsi="Times New Roman" w:cs="Times New Roman"/>
          <w:sz w:val="20"/>
          <w:szCs w:val="20"/>
        </w:rPr>
        <w:t>such as</w:t>
      </w:r>
      <w:r w:rsidRPr="007B2905">
        <w:rPr>
          <w:rFonts w:ascii="Times New Roman" w:hAnsi="Times New Roman" w:cs="Times New Roman"/>
          <w:sz w:val="20"/>
          <w:szCs w:val="20"/>
        </w:rPr>
        <w:t xml:space="preserve"> antenna configurations, beamforming strategies, and channel acquisition schemes.</w:t>
      </w:r>
    </w:p>
    <w:p w14:paraId="63BC8477" w14:textId="77777777" w:rsidR="007B2905" w:rsidRPr="007B2905" w:rsidRDefault="007B2905" w:rsidP="007B2905">
      <w:pPr>
        <w:rPr>
          <w:rFonts w:ascii="Times New Roman" w:hAnsi="Times New Roman" w:cs="Times New Roman"/>
          <w:sz w:val="20"/>
          <w:szCs w:val="20"/>
        </w:rPr>
      </w:pPr>
      <w:r w:rsidRPr="007B2905">
        <w:rPr>
          <w:rFonts w:ascii="Times New Roman" w:hAnsi="Times New Roman" w:cs="Times New Roman"/>
          <w:sz w:val="20"/>
          <w:szCs w:val="20"/>
        </w:rPr>
        <w:t>To ensure consistency and comparability, companies should clearly specify their MIMO fading channel assumptions and collaborate to establish a simplified common framework for MIMO evaluation.</w:t>
      </w:r>
    </w:p>
    <w:p w14:paraId="74E63D3F" w14:textId="51707EA7" w:rsidR="00302517" w:rsidRPr="00FA064C" w:rsidRDefault="00302517" w:rsidP="00FA064C">
      <w:pPr>
        <w:pStyle w:val="Caption"/>
        <w:jc w:val="left"/>
      </w:pPr>
      <w:bookmarkStart w:id="25" w:name="_Toc210394462"/>
      <w:r w:rsidRPr="00FA064C">
        <w:t>Proposal</w:t>
      </w:r>
      <w:r w:rsidR="00FA064C" w:rsidRPr="00FA064C">
        <w:t xml:space="preserve"> </w:t>
      </w:r>
      <w:r w:rsidR="00FA064C" w:rsidRPr="00FA064C">
        <w:fldChar w:fldCharType="begin"/>
      </w:r>
      <w:r w:rsidR="00FA064C" w:rsidRPr="00FA064C">
        <w:instrText xml:space="preserve"> SEQ Proposal \* ARABIC </w:instrText>
      </w:r>
      <w:r w:rsidR="00FA064C" w:rsidRPr="00FA064C">
        <w:fldChar w:fldCharType="separate"/>
      </w:r>
      <w:r w:rsidR="00FC06BF">
        <w:rPr>
          <w:noProof/>
        </w:rPr>
        <w:t>5</w:t>
      </w:r>
      <w:r w:rsidR="00FA064C" w:rsidRPr="00FA064C">
        <w:fldChar w:fldCharType="end"/>
      </w:r>
      <w:r w:rsidRPr="00FA064C">
        <w:t>: AWGN performance evaluation should be conducted at minimum for calibration purposes.</w:t>
      </w:r>
      <w:bookmarkEnd w:id="25"/>
    </w:p>
    <w:p w14:paraId="3FC881F6" w14:textId="6A88A07A" w:rsidR="00302517" w:rsidRPr="00FA064C" w:rsidRDefault="00302517" w:rsidP="00FA064C">
      <w:pPr>
        <w:pStyle w:val="Caption"/>
        <w:jc w:val="left"/>
      </w:pPr>
      <w:bookmarkStart w:id="26" w:name="_Toc210394463"/>
      <w:r w:rsidRPr="00FA064C">
        <w:t>Proposal</w:t>
      </w:r>
      <w:r w:rsidR="00FA064C" w:rsidRPr="00FA064C">
        <w:t xml:space="preserve"> </w:t>
      </w:r>
      <w:r w:rsidR="00FA064C" w:rsidRPr="00FA064C">
        <w:fldChar w:fldCharType="begin"/>
      </w:r>
      <w:r w:rsidR="00FA064C" w:rsidRPr="00FA064C">
        <w:instrText xml:space="preserve"> SEQ Proposal \* ARABIC </w:instrText>
      </w:r>
      <w:r w:rsidR="00FA064C" w:rsidRPr="00FA064C">
        <w:fldChar w:fldCharType="separate"/>
      </w:r>
      <w:r w:rsidR="00FC06BF">
        <w:rPr>
          <w:noProof/>
        </w:rPr>
        <w:t>6</w:t>
      </w:r>
      <w:r w:rsidR="00FA064C" w:rsidRPr="00FA064C">
        <w:fldChar w:fldCharType="end"/>
      </w:r>
      <w:r w:rsidRPr="00FA064C">
        <w:t>: Detailed configuration parameters for MIMO fading channel evaluation should be provided.</w:t>
      </w:r>
      <w:bookmarkEnd w:id="26"/>
    </w:p>
    <w:p w14:paraId="043F8E74" w14:textId="69B1D5B6" w:rsidR="00737C55" w:rsidRPr="003625DE" w:rsidRDefault="008D1796" w:rsidP="00CD3CB0">
      <w:pPr>
        <w:rPr>
          <w:rFonts w:ascii="Times New Roman" w:hAnsi="Times New Roman" w:cs="Times New Roman"/>
          <w:b/>
          <w:bCs/>
          <w:sz w:val="20"/>
          <w:szCs w:val="20"/>
          <w:u w:val="single"/>
        </w:rPr>
      </w:pPr>
      <w:r>
        <w:rPr>
          <w:rFonts w:ascii="Times New Roman" w:hAnsi="Times New Roman" w:cs="Times New Roman"/>
          <w:b/>
          <w:bCs/>
          <w:sz w:val="20"/>
          <w:szCs w:val="20"/>
          <w:u w:val="single"/>
        </w:rPr>
        <w:lastRenderedPageBreak/>
        <w:t xml:space="preserve">Link </w:t>
      </w:r>
      <w:r w:rsidR="007A07A5">
        <w:rPr>
          <w:rFonts w:ascii="Times New Roman" w:hAnsi="Times New Roman" w:cs="Times New Roman"/>
          <w:b/>
          <w:bCs/>
          <w:sz w:val="20"/>
          <w:szCs w:val="20"/>
          <w:u w:val="single"/>
        </w:rPr>
        <w:t>A</w:t>
      </w:r>
      <w:r>
        <w:rPr>
          <w:rFonts w:ascii="Times New Roman" w:hAnsi="Times New Roman" w:cs="Times New Roman"/>
          <w:b/>
          <w:bCs/>
          <w:sz w:val="20"/>
          <w:szCs w:val="20"/>
          <w:u w:val="single"/>
        </w:rPr>
        <w:t>daptation for 6G Modulations</w:t>
      </w:r>
      <w:r w:rsidR="007A07A5">
        <w:rPr>
          <w:rFonts w:ascii="Times New Roman" w:hAnsi="Times New Roman" w:cs="Times New Roman"/>
          <w:b/>
          <w:bCs/>
          <w:sz w:val="20"/>
          <w:szCs w:val="20"/>
          <w:u w:val="single"/>
        </w:rPr>
        <w:t xml:space="preserve"> Evaluations</w:t>
      </w:r>
    </w:p>
    <w:p w14:paraId="5EA81FA2" w14:textId="281CF991" w:rsidR="008D1796" w:rsidRPr="008D1796" w:rsidRDefault="008D1796" w:rsidP="008D1796">
      <w:pPr>
        <w:rPr>
          <w:rFonts w:ascii="Times New Roman" w:hAnsi="Times New Roman" w:cs="Times New Roman"/>
          <w:sz w:val="20"/>
          <w:szCs w:val="20"/>
        </w:rPr>
      </w:pPr>
      <w:r w:rsidRPr="008D1796">
        <w:rPr>
          <w:rFonts w:ascii="Times New Roman" w:hAnsi="Times New Roman" w:cs="Times New Roman"/>
          <w:sz w:val="20"/>
          <w:szCs w:val="20"/>
        </w:rPr>
        <w:t xml:space="preserve">To support fine-grained link adaptation, MCS tables with varying peak modulation orders are defined in 5G NR. These tables specify combinations of modulation orders and coding rates aligned with specific spectral efficiency </w:t>
      </w:r>
      <w:r w:rsidR="009657D8" w:rsidRPr="008D1796">
        <w:rPr>
          <w:rFonts w:ascii="Times New Roman" w:hAnsi="Times New Roman" w:cs="Times New Roman"/>
          <w:sz w:val="20"/>
          <w:szCs w:val="20"/>
        </w:rPr>
        <w:t>targets and</w:t>
      </w:r>
      <w:r w:rsidRPr="008D1796">
        <w:rPr>
          <w:rFonts w:ascii="Times New Roman" w:hAnsi="Times New Roman" w:cs="Times New Roman"/>
          <w:sz w:val="20"/>
          <w:szCs w:val="20"/>
        </w:rPr>
        <w:t xml:space="preserve"> serve as a foundational reference for performance evaluation.</w:t>
      </w:r>
    </w:p>
    <w:p w14:paraId="72D274FF" w14:textId="77777777" w:rsidR="008D1796" w:rsidRPr="008D1796" w:rsidRDefault="008D1796" w:rsidP="008D1796">
      <w:pPr>
        <w:rPr>
          <w:rFonts w:ascii="Times New Roman" w:hAnsi="Times New Roman" w:cs="Times New Roman"/>
          <w:sz w:val="20"/>
          <w:szCs w:val="20"/>
        </w:rPr>
      </w:pPr>
      <w:r w:rsidRPr="008D1796">
        <w:rPr>
          <w:rFonts w:ascii="Times New Roman" w:hAnsi="Times New Roman" w:cs="Times New Roman"/>
          <w:sz w:val="20"/>
          <w:szCs w:val="20"/>
        </w:rPr>
        <w:t>For 6G modulation studies, the NR MCS table should be leveraged as a baseline to ensure fair and consistent comparisons across different enhancement schemes.</w:t>
      </w:r>
    </w:p>
    <w:p w14:paraId="0EDF511A" w14:textId="77777777" w:rsidR="008D1796" w:rsidRPr="008D1796" w:rsidRDefault="008D1796" w:rsidP="008D1796">
      <w:pPr>
        <w:rPr>
          <w:rFonts w:ascii="Times New Roman" w:hAnsi="Times New Roman" w:cs="Times New Roman"/>
          <w:sz w:val="20"/>
          <w:szCs w:val="20"/>
        </w:rPr>
      </w:pPr>
      <w:r w:rsidRPr="008D1796">
        <w:rPr>
          <w:rFonts w:ascii="Times New Roman" w:hAnsi="Times New Roman" w:cs="Times New Roman"/>
          <w:sz w:val="20"/>
          <w:szCs w:val="20"/>
        </w:rPr>
        <w:t>In the context of probabilistic shaping, performance can be improved by optimizing combinations of coding rates and shaping rates tailored to specific spectral efficiency targets. For geometric shaping, the location of constellation points can be optimized to achieve better performance at given spectral efficiency levels.</w:t>
      </w:r>
    </w:p>
    <w:p w14:paraId="457DB07A" w14:textId="740ED946" w:rsidR="0096518C" w:rsidRPr="00FA064C" w:rsidRDefault="0096518C" w:rsidP="00FA064C">
      <w:pPr>
        <w:pStyle w:val="Caption"/>
        <w:jc w:val="left"/>
      </w:pPr>
      <w:bookmarkStart w:id="27" w:name="_Toc210123802"/>
      <w:bookmarkStart w:id="28" w:name="_Toc210395160"/>
      <w:r w:rsidRPr="00FA064C">
        <w:t>Observation</w:t>
      </w:r>
      <w:r w:rsidR="00FA064C" w:rsidRPr="00FA064C">
        <w:t xml:space="preserve"> </w:t>
      </w:r>
      <w:r w:rsidR="00FA064C" w:rsidRPr="00022647">
        <w:rPr>
          <w:b w:val="0"/>
        </w:rPr>
        <w:fldChar w:fldCharType="begin"/>
      </w:r>
      <w:r w:rsidR="00FA064C" w:rsidRPr="00FA064C">
        <w:instrText xml:space="preserve"> SEQ Observation \* ARABIC </w:instrText>
      </w:r>
      <w:r w:rsidR="00FA064C" w:rsidRPr="00022647">
        <w:rPr>
          <w:b w:val="0"/>
        </w:rPr>
        <w:fldChar w:fldCharType="separate"/>
      </w:r>
      <w:r w:rsidR="00FC06BF">
        <w:rPr>
          <w:noProof/>
        </w:rPr>
        <w:t>8</w:t>
      </w:r>
      <w:r w:rsidR="00FA064C" w:rsidRPr="00022647">
        <w:rPr>
          <w:b w:val="0"/>
        </w:rPr>
        <w:fldChar w:fldCharType="end"/>
      </w:r>
      <w:r w:rsidRPr="00FA064C">
        <w:t>: Enhancements for probabilistic shaping targeting different spectral efficiency levels can be achieved through optimized coding rates and constellation probability distributions.</w:t>
      </w:r>
      <w:bookmarkEnd w:id="27"/>
      <w:bookmarkEnd w:id="28"/>
    </w:p>
    <w:p w14:paraId="01E82545" w14:textId="78861825" w:rsidR="0096518C" w:rsidRPr="00FA064C" w:rsidRDefault="0096518C" w:rsidP="00FA064C">
      <w:pPr>
        <w:pStyle w:val="Caption"/>
        <w:jc w:val="left"/>
      </w:pPr>
      <w:bookmarkStart w:id="29" w:name="_Toc210123803"/>
      <w:bookmarkStart w:id="30" w:name="_Toc210395161"/>
      <w:r w:rsidRPr="00FA064C">
        <w:t xml:space="preserve">Observation </w:t>
      </w:r>
      <w:r w:rsidR="00FA064C" w:rsidRPr="00022647">
        <w:rPr>
          <w:b w:val="0"/>
        </w:rPr>
        <w:fldChar w:fldCharType="begin"/>
      </w:r>
      <w:r w:rsidR="00FA064C" w:rsidRPr="00FA064C">
        <w:instrText xml:space="preserve"> SEQ Observation \* ARABIC </w:instrText>
      </w:r>
      <w:r w:rsidR="00FA064C" w:rsidRPr="00022647">
        <w:rPr>
          <w:b w:val="0"/>
        </w:rPr>
        <w:fldChar w:fldCharType="separate"/>
      </w:r>
      <w:r w:rsidR="00FC06BF">
        <w:rPr>
          <w:noProof/>
        </w:rPr>
        <w:t>9</w:t>
      </w:r>
      <w:r w:rsidR="00FA064C" w:rsidRPr="00022647">
        <w:rPr>
          <w:b w:val="0"/>
        </w:rPr>
        <w:fldChar w:fldCharType="end"/>
      </w:r>
      <w:r w:rsidRPr="00FA064C">
        <w:t>: Enhancements for geometric shaping can be realized by optimizing constellation point locations for specific spectral efficiency targets.</w:t>
      </w:r>
      <w:bookmarkEnd w:id="29"/>
      <w:bookmarkEnd w:id="30"/>
    </w:p>
    <w:p w14:paraId="693E9CEE" w14:textId="79E4FB1A" w:rsidR="00607EBF" w:rsidRPr="00FA064C" w:rsidRDefault="003625DE" w:rsidP="00FA064C">
      <w:pPr>
        <w:pStyle w:val="Caption"/>
        <w:jc w:val="left"/>
      </w:pPr>
      <w:bookmarkStart w:id="31" w:name="_Toc210394464"/>
      <w:r w:rsidRPr="00FA064C">
        <w:t>Proposal</w:t>
      </w:r>
      <w:r w:rsidR="00FA064C" w:rsidRPr="00FA064C">
        <w:t xml:space="preserve"> </w:t>
      </w:r>
      <w:r w:rsidR="00FA064C" w:rsidRPr="00FA064C">
        <w:fldChar w:fldCharType="begin"/>
      </w:r>
      <w:r w:rsidR="00FA064C" w:rsidRPr="00FA064C">
        <w:instrText xml:space="preserve"> SEQ Proposal \* ARABIC </w:instrText>
      </w:r>
      <w:r w:rsidR="00FA064C" w:rsidRPr="00FA064C">
        <w:fldChar w:fldCharType="separate"/>
      </w:r>
      <w:r w:rsidR="00FC06BF">
        <w:rPr>
          <w:noProof/>
        </w:rPr>
        <w:t>7</w:t>
      </w:r>
      <w:r w:rsidR="00FA064C" w:rsidRPr="00FA064C">
        <w:fldChar w:fldCharType="end"/>
      </w:r>
      <w:r w:rsidRPr="00FA064C">
        <w:t xml:space="preserve">: </w:t>
      </w:r>
      <w:r w:rsidR="00CA5FC3" w:rsidRPr="00FA064C">
        <w:t>The spectral efficiency targets defined in the NR MCS table should be used as a baseline for evaluating 6G modulation enhancements.</w:t>
      </w:r>
      <w:bookmarkEnd w:id="31"/>
    </w:p>
    <w:p w14:paraId="646B10A8" w14:textId="0C7AACB8" w:rsidR="0028276B" w:rsidRPr="0028276B" w:rsidRDefault="00BD4620" w:rsidP="006B0814">
      <w:pPr>
        <w:pStyle w:val="Heading3"/>
      </w:pPr>
      <w:r>
        <w:t xml:space="preserve">Link </w:t>
      </w:r>
      <w:r w:rsidR="00DB2399">
        <w:t>level performance</w:t>
      </w:r>
    </w:p>
    <w:p w14:paraId="7DC8DAF3" w14:textId="6AE64E86" w:rsidR="0077239D" w:rsidRDefault="008B3866" w:rsidP="006C4863">
      <w:pPr>
        <w:pStyle w:val="Heading4"/>
      </w:pPr>
      <w:r>
        <w:rPr>
          <w:rFonts w:hint="eastAsia"/>
        </w:rPr>
        <w:t>AWGN channel</w:t>
      </w:r>
    </w:p>
    <w:p w14:paraId="62D3C668" w14:textId="77777777" w:rsidR="00860C98" w:rsidRPr="007D2F07" w:rsidRDefault="00860C98" w:rsidP="00860C98">
      <w:pPr>
        <w:rPr>
          <w:rFonts w:ascii="Times New Roman" w:hAnsi="Times New Roman" w:cs="Times New Roman"/>
          <w:sz w:val="20"/>
          <w:szCs w:val="20"/>
          <w:lang w:val="en-GB"/>
        </w:rPr>
      </w:pPr>
      <w:r w:rsidRPr="007D2F07">
        <w:rPr>
          <w:rFonts w:ascii="Times New Roman" w:hAnsi="Times New Roman" w:cs="Times New Roman"/>
          <w:sz w:val="20"/>
          <w:szCs w:val="20"/>
          <w:lang w:val="en-GB"/>
        </w:rPr>
        <w:t xml:space="preserve">In this section, we provide some link level simulation results for uniform QAM, PS and GS. We firstly compare the performance under AWGN channel. 5G NR LDPC codes are used in all the evaluations.  </w:t>
      </w:r>
    </w:p>
    <w:p w14:paraId="716F7119" w14:textId="5DE3DD8D" w:rsidR="00860C98" w:rsidRPr="007D2F07" w:rsidRDefault="00860C98" w:rsidP="00860C98">
      <w:pPr>
        <w:rPr>
          <w:rFonts w:ascii="Times New Roman" w:hAnsi="Times New Roman" w:cs="Times New Roman"/>
          <w:color w:val="000000"/>
          <w:sz w:val="20"/>
          <w:szCs w:val="20"/>
        </w:rPr>
      </w:pPr>
      <w:r w:rsidRPr="007D2F07">
        <w:rPr>
          <w:rFonts w:ascii="Times New Roman" w:hAnsi="Times New Roman" w:cs="Times New Roman"/>
          <w:sz w:val="20"/>
          <w:szCs w:val="20"/>
          <w:lang w:val="en-GB"/>
        </w:rPr>
        <w:t xml:space="preserve">For uniform QAM, </w:t>
      </w:r>
      <w:r w:rsidRPr="007D2F07">
        <w:rPr>
          <w:rFonts w:ascii="Times New Roman" w:hAnsi="Times New Roman" w:cs="Times New Roman"/>
          <w:color w:val="000000"/>
          <w:sz w:val="20"/>
          <w:szCs w:val="20"/>
        </w:rPr>
        <w:t>We applied a fixed MCS (FMCS) table</w:t>
      </w:r>
      <w:r w:rsidR="000C3F24">
        <w:rPr>
          <w:rFonts w:ascii="Times New Roman" w:hAnsi="Times New Roman" w:cs="Times New Roman" w:hint="eastAsia"/>
          <w:color w:val="000000"/>
          <w:sz w:val="20"/>
          <w:szCs w:val="20"/>
        </w:rPr>
        <w:t xml:space="preserve">, shown in </w:t>
      </w:r>
      <w:r w:rsidR="000C3F24" w:rsidRPr="002131F9">
        <w:rPr>
          <w:rFonts w:ascii="Times New Roman" w:hAnsi="Times New Roman" w:cs="Times New Roman"/>
          <w:b/>
          <w:color w:val="000000"/>
          <w:sz w:val="20"/>
          <w:szCs w:val="20"/>
        </w:rPr>
        <w:fldChar w:fldCharType="begin"/>
      </w:r>
      <w:r w:rsidR="000C3F24" w:rsidRPr="002131F9">
        <w:rPr>
          <w:rFonts w:ascii="Times New Roman" w:hAnsi="Times New Roman" w:cs="Times New Roman"/>
          <w:b/>
          <w:color w:val="000000"/>
          <w:sz w:val="20"/>
          <w:szCs w:val="20"/>
        </w:rPr>
        <w:instrText xml:space="preserve"> </w:instrText>
      </w:r>
      <w:r w:rsidR="000C3F24" w:rsidRPr="002131F9">
        <w:rPr>
          <w:rFonts w:ascii="Times New Roman" w:hAnsi="Times New Roman" w:cs="Times New Roman" w:hint="eastAsia"/>
          <w:b/>
          <w:color w:val="000000"/>
          <w:sz w:val="20"/>
          <w:szCs w:val="20"/>
        </w:rPr>
        <w:instrText>REF _Ref210236784 \h</w:instrText>
      </w:r>
      <w:r w:rsidR="000C3F24" w:rsidRPr="002131F9">
        <w:rPr>
          <w:rFonts w:ascii="Times New Roman" w:hAnsi="Times New Roman" w:cs="Times New Roman"/>
          <w:b/>
          <w:color w:val="000000"/>
          <w:sz w:val="20"/>
          <w:szCs w:val="20"/>
        </w:rPr>
        <w:instrText xml:space="preserve">  \* MERGEFORMAT </w:instrText>
      </w:r>
      <w:r w:rsidR="000C3F24" w:rsidRPr="002131F9">
        <w:rPr>
          <w:rFonts w:ascii="Times New Roman" w:hAnsi="Times New Roman" w:cs="Times New Roman"/>
          <w:b/>
          <w:color w:val="000000"/>
          <w:sz w:val="20"/>
          <w:szCs w:val="20"/>
        </w:rPr>
      </w:r>
      <w:r w:rsidR="000C3F24" w:rsidRPr="002131F9">
        <w:rPr>
          <w:rFonts w:ascii="Times New Roman" w:hAnsi="Times New Roman" w:cs="Times New Roman"/>
          <w:b/>
          <w:color w:val="000000"/>
          <w:sz w:val="20"/>
          <w:szCs w:val="20"/>
        </w:rPr>
        <w:fldChar w:fldCharType="separate"/>
      </w:r>
      <w:r w:rsidR="00FC06BF" w:rsidRPr="00FC06BF">
        <w:rPr>
          <w:rFonts w:ascii="Times New Roman" w:hAnsi="Times New Roman" w:cs="Times New Roman"/>
          <w:b/>
          <w:color w:val="000000"/>
          <w:sz w:val="20"/>
          <w:szCs w:val="20"/>
        </w:rPr>
        <w:t>Table 1</w:t>
      </w:r>
      <w:r w:rsidR="000C3F24" w:rsidRPr="002131F9">
        <w:rPr>
          <w:rFonts w:ascii="Times New Roman" w:hAnsi="Times New Roman" w:cs="Times New Roman"/>
          <w:b/>
          <w:color w:val="000000"/>
          <w:sz w:val="20"/>
          <w:szCs w:val="20"/>
        </w:rPr>
        <w:fldChar w:fldCharType="end"/>
      </w:r>
      <w:r w:rsidRPr="007D2F07">
        <w:rPr>
          <w:rFonts w:ascii="Times New Roman" w:hAnsi="Times New Roman" w:cs="Times New Roman"/>
          <w:color w:val="000000"/>
          <w:sz w:val="20"/>
          <w:szCs w:val="20"/>
        </w:rPr>
        <w:t xml:space="preserve">, using MCS index </w:t>
      </w:r>
      <m:oMath>
        <m:sSub>
          <m:sSubPr>
            <m:ctrlPr>
              <w:rPr>
                <w:rFonts w:ascii="Cambria Math" w:hAnsi="Cambria Math" w:cs="Times New Roman"/>
                <w:i/>
                <w:color w:val="000000"/>
                <w:sz w:val="20"/>
                <w:szCs w:val="20"/>
              </w:rPr>
            </m:ctrlPr>
          </m:sSubPr>
          <m:e>
            <m:r>
              <w:rPr>
                <w:rFonts w:ascii="Cambria Math" w:hAnsi="Cambria Math" w:cs="Times New Roman"/>
                <w:color w:val="000000"/>
                <w:sz w:val="20"/>
                <w:szCs w:val="20"/>
              </w:rPr>
              <m:t>I</m:t>
            </m:r>
          </m:e>
          <m:sub>
            <m:r>
              <w:rPr>
                <w:rFonts w:ascii="Cambria Math" w:hAnsi="Cambria Math" w:cs="Times New Roman"/>
                <w:color w:val="000000"/>
                <w:sz w:val="20"/>
                <w:szCs w:val="20"/>
              </w:rPr>
              <m:t>MCS</m:t>
            </m:r>
          </m:sub>
        </m:sSub>
        <m:r>
          <w:rPr>
            <w:rFonts w:ascii="Cambria Math" w:hAnsi="Cambria Math" w:cs="Times New Roman"/>
            <w:color w:val="000000"/>
            <w:sz w:val="20"/>
            <w:szCs w:val="20"/>
          </w:rPr>
          <m:t>=3~26</m:t>
        </m:r>
      </m:oMath>
      <w:r w:rsidRPr="007D2F07">
        <w:rPr>
          <w:rFonts w:ascii="Times New Roman" w:hAnsi="Times New Roman" w:cs="Times New Roman"/>
          <w:color w:val="000000"/>
          <w:sz w:val="20"/>
          <w:szCs w:val="20"/>
        </w:rPr>
        <w:t xml:space="preserve"> from NR Table 5.1.3.1-4 (MCS Index Table 4 for PDSCH in</w:t>
      </w:r>
      <w:r w:rsidR="00105602">
        <w:rPr>
          <w:rFonts w:ascii="Times New Roman" w:hAnsi="Times New Roman" w:cs="Times New Roman"/>
          <w:color w:val="000000"/>
          <w:sz w:val="20"/>
          <w:szCs w:val="20"/>
        </w:rPr>
        <w:t xml:space="preserve"> </w:t>
      </w:r>
      <w:r w:rsidR="00105602">
        <w:rPr>
          <w:rFonts w:ascii="Times New Roman" w:hAnsi="Times New Roman" w:cs="Times New Roman"/>
          <w:color w:val="000000"/>
          <w:sz w:val="20"/>
          <w:szCs w:val="20"/>
        </w:rPr>
        <w:fldChar w:fldCharType="begin"/>
      </w:r>
      <w:r w:rsidR="00105602">
        <w:rPr>
          <w:rFonts w:ascii="Times New Roman" w:hAnsi="Times New Roman" w:cs="Times New Roman"/>
          <w:color w:val="000000"/>
          <w:sz w:val="20"/>
          <w:szCs w:val="20"/>
        </w:rPr>
        <w:instrText xml:space="preserve"> REF _Ref210224146 \r \h </w:instrText>
      </w:r>
      <w:r w:rsidR="00105602">
        <w:rPr>
          <w:rFonts w:ascii="Times New Roman" w:hAnsi="Times New Roman" w:cs="Times New Roman"/>
          <w:color w:val="000000"/>
          <w:sz w:val="20"/>
          <w:szCs w:val="20"/>
        </w:rPr>
      </w:r>
      <w:r w:rsidR="00105602">
        <w:rPr>
          <w:rFonts w:ascii="Times New Roman" w:hAnsi="Times New Roman" w:cs="Times New Roman"/>
          <w:color w:val="000000"/>
          <w:sz w:val="20"/>
          <w:szCs w:val="20"/>
        </w:rPr>
        <w:fldChar w:fldCharType="separate"/>
      </w:r>
      <w:r w:rsidR="00FC06BF">
        <w:rPr>
          <w:rFonts w:ascii="Times New Roman" w:hAnsi="Times New Roman" w:cs="Times New Roman"/>
          <w:color w:val="000000"/>
          <w:sz w:val="20"/>
          <w:szCs w:val="20"/>
        </w:rPr>
        <w:t>[16]</w:t>
      </w:r>
      <w:r w:rsidR="00105602">
        <w:rPr>
          <w:rFonts w:ascii="Times New Roman" w:hAnsi="Times New Roman" w:cs="Times New Roman"/>
          <w:color w:val="000000"/>
          <w:sz w:val="20"/>
          <w:szCs w:val="20"/>
        </w:rPr>
        <w:fldChar w:fldCharType="end"/>
      </w:r>
      <w:r w:rsidRPr="007D2F07">
        <w:rPr>
          <w:rFonts w:ascii="Times New Roman" w:hAnsi="Times New Roman" w:cs="Times New Roman"/>
          <w:color w:val="000000"/>
          <w:sz w:val="20"/>
          <w:szCs w:val="20"/>
        </w:rPr>
        <w:t>), and added four more indices (</w:t>
      </w:r>
      <w:r w:rsidR="00111705">
        <w:rPr>
          <w:rFonts w:ascii="Times New Roman" w:hAnsi="Times New Roman" w:cs="Times New Roman" w:hint="eastAsia"/>
          <w:color w:val="000000"/>
          <w:sz w:val="20"/>
          <w:szCs w:val="20"/>
        </w:rPr>
        <w:t>MCS27~</w:t>
      </w:r>
      <w:r w:rsidR="0011561B">
        <w:rPr>
          <w:rFonts w:ascii="Times New Roman" w:hAnsi="Times New Roman" w:cs="Times New Roman" w:hint="eastAsia"/>
          <w:color w:val="000000"/>
          <w:sz w:val="20"/>
          <w:szCs w:val="20"/>
        </w:rPr>
        <w:t>30</w:t>
      </w:r>
      <w:r w:rsidRPr="007D2F07">
        <w:rPr>
          <w:rFonts w:ascii="Times New Roman" w:hAnsi="Times New Roman" w:cs="Times New Roman"/>
          <w:color w:val="000000"/>
          <w:sz w:val="20"/>
          <w:szCs w:val="20"/>
        </w:rPr>
        <w:t>) to support 4K QAM.</w:t>
      </w:r>
    </w:p>
    <w:p w14:paraId="5B52CCCF" w14:textId="5A24C42B" w:rsidR="00860C98" w:rsidRPr="007D2F07" w:rsidRDefault="00860C98" w:rsidP="00860C98">
      <w:pPr>
        <w:rPr>
          <w:rFonts w:ascii="Times New Roman" w:hAnsi="Times New Roman" w:cs="Times New Roman"/>
          <w:color w:val="000000"/>
          <w:sz w:val="20"/>
          <w:szCs w:val="20"/>
        </w:rPr>
      </w:pPr>
      <w:r w:rsidRPr="007D2F07">
        <w:rPr>
          <w:rFonts w:ascii="Times New Roman" w:hAnsi="Times New Roman" w:cs="Times New Roman"/>
          <w:color w:val="000000"/>
          <w:sz w:val="20"/>
          <w:szCs w:val="20"/>
        </w:rPr>
        <w:t xml:space="preserve">For PS, the FMCS table is optimized based on the same SE as in the QAM FMCS table. </w:t>
      </w:r>
      <w:r w:rsidR="00D34FB0" w:rsidRPr="007D2F07">
        <w:rPr>
          <w:rFonts w:ascii="Times New Roman" w:hAnsi="Times New Roman" w:cs="Times New Roman"/>
          <w:color w:val="000000"/>
          <w:sz w:val="20"/>
          <w:szCs w:val="20"/>
        </w:rPr>
        <w:t xml:space="preserve">The distribution matcher is assuming CCDM, with </w:t>
      </w:r>
      <w:r w:rsidR="007F251B" w:rsidRPr="007D2F07">
        <w:rPr>
          <w:rFonts w:ascii="Times New Roman" w:hAnsi="Times New Roman" w:cs="Times New Roman"/>
          <w:color w:val="000000"/>
          <w:sz w:val="20"/>
          <w:szCs w:val="20"/>
        </w:rPr>
        <w:t xml:space="preserve">a </w:t>
      </w:r>
      <w:r w:rsidR="00960465" w:rsidRPr="007D2F07">
        <w:rPr>
          <w:rFonts w:ascii="Times New Roman" w:hAnsi="Times New Roman" w:cs="Times New Roman"/>
          <w:color w:val="000000"/>
          <w:sz w:val="20"/>
          <w:szCs w:val="20"/>
        </w:rPr>
        <w:t xml:space="preserve">DM dimension of </w:t>
      </w:r>
      <m:oMath>
        <m:sSup>
          <m:sSupPr>
            <m:ctrlPr>
              <w:rPr>
                <w:rFonts w:ascii="Cambria Math" w:hAnsi="Cambria Math" w:cs="Times New Roman"/>
                <w:i/>
                <w:color w:val="000000"/>
                <w:sz w:val="20"/>
                <w:szCs w:val="20"/>
              </w:rPr>
            </m:ctrlPr>
          </m:sSupPr>
          <m:e>
            <m:r>
              <w:rPr>
                <w:rFonts w:ascii="Cambria Math" w:hAnsi="Cambria Math" w:cs="Times New Roman"/>
                <w:color w:val="000000"/>
                <w:sz w:val="20"/>
                <w:szCs w:val="20"/>
              </w:rPr>
              <m:t>m</m:t>
            </m:r>
          </m:e>
          <m:sup>
            <m:r>
              <w:rPr>
                <w:rFonts w:ascii="Cambria Math" w:hAnsi="Cambria Math" w:cs="Times New Roman"/>
                <w:color w:val="000000"/>
                <w:sz w:val="20"/>
                <w:szCs w:val="20"/>
              </w:rPr>
              <m:t>'</m:t>
            </m:r>
          </m:sup>
        </m:sSup>
        <m:r>
          <w:rPr>
            <w:rFonts w:ascii="Cambria Math" w:hAnsi="Cambria Math" w:cs="Times New Roman"/>
            <w:color w:val="000000"/>
            <w:sz w:val="20"/>
            <w:szCs w:val="20"/>
          </w:rPr>
          <m:t>=2</m:t>
        </m:r>
      </m:oMath>
      <w:r w:rsidR="00960465" w:rsidRPr="007D2F07">
        <w:rPr>
          <w:rFonts w:ascii="Times New Roman" w:hAnsi="Times New Roman" w:cs="Times New Roman"/>
          <w:color w:val="000000"/>
          <w:sz w:val="20"/>
          <w:szCs w:val="20"/>
        </w:rPr>
        <w:t xml:space="preserve"> </w:t>
      </w:r>
      <w:r w:rsidR="00A14315" w:rsidRPr="007D2F07">
        <w:rPr>
          <w:rFonts w:ascii="Times New Roman" w:hAnsi="Times New Roman" w:cs="Times New Roman"/>
          <w:color w:val="000000"/>
          <w:sz w:val="20"/>
          <w:szCs w:val="20"/>
        </w:rPr>
        <w:t xml:space="preserve">for balanced </w:t>
      </w:r>
      <w:r w:rsidR="00B02CC6">
        <w:rPr>
          <w:rFonts w:ascii="Times New Roman" w:hAnsi="Times New Roman" w:cs="Times New Roman"/>
          <w:color w:val="000000"/>
          <w:sz w:val="20"/>
          <w:szCs w:val="20"/>
        </w:rPr>
        <w:t xml:space="preserve">complexity </w:t>
      </w:r>
      <w:r w:rsidR="00A14315" w:rsidRPr="007D2F07">
        <w:rPr>
          <w:rFonts w:ascii="Times New Roman" w:hAnsi="Times New Roman" w:cs="Times New Roman"/>
          <w:color w:val="000000"/>
          <w:sz w:val="20"/>
          <w:szCs w:val="20"/>
        </w:rPr>
        <w:t>and performance</w:t>
      </w:r>
      <w:r w:rsidR="007F251B" w:rsidRPr="007D2F07">
        <w:rPr>
          <w:rFonts w:ascii="Times New Roman" w:hAnsi="Times New Roman" w:cs="Times New Roman"/>
          <w:color w:val="000000"/>
          <w:sz w:val="20"/>
          <w:szCs w:val="20"/>
        </w:rPr>
        <w:t>.</w:t>
      </w:r>
      <w:r w:rsidRPr="007D2F07">
        <w:rPr>
          <w:rFonts w:ascii="Times New Roman" w:hAnsi="Times New Roman" w:cs="Times New Roman"/>
          <w:color w:val="000000"/>
          <w:sz w:val="20"/>
          <w:szCs w:val="20"/>
        </w:rPr>
        <w:t xml:space="preserve"> </w:t>
      </w:r>
      <w:r w:rsidR="00752606" w:rsidRPr="007D2F07">
        <w:rPr>
          <w:rFonts w:ascii="Times New Roman" w:hAnsi="Times New Roman" w:cs="Times New Roman"/>
          <w:color w:val="000000"/>
          <w:sz w:val="20"/>
          <w:szCs w:val="20"/>
        </w:rPr>
        <w:t>T</w:t>
      </w:r>
      <w:r w:rsidRPr="007D2F07">
        <w:rPr>
          <w:rFonts w:ascii="Times New Roman" w:hAnsi="Times New Roman" w:cs="Times New Roman"/>
          <w:color w:val="000000"/>
          <w:sz w:val="20"/>
          <w:szCs w:val="20"/>
        </w:rPr>
        <w:t xml:space="preserve">he target M-B distribution parameter </w:t>
      </w:r>
      <w:r w:rsidR="00105602">
        <w:rPr>
          <w:rFonts w:ascii="Times New Roman" w:hAnsi="Times New Roman" w:cs="Times New Roman"/>
          <w:color w:val="000000"/>
          <w:sz w:val="20"/>
          <w:szCs w:val="20"/>
          <w:lang w:val="en-GB"/>
        </w:rPr>
        <w:fldChar w:fldCharType="begin"/>
      </w:r>
      <w:r w:rsidR="00105602">
        <w:rPr>
          <w:rFonts w:ascii="Times New Roman" w:hAnsi="Times New Roman" w:cs="Times New Roman"/>
          <w:color w:val="000000"/>
          <w:sz w:val="20"/>
          <w:szCs w:val="20"/>
        </w:rPr>
        <w:instrText xml:space="preserve"> REF _Ref209819467 \r \h </w:instrText>
      </w:r>
      <w:r w:rsidR="00105602">
        <w:rPr>
          <w:rFonts w:ascii="Times New Roman" w:hAnsi="Times New Roman" w:cs="Times New Roman"/>
          <w:color w:val="000000"/>
          <w:sz w:val="20"/>
          <w:szCs w:val="20"/>
          <w:lang w:val="en-GB"/>
        </w:rPr>
      </w:r>
      <w:r w:rsidR="00105602">
        <w:rPr>
          <w:rFonts w:ascii="Times New Roman" w:hAnsi="Times New Roman" w:cs="Times New Roman"/>
          <w:color w:val="000000"/>
          <w:sz w:val="20"/>
          <w:szCs w:val="20"/>
          <w:lang w:val="en-GB"/>
        </w:rPr>
        <w:fldChar w:fldCharType="separate"/>
      </w:r>
      <w:r w:rsidR="00FC06BF">
        <w:rPr>
          <w:rFonts w:ascii="Times New Roman" w:hAnsi="Times New Roman" w:cs="Times New Roman"/>
          <w:color w:val="000000"/>
          <w:sz w:val="20"/>
          <w:szCs w:val="20"/>
        </w:rPr>
        <w:t>[3]</w:t>
      </w:r>
      <w:r w:rsidR="00105602">
        <w:rPr>
          <w:rFonts w:ascii="Times New Roman" w:hAnsi="Times New Roman" w:cs="Times New Roman"/>
          <w:color w:val="000000"/>
          <w:sz w:val="20"/>
          <w:szCs w:val="20"/>
          <w:lang w:val="en-GB"/>
        </w:rPr>
        <w:fldChar w:fldCharType="end"/>
      </w:r>
      <w:r w:rsidR="00105602">
        <w:rPr>
          <w:rFonts w:ascii="Times New Roman" w:hAnsi="Times New Roman" w:cs="Times New Roman"/>
          <w:color w:val="000000"/>
          <w:sz w:val="20"/>
          <w:szCs w:val="20"/>
          <w:lang w:val="en-GB"/>
        </w:rPr>
        <w:t xml:space="preserve"> </w:t>
      </w:r>
      <w:r w:rsidRPr="007D2F07">
        <w:rPr>
          <w:rFonts w:ascii="Times New Roman" w:hAnsi="Times New Roman" w:cs="Times New Roman"/>
          <w:color w:val="000000"/>
          <w:sz w:val="20"/>
          <w:szCs w:val="20"/>
        </w:rPr>
        <w:t xml:space="preserve">is </w:t>
      </w:r>
      <w:r w:rsidR="00752606" w:rsidRPr="007D2F07">
        <w:rPr>
          <w:rFonts w:ascii="Times New Roman" w:hAnsi="Times New Roman" w:cs="Times New Roman"/>
          <w:color w:val="000000"/>
          <w:sz w:val="20"/>
          <w:szCs w:val="20"/>
        </w:rPr>
        <w:t xml:space="preserve">computed at </w:t>
      </w:r>
      <w:r w:rsidR="007D2F07" w:rsidRPr="007D2F07">
        <w:rPr>
          <w:rFonts w:ascii="Times New Roman" w:hAnsi="Times New Roman" w:cs="Times New Roman"/>
          <w:color w:val="000000"/>
          <w:sz w:val="20"/>
          <w:szCs w:val="20"/>
        </w:rPr>
        <w:t>given</w:t>
      </w:r>
      <w:r w:rsidR="00752606" w:rsidRPr="007D2F07">
        <w:rPr>
          <w:rFonts w:ascii="Times New Roman" w:hAnsi="Times New Roman" w:cs="Times New Roman"/>
          <w:color w:val="000000"/>
          <w:sz w:val="20"/>
          <w:szCs w:val="20"/>
        </w:rPr>
        <w:t xml:space="preserve"> coding rate as shown in table to achieve the SE target</w:t>
      </w:r>
      <w:r w:rsidRPr="007D2F07">
        <w:rPr>
          <w:rFonts w:ascii="Times New Roman" w:hAnsi="Times New Roman" w:cs="Times New Roman"/>
          <w:color w:val="000000"/>
          <w:sz w:val="20"/>
          <w:szCs w:val="20"/>
        </w:rPr>
        <w:t xml:space="preserve">. </w:t>
      </w:r>
      <w:r w:rsidR="006D6212" w:rsidRPr="007D2F07">
        <w:rPr>
          <w:rFonts w:ascii="Times New Roman" w:hAnsi="Times New Roman" w:cs="Times New Roman"/>
          <w:color w:val="000000"/>
          <w:sz w:val="20"/>
          <w:szCs w:val="20"/>
        </w:rPr>
        <w:t>To</w:t>
      </w:r>
      <w:r w:rsidR="007D2F07" w:rsidRPr="007D2F07">
        <w:rPr>
          <w:rFonts w:ascii="Times New Roman" w:hAnsi="Times New Roman" w:cs="Times New Roman"/>
          <w:color w:val="000000"/>
          <w:sz w:val="20"/>
          <w:szCs w:val="20"/>
        </w:rPr>
        <w:t xml:space="preserve"> fully</w:t>
      </w:r>
      <w:r w:rsidR="006D6212" w:rsidRPr="007D2F07">
        <w:rPr>
          <w:rFonts w:ascii="Times New Roman" w:hAnsi="Times New Roman" w:cs="Times New Roman"/>
          <w:color w:val="000000"/>
          <w:sz w:val="20"/>
          <w:szCs w:val="20"/>
        </w:rPr>
        <w:t xml:space="preserve"> leverage the benefit of PS, an earlier switching of modulation order is </w:t>
      </w:r>
      <w:r w:rsidR="007D2F07" w:rsidRPr="007D2F07">
        <w:rPr>
          <w:rFonts w:ascii="Times New Roman" w:hAnsi="Times New Roman" w:cs="Times New Roman"/>
          <w:color w:val="000000"/>
          <w:sz w:val="20"/>
          <w:szCs w:val="20"/>
        </w:rPr>
        <w:t>conducted</w:t>
      </w:r>
      <w:r w:rsidR="006D6212" w:rsidRPr="007D2F07">
        <w:rPr>
          <w:rFonts w:ascii="Times New Roman" w:hAnsi="Times New Roman" w:cs="Times New Roman"/>
          <w:color w:val="000000"/>
          <w:sz w:val="20"/>
          <w:szCs w:val="20"/>
        </w:rPr>
        <w:t xml:space="preserve">. For instance, </w:t>
      </w:r>
      <w:r w:rsidR="00AF767E" w:rsidRPr="007D2F07">
        <w:rPr>
          <w:rFonts w:ascii="Times New Roman" w:hAnsi="Times New Roman" w:cs="Times New Roman"/>
          <w:color w:val="000000"/>
          <w:sz w:val="20"/>
          <w:szCs w:val="20"/>
        </w:rPr>
        <w:t xml:space="preserve">256 QAM with PS is enabled on </w:t>
      </w:r>
      <w:r w:rsidR="00B02CC6">
        <w:rPr>
          <w:rFonts w:ascii="Times New Roman" w:hAnsi="Times New Roman" w:cs="Times New Roman"/>
          <w:color w:val="000000"/>
          <w:sz w:val="20"/>
          <w:szCs w:val="20"/>
        </w:rPr>
        <w:t>high SE</w:t>
      </w:r>
      <w:r w:rsidR="00AF767E" w:rsidRPr="007D2F07">
        <w:rPr>
          <w:rFonts w:ascii="Times New Roman" w:hAnsi="Times New Roman" w:cs="Times New Roman"/>
          <w:color w:val="000000"/>
          <w:sz w:val="20"/>
          <w:szCs w:val="20"/>
        </w:rPr>
        <w:t xml:space="preserve"> entries of MCS </w:t>
      </w:r>
      <w:r w:rsidR="00B02CC6">
        <w:rPr>
          <w:rFonts w:ascii="Times New Roman" w:hAnsi="Times New Roman" w:cs="Times New Roman"/>
          <w:color w:val="000000"/>
          <w:sz w:val="20"/>
          <w:szCs w:val="20"/>
        </w:rPr>
        <w:t>with</w:t>
      </w:r>
      <w:r w:rsidR="00AF767E" w:rsidRPr="007D2F07">
        <w:rPr>
          <w:rFonts w:ascii="Times New Roman" w:hAnsi="Times New Roman" w:cs="Times New Roman"/>
          <w:color w:val="000000"/>
          <w:sz w:val="20"/>
          <w:szCs w:val="20"/>
        </w:rPr>
        <w:t xml:space="preserve"> </w:t>
      </w:r>
      <w:r w:rsidR="00B02CC6" w:rsidRPr="007D2F07">
        <w:rPr>
          <w:rFonts w:ascii="Times New Roman" w:hAnsi="Times New Roman" w:cs="Times New Roman"/>
          <w:color w:val="000000"/>
          <w:sz w:val="20"/>
          <w:szCs w:val="20"/>
        </w:rPr>
        <w:t xml:space="preserve">uniform </w:t>
      </w:r>
      <w:r w:rsidR="00AF767E" w:rsidRPr="007D2F07">
        <w:rPr>
          <w:rFonts w:ascii="Times New Roman" w:hAnsi="Times New Roman" w:cs="Times New Roman"/>
          <w:color w:val="000000"/>
          <w:sz w:val="20"/>
          <w:szCs w:val="20"/>
        </w:rPr>
        <w:t>64 QAM.</w:t>
      </w:r>
    </w:p>
    <w:p w14:paraId="192DE0DA" w14:textId="3E512B73" w:rsidR="000C0F7F" w:rsidRDefault="00860C98" w:rsidP="00860C98">
      <w:pPr>
        <w:rPr>
          <w:rFonts w:ascii="Times New Roman" w:hAnsi="Times New Roman" w:cs="Times New Roman"/>
          <w:color w:val="000000"/>
          <w:sz w:val="20"/>
          <w:szCs w:val="20"/>
        </w:rPr>
      </w:pPr>
      <w:r w:rsidRPr="007D2F07">
        <w:rPr>
          <w:rFonts w:ascii="Times New Roman" w:hAnsi="Times New Roman" w:cs="Times New Roman"/>
          <w:color w:val="000000"/>
          <w:sz w:val="20"/>
          <w:szCs w:val="20"/>
        </w:rPr>
        <w:t xml:space="preserve">For GS, </w:t>
      </w:r>
      <w:r w:rsidR="00377B84" w:rsidRPr="007D2F07">
        <w:rPr>
          <w:rFonts w:ascii="Times New Roman" w:hAnsi="Times New Roman" w:cs="Times New Roman"/>
          <w:color w:val="000000"/>
          <w:sz w:val="20"/>
          <w:szCs w:val="20"/>
        </w:rPr>
        <w:t>we utilized</w:t>
      </w:r>
      <w:r w:rsidRPr="007D2F07">
        <w:rPr>
          <w:rFonts w:ascii="Times New Roman" w:hAnsi="Times New Roman" w:cs="Times New Roman"/>
          <w:color w:val="000000"/>
          <w:sz w:val="20"/>
          <w:szCs w:val="20"/>
        </w:rPr>
        <w:t xml:space="preserve"> 1D-NUC and 2D-NUC designs defined in</w:t>
      </w:r>
      <w:r w:rsidR="000C3D75">
        <w:rPr>
          <w:rFonts w:ascii="Times New Roman" w:hAnsi="Times New Roman" w:cs="Times New Roman" w:hint="eastAsia"/>
          <w:color w:val="000000"/>
          <w:sz w:val="20"/>
          <w:szCs w:val="20"/>
          <w:lang w:val="en-GB"/>
        </w:rPr>
        <w:t xml:space="preserve"> </w:t>
      </w:r>
      <w:r w:rsidR="000C3D75">
        <w:rPr>
          <w:rFonts w:ascii="Times New Roman" w:hAnsi="Times New Roman" w:cs="Times New Roman"/>
          <w:color w:val="000000"/>
          <w:sz w:val="20"/>
          <w:szCs w:val="20"/>
          <w:lang w:val="en-GB"/>
        </w:rPr>
        <w:fldChar w:fldCharType="begin"/>
      </w:r>
      <w:r w:rsidR="000C3D75">
        <w:rPr>
          <w:rFonts w:ascii="Times New Roman" w:hAnsi="Times New Roman" w:cs="Times New Roman"/>
          <w:color w:val="000000"/>
          <w:sz w:val="20"/>
          <w:szCs w:val="20"/>
          <w:lang w:val="en-GB"/>
        </w:rPr>
        <w:instrText xml:space="preserve"> </w:instrText>
      </w:r>
      <w:r w:rsidR="000C3D75">
        <w:rPr>
          <w:rFonts w:ascii="Times New Roman" w:hAnsi="Times New Roman" w:cs="Times New Roman" w:hint="eastAsia"/>
          <w:color w:val="000000"/>
          <w:sz w:val="20"/>
          <w:szCs w:val="20"/>
          <w:lang w:val="en-GB"/>
        </w:rPr>
        <w:instrText>REF _Ref204767497 \r \h</w:instrText>
      </w:r>
      <w:r w:rsidR="000C3D75">
        <w:rPr>
          <w:rFonts w:ascii="Times New Roman" w:hAnsi="Times New Roman" w:cs="Times New Roman"/>
          <w:color w:val="000000"/>
          <w:sz w:val="20"/>
          <w:szCs w:val="20"/>
          <w:lang w:val="en-GB"/>
        </w:rPr>
        <w:instrText xml:space="preserve"> </w:instrText>
      </w:r>
      <w:r w:rsidR="000C3D75">
        <w:rPr>
          <w:rFonts w:ascii="Times New Roman" w:hAnsi="Times New Roman" w:cs="Times New Roman"/>
          <w:color w:val="000000"/>
          <w:sz w:val="20"/>
          <w:szCs w:val="20"/>
          <w:lang w:val="en-GB"/>
        </w:rPr>
      </w:r>
      <w:r w:rsidR="000C3D75">
        <w:rPr>
          <w:rFonts w:ascii="Times New Roman" w:hAnsi="Times New Roman" w:cs="Times New Roman"/>
          <w:color w:val="000000"/>
          <w:sz w:val="20"/>
          <w:szCs w:val="20"/>
          <w:lang w:val="en-GB"/>
        </w:rPr>
        <w:fldChar w:fldCharType="separate"/>
      </w:r>
      <w:r w:rsidR="00FC06BF">
        <w:rPr>
          <w:rFonts w:ascii="Times New Roman" w:hAnsi="Times New Roman" w:cs="Times New Roman"/>
          <w:color w:val="000000"/>
          <w:sz w:val="20"/>
          <w:szCs w:val="20"/>
          <w:lang w:val="en-GB"/>
        </w:rPr>
        <w:t>[18]</w:t>
      </w:r>
      <w:r w:rsidR="000C3D75">
        <w:rPr>
          <w:rFonts w:ascii="Times New Roman" w:hAnsi="Times New Roman" w:cs="Times New Roman"/>
          <w:color w:val="000000"/>
          <w:sz w:val="20"/>
          <w:szCs w:val="20"/>
          <w:lang w:val="en-GB"/>
        </w:rPr>
        <w:fldChar w:fldCharType="end"/>
      </w:r>
      <w:r w:rsidR="00B220B1" w:rsidRPr="007D2F07">
        <w:rPr>
          <w:rFonts w:ascii="Times New Roman" w:hAnsi="Times New Roman" w:cs="Times New Roman"/>
          <w:color w:val="000000"/>
          <w:sz w:val="20"/>
          <w:szCs w:val="20"/>
        </w:rPr>
        <w:t>. More</w:t>
      </w:r>
      <w:r w:rsidRPr="007D2F07">
        <w:rPr>
          <w:rFonts w:ascii="Times New Roman" w:hAnsi="Times New Roman" w:cs="Times New Roman"/>
          <w:color w:val="000000"/>
          <w:sz w:val="20"/>
          <w:szCs w:val="20"/>
        </w:rPr>
        <w:t xml:space="preserve"> specifically, 16/64/256 employ 2D-NUC, while 1024/4096 utilize 1D-NUC. The selection of NUC candidates is dependent on the coding rate, which ranges from 2/15 to 13/15; therefore, an additional column has been included to specify the LUT used. For instance, MCS</w:t>
      </w:r>
      <w:r w:rsidR="00522E78">
        <w:rPr>
          <w:rFonts w:ascii="Times New Roman" w:hAnsi="Times New Roman" w:cs="Times New Roman"/>
          <w:color w:val="000000"/>
          <w:sz w:val="20"/>
          <w:szCs w:val="20"/>
        </w:rPr>
        <w:t xml:space="preserve"> 9</w:t>
      </w:r>
      <w:r w:rsidRPr="007D2F07">
        <w:rPr>
          <w:rFonts w:ascii="Times New Roman" w:hAnsi="Times New Roman" w:cs="Times New Roman"/>
          <w:color w:val="000000"/>
          <w:sz w:val="20"/>
          <w:szCs w:val="20"/>
        </w:rPr>
        <w:t xml:space="preserve"> with the GS 64 LUT corresponds to a coding rate of 1</w:t>
      </w:r>
      <w:r w:rsidR="00522E78">
        <w:rPr>
          <w:rFonts w:ascii="Times New Roman" w:hAnsi="Times New Roman" w:cs="Times New Roman"/>
          <w:color w:val="000000"/>
          <w:sz w:val="20"/>
          <w:szCs w:val="20"/>
        </w:rPr>
        <w:t>0</w:t>
      </w:r>
      <w:r w:rsidRPr="007D2F07">
        <w:rPr>
          <w:rFonts w:ascii="Times New Roman" w:hAnsi="Times New Roman" w:cs="Times New Roman"/>
          <w:color w:val="000000"/>
          <w:sz w:val="20"/>
          <w:szCs w:val="20"/>
        </w:rPr>
        <w:t>/15 as described in</w:t>
      </w:r>
      <w:r w:rsidR="00024522">
        <w:rPr>
          <w:rFonts w:ascii="Times New Roman" w:hAnsi="Times New Roman" w:cs="Times New Roman"/>
          <w:color w:val="000000"/>
          <w:sz w:val="20"/>
          <w:szCs w:val="20"/>
        </w:rPr>
        <w:t xml:space="preserve"> </w:t>
      </w:r>
      <w:r w:rsidR="000C3D75">
        <w:rPr>
          <w:rFonts w:ascii="Times New Roman" w:hAnsi="Times New Roman" w:cs="Times New Roman"/>
          <w:color w:val="000000"/>
          <w:sz w:val="20"/>
          <w:szCs w:val="20"/>
          <w:lang w:val="en-GB"/>
        </w:rPr>
        <w:fldChar w:fldCharType="begin"/>
      </w:r>
      <w:r w:rsidR="000C3D75">
        <w:rPr>
          <w:rFonts w:ascii="Times New Roman" w:hAnsi="Times New Roman" w:cs="Times New Roman"/>
          <w:color w:val="000000"/>
          <w:sz w:val="20"/>
          <w:szCs w:val="20"/>
          <w:lang w:val="en-GB"/>
        </w:rPr>
        <w:instrText xml:space="preserve"> </w:instrText>
      </w:r>
      <w:r w:rsidR="000C3D75">
        <w:rPr>
          <w:rFonts w:ascii="Times New Roman" w:hAnsi="Times New Roman" w:cs="Times New Roman" w:hint="eastAsia"/>
          <w:color w:val="000000"/>
          <w:sz w:val="20"/>
          <w:szCs w:val="20"/>
          <w:lang w:val="en-GB"/>
        </w:rPr>
        <w:instrText>REF _Ref204767497 \r \h</w:instrText>
      </w:r>
      <w:r w:rsidR="000C3D75">
        <w:rPr>
          <w:rFonts w:ascii="Times New Roman" w:hAnsi="Times New Roman" w:cs="Times New Roman"/>
          <w:color w:val="000000"/>
          <w:sz w:val="20"/>
          <w:szCs w:val="20"/>
          <w:lang w:val="en-GB"/>
        </w:rPr>
        <w:instrText xml:space="preserve"> </w:instrText>
      </w:r>
      <w:r w:rsidR="000C3D75">
        <w:rPr>
          <w:rFonts w:ascii="Times New Roman" w:hAnsi="Times New Roman" w:cs="Times New Roman"/>
          <w:color w:val="000000"/>
          <w:sz w:val="20"/>
          <w:szCs w:val="20"/>
          <w:lang w:val="en-GB"/>
        </w:rPr>
      </w:r>
      <w:r w:rsidR="000C3D75">
        <w:rPr>
          <w:rFonts w:ascii="Times New Roman" w:hAnsi="Times New Roman" w:cs="Times New Roman"/>
          <w:color w:val="000000"/>
          <w:sz w:val="20"/>
          <w:szCs w:val="20"/>
          <w:lang w:val="en-GB"/>
        </w:rPr>
        <w:fldChar w:fldCharType="separate"/>
      </w:r>
      <w:r w:rsidR="00FC06BF">
        <w:rPr>
          <w:rFonts w:ascii="Times New Roman" w:hAnsi="Times New Roman" w:cs="Times New Roman"/>
          <w:color w:val="000000"/>
          <w:sz w:val="20"/>
          <w:szCs w:val="20"/>
          <w:lang w:val="en-GB"/>
        </w:rPr>
        <w:t>[18]</w:t>
      </w:r>
      <w:r w:rsidR="000C3D75">
        <w:rPr>
          <w:rFonts w:ascii="Times New Roman" w:hAnsi="Times New Roman" w:cs="Times New Roman"/>
          <w:color w:val="000000"/>
          <w:sz w:val="20"/>
          <w:szCs w:val="20"/>
          <w:lang w:val="en-GB"/>
        </w:rPr>
        <w:fldChar w:fldCharType="end"/>
      </w:r>
      <w:r w:rsidRPr="007D2F07">
        <w:rPr>
          <w:rFonts w:ascii="Times New Roman" w:hAnsi="Times New Roman" w:cs="Times New Roman"/>
          <w:color w:val="000000"/>
          <w:sz w:val="20"/>
          <w:szCs w:val="20"/>
        </w:rPr>
        <w:t>.</w:t>
      </w:r>
    </w:p>
    <w:p w14:paraId="0A05C38C" w14:textId="39F39F5E" w:rsidR="00D4776E" w:rsidRPr="003F7A29" w:rsidRDefault="00D72727" w:rsidP="00D72727">
      <w:pPr>
        <w:pStyle w:val="Caption"/>
        <w:rPr>
          <w:color w:val="000000"/>
        </w:rPr>
      </w:pPr>
      <w:bookmarkStart w:id="32" w:name="_Ref210236784"/>
      <w:r w:rsidRPr="003F7A29">
        <w:t xml:space="preserve">Table </w:t>
      </w:r>
      <w:r w:rsidRPr="003F7A29">
        <w:fldChar w:fldCharType="begin"/>
      </w:r>
      <w:r w:rsidRPr="003F7A29">
        <w:instrText xml:space="preserve"> SEQ Table \* ARABIC </w:instrText>
      </w:r>
      <w:r w:rsidRPr="003F7A29">
        <w:fldChar w:fldCharType="separate"/>
      </w:r>
      <w:r w:rsidR="00FC06BF">
        <w:rPr>
          <w:noProof/>
        </w:rPr>
        <w:t>1</w:t>
      </w:r>
      <w:r w:rsidRPr="003F7A29">
        <w:fldChar w:fldCharType="end"/>
      </w:r>
      <w:bookmarkEnd w:id="32"/>
      <w:r w:rsidR="002131F9">
        <w:rPr>
          <w:rFonts w:hint="eastAsia"/>
        </w:rPr>
        <w:t>.</w:t>
      </w:r>
      <w:r w:rsidRPr="003F7A29">
        <w:t xml:space="preserve"> </w:t>
      </w:r>
      <w:r w:rsidR="000E37C7" w:rsidRPr="003F7A29">
        <w:rPr>
          <w:color w:val="000000"/>
        </w:rPr>
        <w:t xml:space="preserve">MCS </w:t>
      </w:r>
      <w:r w:rsidR="00CE23BA" w:rsidRPr="003F7A29">
        <w:rPr>
          <w:color w:val="000000"/>
        </w:rPr>
        <w:t>parameters</w:t>
      </w:r>
      <w:r w:rsidR="002F55FC" w:rsidRPr="003F7A29">
        <w:rPr>
          <w:color w:val="000000"/>
        </w:rPr>
        <w:t xml:space="preserve"> for </w:t>
      </w:r>
      <w:r w:rsidR="00CE23BA" w:rsidRPr="003F7A29">
        <w:rPr>
          <w:color w:val="000000"/>
        </w:rPr>
        <w:t xml:space="preserve">uniform </w:t>
      </w:r>
      <w:r w:rsidR="002F55FC" w:rsidRPr="003F7A29">
        <w:rPr>
          <w:color w:val="000000"/>
        </w:rPr>
        <w:t>QAM</w:t>
      </w:r>
      <w:r w:rsidR="006E5431" w:rsidRPr="003F7A29">
        <w:rPr>
          <w:color w:val="000000"/>
        </w:rPr>
        <w:t>/PS/GS</w:t>
      </w:r>
      <w:r w:rsidR="00CE23BA" w:rsidRPr="003F7A29">
        <w:rPr>
          <w:color w:val="000000"/>
        </w:rPr>
        <w:t xml:space="preserve"> evaluation</w:t>
      </w:r>
    </w:p>
    <w:tbl>
      <w:tblPr>
        <w:tblStyle w:val="TableGrid"/>
        <w:tblW w:w="8820" w:type="dxa"/>
        <w:tblInd w:w="-5"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1E6FDA" w14:paraId="1AAAA786" w14:textId="77777777" w:rsidTr="00747985">
        <w:trPr>
          <w:trHeight w:val="596"/>
        </w:trPr>
        <w:tc>
          <w:tcPr>
            <w:tcW w:w="720" w:type="dxa"/>
            <w:vMerge w:val="restart"/>
            <w:vAlign w:val="center"/>
          </w:tcPr>
          <w:p w14:paraId="299E2874" w14:textId="3749693D" w:rsidR="001E6FDA" w:rsidRPr="002131F9" w:rsidRDefault="001E6FDA" w:rsidP="005E1DAD">
            <w:pPr>
              <w:rPr>
                <w:rFonts w:ascii="Times New Roman" w:hAnsi="Times New Roman" w:cs="Times New Roman"/>
                <w:sz w:val="20"/>
                <w:szCs w:val="20"/>
              </w:rPr>
            </w:pPr>
            <w:r w:rsidRPr="002131F9">
              <w:rPr>
                <w:rFonts w:ascii="Times New Roman" w:hAnsi="Times New Roman" w:cs="Times New Roman"/>
                <w:color w:val="000000" w:themeColor="text1"/>
                <w:sz w:val="20"/>
                <w:szCs w:val="20"/>
                <w:u w:val="single"/>
              </w:rPr>
              <w:t>MCS Index</w:t>
            </w:r>
            <w:r w:rsidRPr="002131F9">
              <w:rPr>
                <w:rFonts w:ascii="Times New Roman" w:hAnsi="Times New Roman" w:cs="Times New Roman"/>
                <w:color w:val="000000" w:themeColor="text1"/>
                <w:sz w:val="20"/>
                <w:szCs w:val="20"/>
                <w:u w:val="single"/>
              </w:rPr>
              <w:br/>
            </w:r>
            <w:r w:rsidRPr="002131F9">
              <w:rPr>
                <w:rFonts w:ascii="Times New Roman" w:hAnsi="Times New Roman" w:cs="Times New Roman"/>
                <w:i/>
                <w:color w:val="000000" w:themeColor="text1"/>
                <w:sz w:val="20"/>
                <w:szCs w:val="20"/>
                <w:u w:val="single"/>
              </w:rPr>
              <w:t>I</w:t>
            </w:r>
            <w:r w:rsidRPr="002131F9">
              <w:rPr>
                <w:rFonts w:ascii="Times New Roman" w:hAnsi="Times New Roman" w:cs="Times New Roman"/>
                <w:i/>
                <w:color w:val="000000" w:themeColor="text1"/>
                <w:sz w:val="20"/>
                <w:szCs w:val="20"/>
                <w:u w:val="single"/>
                <w:vertAlign w:val="subscript"/>
              </w:rPr>
              <w:t>MCS</w:t>
            </w:r>
            <w:r w:rsidRPr="002131F9">
              <w:rPr>
                <w:rFonts w:ascii="Times New Roman" w:hAnsi="Times New Roman" w:cs="Times New Roman"/>
                <w:color w:val="000000" w:themeColor="text1"/>
                <w:sz w:val="20"/>
                <w:szCs w:val="20"/>
                <w:u w:val="single"/>
              </w:rPr>
              <w:t xml:space="preserve"> </w:t>
            </w:r>
          </w:p>
        </w:tc>
        <w:tc>
          <w:tcPr>
            <w:tcW w:w="1080" w:type="dxa"/>
            <w:vMerge w:val="restart"/>
            <w:vAlign w:val="center"/>
          </w:tcPr>
          <w:p w14:paraId="16830B26" w14:textId="21D92ADE" w:rsidR="001E6FDA" w:rsidRPr="002131F9" w:rsidRDefault="001E6FDA" w:rsidP="008E259E">
            <w:pPr>
              <w:jc w:val="center"/>
              <w:rPr>
                <w:rFonts w:ascii="Times New Roman" w:hAnsi="Times New Roman" w:cs="Times New Roman"/>
                <w:sz w:val="20"/>
                <w:szCs w:val="20"/>
              </w:rPr>
            </w:pPr>
            <w:r w:rsidRPr="002131F9">
              <w:rPr>
                <w:rFonts w:ascii="Times New Roman" w:hAnsi="Times New Roman" w:cs="Times New Roman"/>
                <w:sz w:val="20"/>
                <w:szCs w:val="20"/>
              </w:rPr>
              <w:t>Spectrum Efficiency</w:t>
            </w:r>
          </w:p>
        </w:tc>
        <w:tc>
          <w:tcPr>
            <w:tcW w:w="1440" w:type="dxa"/>
            <w:gridSpan w:val="2"/>
            <w:vAlign w:val="center"/>
          </w:tcPr>
          <w:p w14:paraId="174C40A9" w14:textId="22740083" w:rsidR="001E6FDA" w:rsidRPr="002131F9" w:rsidRDefault="001E6FDA" w:rsidP="00724BF6">
            <w:pPr>
              <w:jc w:val="center"/>
              <w:rPr>
                <w:rFonts w:ascii="Times New Roman" w:hAnsi="Times New Roman" w:cs="Times New Roman"/>
                <w:sz w:val="20"/>
                <w:szCs w:val="20"/>
              </w:rPr>
            </w:pPr>
            <w:r w:rsidRPr="002131F9">
              <w:rPr>
                <w:rFonts w:ascii="Times New Roman" w:hAnsi="Times New Roman" w:cs="Times New Roman"/>
                <w:sz w:val="20"/>
                <w:szCs w:val="20"/>
              </w:rPr>
              <w:t>Uniform QAM</w:t>
            </w:r>
          </w:p>
        </w:tc>
        <w:tc>
          <w:tcPr>
            <w:tcW w:w="3420" w:type="dxa"/>
            <w:gridSpan w:val="4"/>
            <w:vAlign w:val="center"/>
          </w:tcPr>
          <w:p w14:paraId="0D529110" w14:textId="18BBDAEF" w:rsidR="001E6FDA" w:rsidRPr="002131F9" w:rsidRDefault="002E4789" w:rsidP="00724BF6">
            <w:pPr>
              <w:jc w:val="center"/>
              <w:rPr>
                <w:rFonts w:ascii="Times New Roman" w:hAnsi="Times New Roman" w:cs="Times New Roman"/>
                <w:sz w:val="20"/>
                <w:szCs w:val="20"/>
              </w:rPr>
            </w:pPr>
            <w:r w:rsidRPr="002131F9">
              <w:rPr>
                <w:rFonts w:ascii="Times New Roman" w:hAnsi="Times New Roman" w:cs="Times New Roman"/>
                <w:sz w:val="20"/>
                <w:szCs w:val="20"/>
              </w:rPr>
              <w:t>PS</w:t>
            </w:r>
          </w:p>
        </w:tc>
        <w:tc>
          <w:tcPr>
            <w:tcW w:w="2160" w:type="dxa"/>
            <w:gridSpan w:val="3"/>
            <w:vAlign w:val="center"/>
          </w:tcPr>
          <w:p w14:paraId="613457B0" w14:textId="5966390C" w:rsidR="002E4789" w:rsidRPr="002131F9" w:rsidRDefault="002E4789" w:rsidP="00724BF6">
            <w:pPr>
              <w:jc w:val="center"/>
              <w:rPr>
                <w:rFonts w:ascii="Times New Roman" w:hAnsi="Times New Roman" w:cs="Times New Roman"/>
                <w:sz w:val="20"/>
                <w:szCs w:val="20"/>
              </w:rPr>
            </w:pPr>
            <w:r w:rsidRPr="002131F9">
              <w:rPr>
                <w:rFonts w:ascii="Times New Roman" w:hAnsi="Times New Roman" w:cs="Times New Roman"/>
                <w:sz w:val="20"/>
                <w:szCs w:val="20"/>
              </w:rPr>
              <w:t>GS</w:t>
            </w:r>
            <w:r w:rsidR="00CE23BA" w:rsidRPr="002131F9">
              <w:rPr>
                <w:rFonts w:ascii="Times New Roman" w:hAnsi="Times New Roman" w:cs="Times New Roman"/>
                <w:sz w:val="20"/>
                <w:szCs w:val="20"/>
              </w:rPr>
              <w:t xml:space="preserve"> </w:t>
            </w:r>
            <w:r w:rsidR="000C3D75" w:rsidRPr="002131F9">
              <w:rPr>
                <w:rFonts w:ascii="Times New Roman" w:hAnsi="Times New Roman" w:cs="Times New Roman"/>
                <w:color w:val="000000"/>
                <w:sz w:val="20"/>
                <w:szCs w:val="20"/>
                <w:lang w:val="en-GB"/>
              </w:rPr>
              <w:fldChar w:fldCharType="begin"/>
            </w:r>
            <w:r w:rsidR="000C3D75" w:rsidRPr="002131F9">
              <w:rPr>
                <w:rFonts w:ascii="Times New Roman" w:hAnsi="Times New Roman" w:cs="Times New Roman"/>
                <w:color w:val="000000"/>
                <w:sz w:val="20"/>
                <w:szCs w:val="20"/>
                <w:lang w:val="en-GB"/>
              </w:rPr>
              <w:instrText xml:space="preserve"> REF _Ref204767497 \r \h </w:instrText>
            </w:r>
            <w:r w:rsidR="002131F9">
              <w:rPr>
                <w:rFonts w:ascii="Times New Roman" w:hAnsi="Times New Roman" w:cs="Times New Roman"/>
                <w:color w:val="000000"/>
                <w:sz w:val="20"/>
                <w:szCs w:val="20"/>
                <w:lang w:val="en-GB"/>
              </w:rPr>
              <w:instrText xml:space="preserve"> \* MERGEFORMAT </w:instrText>
            </w:r>
            <w:r w:rsidR="000C3D75" w:rsidRPr="002131F9">
              <w:rPr>
                <w:rFonts w:ascii="Times New Roman" w:hAnsi="Times New Roman" w:cs="Times New Roman"/>
                <w:color w:val="000000"/>
                <w:sz w:val="20"/>
                <w:szCs w:val="20"/>
                <w:lang w:val="en-GB"/>
              </w:rPr>
            </w:r>
            <w:r w:rsidR="000C3D75" w:rsidRPr="002131F9">
              <w:rPr>
                <w:rFonts w:ascii="Times New Roman" w:hAnsi="Times New Roman" w:cs="Times New Roman"/>
                <w:color w:val="000000"/>
                <w:sz w:val="20"/>
                <w:szCs w:val="20"/>
                <w:lang w:val="en-GB"/>
              </w:rPr>
              <w:fldChar w:fldCharType="separate"/>
            </w:r>
            <w:r w:rsidR="00FC06BF">
              <w:rPr>
                <w:rFonts w:ascii="Times New Roman" w:hAnsi="Times New Roman" w:cs="Times New Roman"/>
                <w:color w:val="000000"/>
                <w:sz w:val="20"/>
                <w:szCs w:val="20"/>
                <w:lang w:val="en-GB"/>
              </w:rPr>
              <w:t>[18]</w:t>
            </w:r>
            <w:r w:rsidR="000C3D75" w:rsidRPr="002131F9">
              <w:rPr>
                <w:rFonts w:ascii="Times New Roman" w:hAnsi="Times New Roman" w:cs="Times New Roman"/>
                <w:color w:val="000000"/>
                <w:sz w:val="20"/>
                <w:szCs w:val="20"/>
                <w:lang w:val="en-GB"/>
              </w:rPr>
              <w:fldChar w:fldCharType="end"/>
            </w:r>
          </w:p>
        </w:tc>
      </w:tr>
      <w:tr w:rsidR="00B30859" w14:paraId="3520D2E4" w14:textId="63769A3B" w:rsidTr="00747985">
        <w:trPr>
          <w:trHeight w:val="638"/>
        </w:trPr>
        <w:tc>
          <w:tcPr>
            <w:tcW w:w="720" w:type="dxa"/>
            <w:vMerge/>
          </w:tcPr>
          <w:p w14:paraId="1FE978DA" w14:textId="77777777" w:rsidR="007B7B80" w:rsidRPr="002131F9" w:rsidRDefault="007B7B80" w:rsidP="007B7B80">
            <w:pPr>
              <w:rPr>
                <w:rFonts w:ascii="Times New Roman" w:hAnsi="Times New Roman" w:cs="Times New Roman"/>
                <w:sz w:val="16"/>
                <w:szCs w:val="16"/>
              </w:rPr>
            </w:pPr>
          </w:p>
        </w:tc>
        <w:tc>
          <w:tcPr>
            <w:tcW w:w="1080" w:type="dxa"/>
            <w:vMerge/>
          </w:tcPr>
          <w:p w14:paraId="795D9659" w14:textId="77777777" w:rsidR="007B7B80" w:rsidRPr="002131F9" w:rsidRDefault="007B7B80" w:rsidP="007B7B80">
            <w:pPr>
              <w:rPr>
                <w:rFonts w:ascii="Times New Roman" w:hAnsi="Times New Roman" w:cs="Times New Roman"/>
                <w:sz w:val="16"/>
                <w:szCs w:val="16"/>
              </w:rPr>
            </w:pPr>
          </w:p>
        </w:tc>
        <w:tc>
          <w:tcPr>
            <w:tcW w:w="540" w:type="dxa"/>
            <w:vAlign w:val="center"/>
          </w:tcPr>
          <w:p w14:paraId="2DE3EEF9" w14:textId="45FB0A7A" w:rsidR="007B7B80" w:rsidRPr="002131F9" w:rsidRDefault="007B7B80" w:rsidP="008E259E">
            <w:pPr>
              <w:jc w:val="center"/>
              <w:rPr>
                <w:rFonts w:ascii="Times New Roman" w:hAnsi="Times New Roman" w:cs="Times New Roman"/>
                <w:sz w:val="16"/>
                <w:szCs w:val="16"/>
              </w:rPr>
            </w:pPr>
            <w:r w:rsidRPr="002131F9">
              <w:rPr>
                <w:rFonts w:ascii="Times New Roman" w:hAnsi="Times New Roman" w:cs="Times New Roman"/>
                <w:sz w:val="16"/>
                <w:szCs w:val="16"/>
              </w:rPr>
              <w:t>Mod</w:t>
            </w:r>
          </w:p>
        </w:tc>
        <w:tc>
          <w:tcPr>
            <w:tcW w:w="900" w:type="dxa"/>
            <w:vAlign w:val="center"/>
          </w:tcPr>
          <w:p w14:paraId="1C538ACB" w14:textId="48035D7C" w:rsidR="007B7B80" w:rsidRPr="002131F9" w:rsidRDefault="007B7B80" w:rsidP="008E259E">
            <w:pPr>
              <w:jc w:val="center"/>
              <w:rPr>
                <w:rFonts w:ascii="Times New Roman" w:hAnsi="Times New Roman" w:cs="Times New Roman"/>
                <w:sz w:val="16"/>
                <w:szCs w:val="16"/>
              </w:rPr>
            </w:pPr>
            <w:r w:rsidRPr="002131F9">
              <w:rPr>
                <w:rFonts w:ascii="Times New Roman" w:hAnsi="Times New Roman" w:cs="Times New Roman"/>
                <w:sz w:val="16"/>
                <w:szCs w:val="16"/>
              </w:rPr>
              <w:t>Coding rate</w:t>
            </w:r>
            <w:r w:rsidR="00912C86" w:rsidRPr="002131F9">
              <w:rPr>
                <w:rFonts w:ascii="Times New Roman" w:hAnsi="Times New Roman" w:cs="Times New Roman"/>
                <w:sz w:val="16"/>
                <w:szCs w:val="16"/>
              </w:rPr>
              <w:t xml:space="preserve"> </w:t>
            </w:r>
            <w:r w:rsidR="002E4789" w:rsidRPr="002131F9">
              <w:rPr>
                <w:rFonts w:ascii="Times New Roman" w:hAnsi="Times New Roman" w:cs="Times New Roman"/>
                <w:color w:val="000000" w:themeColor="text1"/>
                <w:sz w:val="16"/>
                <w:szCs w:val="16"/>
              </w:rPr>
              <w:t>[</w:t>
            </w:r>
            <w:r w:rsidR="00912C86" w:rsidRPr="002131F9">
              <w:rPr>
                <w:rFonts w:ascii="Times New Roman" w:hAnsi="Times New Roman" w:cs="Times New Roman"/>
                <w:i/>
                <w:color w:val="000000" w:themeColor="text1"/>
                <w:sz w:val="16"/>
                <w:szCs w:val="16"/>
              </w:rPr>
              <w:t>R</w:t>
            </w:r>
            <w:r w:rsidR="006705F4" w:rsidRPr="002131F9">
              <w:rPr>
                <w:rFonts w:ascii="Times New Roman" w:hAnsi="Times New Roman" w:cs="Times New Roman"/>
                <w:color w:val="000000" w:themeColor="text1"/>
                <w:sz w:val="16"/>
                <w:szCs w:val="16"/>
              </w:rPr>
              <w:t>/</w:t>
            </w:r>
            <w:r w:rsidR="00912C86" w:rsidRPr="002131F9">
              <w:rPr>
                <w:rFonts w:ascii="Times New Roman" w:hAnsi="Times New Roman" w:cs="Times New Roman"/>
                <w:color w:val="000000" w:themeColor="text1"/>
                <w:sz w:val="16"/>
                <w:szCs w:val="16"/>
              </w:rPr>
              <w:t>1024]</w:t>
            </w:r>
          </w:p>
        </w:tc>
        <w:tc>
          <w:tcPr>
            <w:tcW w:w="540" w:type="dxa"/>
            <w:vAlign w:val="center"/>
          </w:tcPr>
          <w:p w14:paraId="4C005A66" w14:textId="010839C2" w:rsidR="007B7B80" w:rsidRPr="002131F9" w:rsidRDefault="00DC4EEA" w:rsidP="008E259E">
            <w:pPr>
              <w:jc w:val="center"/>
              <w:rPr>
                <w:rFonts w:ascii="Times New Roman" w:hAnsi="Times New Roman" w:cs="Times New Roman"/>
                <w:sz w:val="16"/>
                <w:szCs w:val="16"/>
              </w:rPr>
            </w:pPr>
            <w:r w:rsidRPr="002131F9">
              <w:rPr>
                <w:rFonts w:ascii="Times New Roman" w:hAnsi="Times New Roman" w:cs="Times New Roman"/>
                <w:sz w:val="16"/>
                <w:szCs w:val="16"/>
              </w:rPr>
              <w:t>Mod</w:t>
            </w:r>
          </w:p>
        </w:tc>
        <w:tc>
          <w:tcPr>
            <w:tcW w:w="720" w:type="dxa"/>
            <w:vAlign w:val="center"/>
          </w:tcPr>
          <w:p w14:paraId="3689F8B7" w14:textId="3CF196A5" w:rsidR="007B7B80" w:rsidRPr="002131F9" w:rsidRDefault="00DC4EEA" w:rsidP="008E259E">
            <w:pPr>
              <w:jc w:val="center"/>
              <w:rPr>
                <w:rFonts w:ascii="Times New Roman" w:hAnsi="Times New Roman" w:cs="Times New Roman"/>
                <w:sz w:val="16"/>
                <w:szCs w:val="16"/>
              </w:rPr>
            </w:pPr>
            <w:r w:rsidRPr="002131F9">
              <w:rPr>
                <w:rFonts w:ascii="Times New Roman" w:hAnsi="Times New Roman" w:cs="Times New Roman"/>
                <w:sz w:val="16"/>
                <w:szCs w:val="16"/>
              </w:rPr>
              <w:t>Coding rate</w:t>
            </w:r>
            <w:r w:rsidR="00747985" w:rsidRPr="002131F9">
              <w:rPr>
                <w:rFonts w:ascii="Times New Roman" w:hAnsi="Times New Roman" w:cs="Times New Roman"/>
                <w:sz w:val="16"/>
                <w:szCs w:val="16"/>
              </w:rPr>
              <w:t xml:space="preserve"> </w:t>
            </w:r>
            <w:r w:rsidR="00747985" w:rsidRPr="002131F9">
              <w:rPr>
                <w:rFonts w:ascii="Times New Roman" w:hAnsi="Times New Roman" w:cs="Times New Roman"/>
                <w:color w:val="000000" w:themeColor="text1"/>
                <w:sz w:val="16"/>
                <w:szCs w:val="16"/>
              </w:rPr>
              <w:t>[</w:t>
            </w:r>
            <w:r w:rsidR="00747985" w:rsidRPr="002131F9">
              <w:rPr>
                <w:rFonts w:ascii="Times New Roman" w:hAnsi="Times New Roman" w:cs="Times New Roman"/>
                <w:i/>
                <w:color w:val="000000" w:themeColor="text1"/>
                <w:sz w:val="16"/>
                <w:szCs w:val="16"/>
              </w:rPr>
              <w:t>R</w:t>
            </w:r>
            <w:r w:rsidR="00747985" w:rsidRPr="002131F9">
              <w:rPr>
                <w:rFonts w:ascii="Times New Roman" w:hAnsi="Times New Roman" w:cs="Times New Roman"/>
                <w:color w:val="000000" w:themeColor="text1"/>
                <w:sz w:val="16"/>
                <w:szCs w:val="16"/>
              </w:rPr>
              <w:t>/1024]</w:t>
            </w:r>
          </w:p>
        </w:tc>
        <w:tc>
          <w:tcPr>
            <w:tcW w:w="1046" w:type="dxa"/>
            <w:vAlign w:val="center"/>
          </w:tcPr>
          <w:p w14:paraId="51329A66" w14:textId="258BCB09" w:rsidR="007B7B80" w:rsidRPr="002131F9" w:rsidRDefault="007B7B80" w:rsidP="008E259E">
            <w:pPr>
              <w:jc w:val="center"/>
              <w:rPr>
                <w:rFonts w:ascii="Times New Roman" w:hAnsi="Times New Roman" w:cs="Times New Roman"/>
                <w:sz w:val="16"/>
                <w:szCs w:val="16"/>
              </w:rPr>
            </w:pPr>
            <w:r w:rsidRPr="002131F9">
              <w:rPr>
                <w:rFonts w:ascii="Times New Roman" w:hAnsi="Times New Roman" w:cs="Times New Roman"/>
                <w:sz w:val="16"/>
                <w:szCs w:val="16"/>
              </w:rPr>
              <w:t xml:space="preserve">MB param. </w:t>
            </w:r>
            <m:oMath>
              <m:r>
                <w:rPr>
                  <w:rFonts w:ascii="Cambria Math" w:hAnsi="Cambria Math"/>
                  <w:sz w:val="16"/>
                  <w:szCs w:val="16"/>
                </w:rPr>
                <m:t>λ</m:t>
              </m:r>
            </m:oMath>
            <w:r w:rsidRPr="002131F9">
              <w:rPr>
                <w:rFonts w:ascii="Times New Roman" w:hAnsi="Times New Roman" w:cs="Times New Roman" w:hint="eastAsia"/>
                <w:sz w:val="16"/>
                <w:szCs w:val="16"/>
              </w:rPr>
              <w:t xml:space="preserve"> </w:t>
            </w:r>
            <w:r w:rsidR="00D94385" w:rsidRPr="002131F9">
              <w:rPr>
                <w:rFonts w:ascii="Times New Roman" w:hAnsi="Times New Roman" w:cs="Times New Roman"/>
                <w:sz w:val="16"/>
                <w:szCs w:val="16"/>
              </w:rPr>
              <w:t xml:space="preserve">, </w:t>
            </w:r>
            <m:oMath>
              <m:sSup>
                <m:sSupPr>
                  <m:ctrlPr>
                    <w:rPr>
                      <w:rFonts w:ascii="Cambria Math" w:hAnsi="Cambria Math"/>
                      <w:sz w:val="16"/>
                      <w:szCs w:val="16"/>
                    </w:rPr>
                  </m:ctrlPr>
                </m:sSupPr>
                <m:e>
                  <m:r>
                    <w:rPr>
                      <w:rFonts w:ascii="Cambria Math" w:hAnsi="Cambria Math"/>
                      <w:sz w:val="16"/>
                      <w:szCs w:val="16"/>
                    </w:rPr>
                    <m:t>m</m:t>
                  </m:r>
                </m:e>
                <m:sup>
                  <m:r>
                    <m:rPr>
                      <m:sty m:val="p"/>
                    </m:rPr>
                    <w:rPr>
                      <w:rFonts w:ascii="Cambria Math" w:hAnsi="Cambria Math"/>
                      <w:sz w:val="16"/>
                      <w:szCs w:val="16"/>
                    </w:rPr>
                    <m:t>'</m:t>
                  </m:r>
                </m:sup>
              </m:sSup>
              <m:r>
                <m:rPr>
                  <m:sty m:val="p"/>
                </m:rPr>
                <w:rPr>
                  <w:rFonts w:ascii="Cambria Math" w:hAnsi="Cambria Math"/>
                  <w:sz w:val="16"/>
                  <w:szCs w:val="16"/>
                </w:rPr>
                <m:t>=min⁡(2</m:t>
              </m:r>
              <m:r>
                <w:rPr>
                  <w:rFonts w:ascii="Cambria Math" w:hAnsi="Cambria Math"/>
                  <w:sz w:val="16"/>
                  <w:szCs w:val="16"/>
                </w:rPr>
                <m:t>,m)</m:t>
              </m:r>
            </m:oMath>
          </w:p>
        </w:tc>
        <w:tc>
          <w:tcPr>
            <w:tcW w:w="1114" w:type="dxa"/>
            <w:vAlign w:val="center"/>
          </w:tcPr>
          <w:p w14:paraId="69DE05D4" w14:textId="17AE7D51" w:rsidR="007B7B80" w:rsidRPr="002131F9" w:rsidRDefault="00D94385" w:rsidP="008E259E">
            <w:pPr>
              <w:jc w:val="center"/>
              <w:rPr>
                <w:rFonts w:ascii="Times New Roman" w:hAnsi="Times New Roman" w:cs="Times New Roman"/>
                <w:sz w:val="16"/>
                <w:szCs w:val="16"/>
              </w:rPr>
            </w:pPr>
            <w:r w:rsidRPr="002131F9">
              <w:rPr>
                <w:rFonts w:ascii="Times New Roman" w:hAnsi="Times New Roman" w:cs="Times New Roman"/>
                <w:sz w:val="16"/>
                <w:szCs w:val="16"/>
              </w:rPr>
              <w:t xml:space="preserve">MB param. </w:t>
            </w:r>
            <m:oMath>
              <m:r>
                <w:rPr>
                  <w:rFonts w:ascii="Cambria Math" w:hAnsi="Cambria Math"/>
                  <w:sz w:val="16"/>
                  <w:szCs w:val="16"/>
                </w:rPr>
                <m:t>λ</m:t>
              </m:r>
            </m:oMath>
            <w:r w:rsidRPr="002131F9">
              <w:rPr>
                <w:rFonts w:ascii="Times New Roman" w:hAnsi="Times New Roman" w:cs="Times New Roman" w:hint="eastAsia"/>
                <w:sz w:val="16"/>
                <w:szCs w:val="16"/>
              </w:rPr>
              <w:t xml:space="preserve"> </w:t>
            </w:r>
            <w:r w:rsidRPr="002131F9">
              <w:rPr>
                <w:rFonts w:ascii="Times New Roman" w:hAnsi="Times New Roman" w:cs="Times New Roman"/>
                <w:sz w:val="16"/>
                <w:szCs w:val="16"/>
              </w:rPr>
              <w:t xml:space="preserve">, </w:t>
            </w:r>
            <m:oMath>
              <m:sSup>
                <m:sSupPr>
                  <m:ctrlPr>
                    <w:rPr>
                      <w:rFonts w:ascii="Cambria Math" w:hAnsi="Cambria Math"/>
                      <w:sz w:val="16"/>
                      <w:szCs w:val="16"/>
                    </w:rPr>
                  </m:ctrlPr>
                </m:sSupPr>
                <m:e>
                  <m:r>
                    <w:rPr>
                      <w:rFonts w:ascii="Cambria Math" w:hAnsi="Cambria Math"/>
                      <w:sz w:val="16"/>
                      <w:szCs w:val="16"/>
                    </w:rPr>
                    <m:t>m</m:t>
                  </m:r>
                </m:e>
                <m:sup>
                  <m:r>
                    <m:rPr>
                      <m:sty m:val="p"/>
                    </m:rPr>
                    <w:rPr>
                      <w:rFonts w:ascii="Cambria Math" w:hAnsi="Cambria Math"/>
                      <w:sz w:val="16"/>
                      <w:szCs w:val="16"/>
                    </w:rPr>
                    <m:t>'</m:t>
                  </m:r>
                </m:sup>
              </m:sSup>
              <m:r>
                <m:rPr>
                  <m:sty m:val="p"/>
                </m:rPr>
                <w:rPr>
                  <w:rFonts w:ascii="Cambria Math" w:hAnsi="Cambria Math"/>
                  <w:sz w:val="16"/>
                  <w:szCs w:val="16"/>
                </w:rPr>
                <m:t>=m</m:t>
              </m:r>
            </m:oMath>
          </w:p>
        </w:tc>
        <w:tc>
          <w:tcPr>
            <w:tcW w:w="540" w:type="dxa"/>
            <w:vAlign w:val="center"/>
          </w:tcPr>
          <w:p w14:paraId="6952B6E8" w14:textId="6692EE25" w:rsidR="007B7B80" w:rsidRPr="002131F9" w:rsidRDefault="007B7B80" w:rsidP="008E259E">
            <w:pPr>
              <w:jc w:val="center"/>
              <w:rPr>
                <w:rFonts w:ascii="Times New Roman" w:hAnsi="Times New Roman" w:cs="Times New Roman"/>
                <w:sz w:val="16"/>
                <w:szCs w:val="16"/>
              </w:rPr>
            </w:pPr>
            <w:r w:rsidRPr="002131F9">
              <w:rPr>
                <w:rFonts w:ascii="Times New Roman" w:hAnsi="Times New Roman" w:cs="Times New Roman"/>
                <w:sz w:val="16"/>
                <w:szCs w:val="16"/>
              </w:rPr>
              <w:t>Mod</w:t>
            </w:r>
          </w:p>
        </w:tc>
        <w:tc>
          <w:tcPr>
            <w:tcW w:w="956" w:type="dxa"/>
            <w:vAlign w:val="center"/>
          </w:tcPr>
          <w:p w14:paraId="4498CDED" w14:textId="368FD6C1" w:rsidR="007B7B80" w:rsidRPr="002131F9" w:rsidRDefault="007B7B80" w:rsidP="008E259E">
            <w:pPr>
              <w:jc w:val="center"/>
              <w:rPr>
                <w:rFonts w:ascii="Times New Roman" w:hAnsi="Times New Roman" w:cs="Times New Roman"/>
                <w:sz w:val="16"/>
                <w:szCs w:val="16"/>
              </w:rPr>
            </w:pPr>
            <w:r w:rsidRPr="002131F9">
              <w:rPr>
                <w:rFonts w:ascii="Times New Roman" w:hAnsi="Times New Roman" w:cs="Times New Roman"/>
                <w:sz w:val="16"/>
                <w:szCs w:val="16"/>
              </w:rPr>
              <w:t>Coding rate</w:t>
            </w:r>
            <w:r w:rsidR="00747985" w:rsidRPr="002131F9">
              <w:rPr>
                <w:rFonts w:ascii="Times New Roman" w:hAnsi="Times New Roman" w:cs="Times New Roman"/>
                <w:sz w:val="16"/>
                <w:szCs w:val="16"/>
              </w:rPr>
              <w:t xml:space="preserve"> </w:t>
            </w:r>
            <w:r w:rsidR="00747985" w:rsidRPr="002131F9">
              <w:rPr>
                <w:rFonts w:ascii="Times New Roman" w:hAnsi="Times New Roman" w:cs="Times New Roman"/>
                <w:color w:val="000000" w:themeColor="text1"/>
                <w:sz w:val="16"/>
                <w:szCs w:val="16"/>
              </w:rPr>
              <w:t>[</w:t>
            </w:r>
            <w:r w:rsidR="00747985" w:rsidRPr="002131F9">
              <w:rPr>
                <w:rFonts w:ascii="Times New Roman" w:hAnsi="Times New Roman" w:cs="Times New Roman"/>
                <w:i/>
                <w:color w:val="000000" w:themeColor="text1"/>
                <w:sz w:val="16"/>
                <w:szCs w:val="16"/>
              </w:rPr>
              <w:t>R</w:t>
            </w:r>
            <w:r w:rsidR="00747985" w:rsidRPr="002131F9">
              <w:rPr>
                <w:rFonts w:ascii="Times New Roman" w:hAnsi="Times New Roman" w:cs="Times New Roman"/>
                <w:color w:val="000000" w:themeColor="text1"/>
                <w:sz w:val="16"/>
                <w:szCs w:val="16"/>
              </w:rPr>
              <w:t>/1024]</w:t>
            </w:r>
          </w:p>
        </w:tc>
        <w:tc>
          <w:tcPr>
            <w:tcW w:w="664" w:type="dxa"/>
            <w:vAlign w:val="center"/>
          </w:tcPr>
          <w:p w14:paraId="71F81D33" w14:textId="16C02009" w:rsidR="002E4789" w:rsidRPr="002131F9" w:rsidRDefault="006705F4" w:rsidP="008E259E">
            <w:pPr>
              <w:jc w:val="center"/>
              <w:rPr>
                <w:rFonts w:ascii="Times New Roman" w:hAnsi="Times New Roman" w:cs="Times New Roman"/>
                <w:sz w:val="16"/>
                <w:szCs w:val="16"/>
              </w:rPr>
            </w:pPr>
            <w:r w:rsidRPr="002131F9">
              <w:rPr>
                <w:rFonts w:ascii="Times New Roman" w:hAnsi="Times New Roman" w:cs="Times New Roman"/>
                <w:sz w:val="16"/>
                <w:szCs w:val="16"/>
              </w:rPr>
              <w:t>LUT</w:t>
            </w:r>
            <w:r w:rsidR="00F761BE" w:rsidRPr="002131F9">
              <w:rPr>
                <w:rFonts w:ascii="Times New Roman" w:hAnsi="Times New Roman" w:cs="Times New Roman"/>
                <w:sz w:val="16"/>
                <w:szCs w:val="16"/>
              </w:rPr>
              <w:t xml:space="preserve"> Index [x/15]</w:t>
            </w:r>
          </w:p>
        </w:tc>
      </w:tr>
      <w:tr w:rsidR="00B30859" w:rsidRPr="00CF0F70" w14:paraId="6AA76552" w14:textId="453CD9C5" w:rsidTr="00747985">
        <w:tc>
          <w:tcPr>
            <w:tcW w:w="720" w:type="dxa"/>
            <w:vAlign w:val="center"/>
          </w:tcPr>
          <w:p w14:paraId="47474DD8" w14:textId="48640A86" w:rsidR="007B7B80" w:rsidRPr="002131F9" w:rsidRDefault="001C141B"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t>4</w:t>
            </w:r>
          </w:p>
        </w:tc>
        <w:tc>
          <w:tcPr>
            <w:tcW w:w="1080" w:type="dxa"/>
            <w:vAlign w:val="center"/>
          </w:tcPr>
          <w:p w14:paraId="2D9D0CE8" w14:textId="0DED9AAC" w:rsidR="007B7B80" w:rsidRPr="002131F9" w:rsidRDefault="004D64C4"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1.9141</w:t>
            </w:r>
          </w:p>
        </w:tc>
        <w:tc>
          <w:tcPr>
            <w:tcW w:w="540" w:type="dxa"/>
            <w:vAlign w:val="center"/>
          </w:tcPr>
          <w:p w14:paraId="3D740357" w14:textId="7B0C0374" w:rsidR="007B7B80" w:rsidRPr="002131F9" w:rsidRDefault="00912C86"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4</w:t>
            </w:r>
          </w:p>
        </w:tc>
        <w:tc>
          <w:tcPr>
            <w:tcW w:w="900" w:type="dxa"/>
            <w:vAlign w:val="center"/>
          </w:tcPr>
          <w:p w14:paraId="26B0EAB6" w14:textId="16ED61F8" w:rsidR="007B7B80" w:rsidRPr="002131F9" w:rsidRDefault="00912C86"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490</w:t>
            </w:r>
          </w:p>
        </w:tc>
        <w:tc>
          <w:tcPr>
            <w:tcW w:w="540" w:type="dxa"/>
          </w:tcPr>
          <w:p w14:paraId="6C29143E" w14:textId="387D0C08" w:rsidR="007B7B80" w:rsidRPr="002131F9" w:rsidRDefault="007B08B1"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4</w:t>
            </w:r>
          </w:p>
        </w:tc>
        <w:tc>
          <w:tcPr>
            <w:tcW w:w="720" w:type="dxa"/>
          </w:tcPr>
          <w:p w14:paraId="66055709" w14:textId="30436DF4" w:rsidR="007B7B80" w:rsidRPr="002131F9" w:rsidRDefault="007B08B1"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683</w:t>
            </w:r>
          </w:p>
        </w:tc>
        <w:tc>
          <w:tcPr>
            <w:tcW w:w="1046" w:type="dxa"/>
            <w:vAlign w:val="center"/>
          </w:tcPr>
          <w:p w14:paraId="70BAAEED" w14:textId="4412D7F8" w:rsidR="007B7B80" w:rsidRPr="002131F9" w:rsidRDefault="00193EF0"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0.2114</w:t>
            </w:r>
          </w:p>
        </w:tc>
        <w:tc>
          <w:tcPr>
            <w:tcW w:w="1114" w:type="dxa"/>
            <w:vAlign w:val="center"/>
          </w:tcPr>
          <w:p w14:paraId="0C2BCE41" w14:textId="1544B85D" w:rsidR="007B7B80" w:rsidRPr="002131F9" w:rsidRDefault="00252B98"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0.2114</w:t>
            </w:r>
          </w:p>
        </w:tc>
        <w:tc>
          <w:tcPr>
            <w:tcW w:w="540" w:type="dxa"/>
            <w:vAlign w:val="center"/>
          </w:tcPr>
          <w:p w14:paraId="28E5019B" w14:textId="2EAB53EA" w:rsidR="007B7B80" w:rsidRPr="002131F9" w:rsidRDefault="002E4789" w:rsidP="00500543">
            <w:pPr>
              <w:jc w:val="center"/>
              <w:rPr>
                <w:rFonts w:ascii="Times New Roman" w:hAnsi="Times New Roman" w:cs="Times New Roman"/>
                <w:sz w:val="20"/>
                <w:szCs w:val="20"/>
              </w:rPr>
            </w:pPr>
            <w:r w:rsidRPr="002131F9">
              <w:rPr>
                <w:rFonts w:ascii="Times New Roman" w:hAnsi="Times New Roman" w:cs="Times New Roman"/>
                <w:color w:val="000000" w:themeColor="text1"/>
                <w:sz w:val="20"/>
                <w:szCs w:val="20"/>
                <w:u w:val="single"/>
              </w:rPr>
              <w:t>4</w:t>
            </w:r>
          </w:p>
        </w:tc>
        <w:tc>
          <w:tcPr>
            <w:tcW w:w="956" w:type="dxa"/>
            <w:vAlign w:val="center"/>
          </w:tcPr>
          <w:p w14:paraId="7EFA7D57" w14:textId="7DBEFB71" w:rsidR="007B7B80" w:rsidRPr="002131F9" w:rsidRDefault="002E4789" w:rsidP="00500543">
            <w:pPr>
              <w:jc w:val="center"/>
              <w:rPr>
                <w:rFonts w:ascii="Times New Roman" w:hAnsi="Times New Roman" w:cs="Times New Roman"/>
                <w:sz w:val="20"/>
                <w:szCs w:val="20"/>
              </w:rPr>
            </w:pPr>
            <w:r w:rsidRPr="002131F9">
              <w:rPr>
                <w:rFonts w:ascii="Times New Roman" w:hAnsi="Times New Roman" w:cs="Times New Roman"/>
                <w:color w:val="000000" w:themeColor="text1"/>
                <w:sz w:val="20"/>
                <w:szCs w:val="20"/>
                <w:u w:val="single"/>
                <w:lang w:val="pt-BR"/>
              </w:rPr>
              <w:t>490</w:t>
            </w:r>
          </w:p>
        </w:tc>
        <w:tc>
          <w:tcPr>
            <w:tcW w:w="664" w:type="dxa"/>
            <w:vAlign w:val="center"/>
          </w:tcPr>
          <w:p w14:paraId="02091687" w14:textId="69445313" w:rsidR="002E4789" w:rsidRPr="002131F9" w:rsidRDefault="00CF0F70"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8</w:t>
            </w:r>
          </w:p>
        </w:tc>
      </w:tr>
      <w:tr w:rsidR="00B30859" w:rsidRPr="00CF0F70" w14:paraId="08A9A363" w14:textId="25072462" w:rsidTr="00747985">
        <w:tc>
          <w:tcPr>
            <w:tcW w:w="720" w:type="dxa"/>
            <w:vAlign w:val="center"/>
          </w:tcPr>
          <w:p w14:paraId="32E6D83A" w14:textId="40F48EDF" w:rsidR="007B7B80" w:rsidRPr="002131F9" w:rsidRDefault="001C141B"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t>9</w:t>
            </w:r>
          </w:p>
        </w:tc>
        <w:tc>
          <w:tcPr>
            <w:tcW w:w="1080" w:type="dxa"/>
            <w:vAlign w:val="center"/>
          </w:tcPr>
          <w:p w14:paraId="1D981C5D" w14:textId="3377B255" w:rsidR="007B7B80" w:rsidRPr="002131F9" w:rsidRDefault="004D64C4"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3.6094</w:t>
            </w:r>
          </w:p>
        </w:tc>
        <w:tc>
          <w:tcPr>
            <w:tcW w:w="540" w:type="dxa"/>
            <w:vAlign w:val="center"/>
          </w:tcPr>
          <w:p w14:paraId="2E5F370A" w14:textId="74716EA1" w:rsidR="007B7B80" w:rsidRPr="002131F9" w:rsidRDefault="002E4789"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6</w:t>
            </w:r>
          </w:p>
        </w:tc>
        <w:tc>
          <w:tcPr>
            <w:tcW w:w="900" w:type="dxa"/>
            <w:vAlign w:val="center"/>
          </w:tcPr>
          <w:p w14:paraId="15CF347B" w14:textId="3EADF9FE" w:rsidR="007B7B80" w:rsidRPr="002131F9" w:rsidRDefault="002E4789"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616</w:t>
            </w:r>
          </w:p>
        </w:tc>
        <w:tc>
          <w:tcPr>
            <w:tcW w:w="540" w:type="dxa"/>
          </w:tcPr>
          <w:p w14:paraId="491D0EDA" w14:textId="55B20AAE" w:rsidR="007B7B80" w:rsidRPr="002131F9" w:rsidRDefault="00193EF0"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6</w:t>
            </w:r>
          </w:p>
        </w:tc>
        <w:tc>
          <w:tcPr>
            <w:tcW w:w="720" w:type="dxa"/>
          </w:tcPr>
          <w:p w14:paraId="234F707E" w14:textId="2A509B31" w:rsidR="007B7B80" w:rsidRPr="002131F9" w:rsidRDefault="00193EF0"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819</w:t>
            </w:r>
          </w:p>
        </w:tc>
        <w:tc>
          <w:tcPr>
            <w:tcW w:w="1046" w:type="dxa"/>
            <w:vAlign w:val="center"/>
          </w:tcPr>
          <w:p w14:paraId="1FAFC75E" w14:textId="33697966" w:rsidR="007B7B80" w:rsidRPr="002131F9" w:rsidRDefault="00FC3CC3"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0.0746</w:t>
            </w:r>
          </w:p>
        </w:tc>
        <w:tc>
          <w:tcPr>
            <w:tcW w:w="1114" w:type="dxa"/>
            <w:vAlign w:val="center"/>
          </w:tcPr>
          <w:p w14:paraId="153C1FFE" w14:textId="4345D1E9" w:rsidR="007B7B80" w:rsidRPr="002131F9" w:rsidRDefault="00486BFE"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0.0746</w:t>
            </w:r>
          </w:p>
        </w:tc>
        <w:tc>
          <w:tcPr>
            <w:tcW w:w="540" w:type="dxa"/>
            <w:vAlign w:val="center"/>
          </w:tcPr>
          <w:p w14:paraId="2D7A0042" w14:textId="4281B506" w:rsidR="007B7B80" w:rsidRPr="002131F9" w:rsidRDefault="00F07816" w:rsidP="00500543">
            <w:pPr>
              <w:jc w:val="center"/>
              <w:rPr>
                <w:rFonts w:ascii="Times New Roman" w:hAnsi="Times New Roman" w:cs="Times New Roman"/>
                <w:sz w:val="20"/>
                <w:szCs w:val="20"/>
              </w:rPr>
            </w:pPr>
            <w:r w:rsidRPr="002131F9">
              <w:rPr>
                <w:rFonts w:ascii="Times New Roman" w:hAnsi="Times New Roman" w:cs="Times New Roman"/>
                <w:color w:val="000000" w:themeColor="text1"/>
                <w:sz w:val="20"/>
                <w:szCs w:val="20"/>
                <w:u w:val="single"/>
              </w:rPr>
              <w:t>6</w:t>
            </w:r>
          </w:p>
        </w:tc>
        <w:tc>
          <w:tcPr>
            <w:tcW w:w="956" w:type="dxa"/>
            <w:vAlign w:val="center"/>
          </w:tcPr>
          <w:p w14:paraId="7ACF9590" w14:textId="050A6E11" w:rsidR="007B7B80" w:rsidRPr="002131F9" w:rsidRDefault="00F07816" w:rsidP="00500543">
            <w:pPr>
              <w:jc w:val="center"/>
              <w:rPr>
                <w:rFonts w:ascii="Times New Roman" w:hAnsi="Times New Roman" w:cs="Times New Roman"/>
                <w:sz w:val="20"/>
                <w:szCs w:val="20"/>
              </w:rPr>
            </w:pPr>
            <w:r w:rsidRPr="002131F9">
              <w:rPr>
                <w:rFonts w:ascii="Times New Roman" w:hAnsi="Times New Roman" w:cs="Times New Roman"/>
                <w:color w:val="000000" w:themeColor="text1"/>
                <w:sz w:val="20"/>
                <w:szCs w:val="20"/>
                <w:u w:val="single"/>
                <w:lang w:val="pt-BR"/>
              </w:rPr>
              <w:t>616</w:t>
            </w:r>
          </w:p>
        </w:tc>
        <w:tc>
          <w:tcPr>
            <w:tcW w:w="664" w:type="dxa"/>
            <w:vAlign w:val="center"/>
          </w:tcPr>
          <w:p w14:paraId="17C1A495" w14:textId="7A4F36D7" w:rsidR="002E4789" w:rsidRPr="002131F9" w:rsidRDefault="005F3337" w:rsidP="00500543">
            <w:pPr>
              <w:jc w:val="center"/>
              <w:rPr>
                <w:rFonts w:ascii="Times New Roman" w:hAnsi="Times New Roman" w:cs="Times New Roman"/>
                <w:sz w:val="20"/>
                <w:szCs w:val="20"/>
                <w:u w:val="single"/>
              </w:rPr>
            </w:pPr>
            <w:r w:rsidRPr="002131F9">
              <w:rPr>
                <w:rFonts w:ascii="Times New Roman" w:hAnsi="Times New Roman" w:cs="Times New Roman"/>
                <w:sz w:val="20"/>
                <w:szCs w:val="20"/>
                <w:u w:val="single"/>
              </w:rPr>
              <w:t>10</w:t>
            </w:r>
          </w:p>
        </w:tc>
      </w:tr>
      <w:tr w:rsidR="00B30859" w:rsidRPr="00CF0F70" w14:paraId="5B2315FF" w14:textId="31D2D36C" w:rsidTr="00747985">
        <w:tc>
          <w:tcPr>
            <w:tcW w:w="720" w:type="dxa"/>
            <w:vAlign w:val="center"/>
          </w:tcPr>
          <w:p w14:paraId="6EEDB9FF" w14:textId="1E86FB1C" w:rsidR="007B7B80" w:rsidRPr="002131F9" w:rsidRDefault="001C141B"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lastRenderedPageBreak/>
              <w:t>13</w:t>
            </w:r>
          </w:p>
        </w:tc>
        <w:tc>
          <w:tcPr>
            <w:tcW w:w="1080" w:type="dxa"/>
            <w:vAlign w:val="center"/>
          </w:tcPr>
          <w:p w14:paraId="7670F299" w14:textId="53951ABB" w:rsidR="007B7B80" w:rsidRPr="002131F9" w:rsidRDefault="004D64C4"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4.8164</w:t>
            </w:r>
          </w:p>
        </w:tc>
        <w:tc>
          <w:tcPr>
            <w:tcW w:w="540" w:type="dxa"/>
            <w:vAlign w:val="center"/>
          </w:tcPr>
          <w:p w14:paraId="333B8000" w14:textId="5453CC1A" w:rsidR="007B7B80" w:rsidRPr="002131F9" w:rsidRDefault="002E4789"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6</w:t>
            </w:r>
          </w:p>
        </w:tc>
        <w:tc>
          <w:tcPr>
            <w:tcW w:w="900" w:type="dxa"/>
            <w:vAlign w:val="center"/>
          </w:tcPr>
          <w:p w14:paraId="0CAA545F" w14:textId="2DC9F570" w:rsidR="007B7B80" w:rsidRPr="002131F9" w:rsidRDefault="002E4789"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822</w:t>
            </w:r>
          </w:p>
        </w:tc>
        <w:tc>
          <w:tcPr>
            <w:tcW w:w="540" w:type="dxa"/>
          </w:tcPr>
          <w:p w14:paraId="7D738837" w14:textId="0C9C06A4" w:rsidR="007B7B80" w:rsidRPr="002131F9" w:rsidRDefault="00FC3CC3"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hint="eastAsia"/>
                <w:color w:val="000000" w:themeColor="text1"/>
                <w:sz w:val="20"/>
                <w:szCs w:val="20"/>
                <w:u w:val="single"/>
                <w:lang w:val="pt-BR"/>
              </w:rPr>
              <w:t>8</w:t>
            </w:r>
          </w:p>
        </w:tc>
        <w:tc>
          <w:tcPr>
            <w:tcW w:w="720" w:type="dxa"/>
          </w:tcPr>
          <w:p w14:paraId="6D19E6E1" w14:textId="58B7889C" w:rsidR="007B7B80" w:rsidRPr="002131F9" w:rsidRDefault="00FC3CC3"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819</w:t>
            </w:r>
          </w:p>
        </w:tc>
        <w:tc>
          <w:tcPr>
            <w:tcW w:w="1046" w:type="dxa"/>
            <w:vAlign w:val="center"/>
          </w:tcPr>
          <w:p w14:paraId="626D8186" w14:textId="295DE962" w:rsidR="007B7B80" w:rsidRPr="002131F9" w:rsidRDefault="00FC3CC3"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0.0996</w:t>
            </w:r>
          </w:p>
        </w:tc>
        <w:tc>
          <w:tcPr>
            <w:tcW w:w="1114" w:type="dxa"/>
            <w:vAlign w:val="center"/>
          </w:tcPr>
          <w:p w14:paraId="061230D7" w14:textId="639AFAB4" w:rsidR="007B7B80" w:rsidRPr="002131F9" w:rsidRDefault="000F00ED"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0.0249</w:t>
            </w:r>
          </w:p>
        </w:tc>
        <w:tc>
          <w:tcPr>
            <w:tcW w:w="540" w:type="dxa"/>
            <w:vAlign w:val="center"/>
          </w:tcPr>
          <w:p w14:paraId="0BA2A9BA" w14:textId="7B520BB4" w:rsidR="007B7B80" w:rsidRPr="002131F9" w:rsidRDefault="002C54B9"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t>8</w:t>
            </w:r>
          </w:p>
        </w:tc>
        <w:tc>
          <w:tcPr>
            <w:tcW w:w="956" w:type="dxa"/>
            <w:vAlign w:val="center"/>
          </w:tcPr>
          <w:p w14:paraId="543D9FAA" w14:textId="1597E4AA" w:rsidR="007B7B80" w:rsidRPr="002131F9" w:rsidRDefault="002C54B9"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616.5</w:t>
            </w:r>
          </w:p>
        </w:tc>
        <w:tc>
          <w:tcPr>
            <w:tcW w:w="664" w:type="dxa"/>
            <w:vAlign w:val="center"/>
          </w:tcPr>
          <w:p w14:paraId="633A4AB6" w14:textId="630C8825" w:rsidR="002E4789" w:rsidRPr="002131F9" w:rsidRDefault="004F5CE0"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10</w:t>
            </w:r>
          </w:p>
        </w:tc>
      </w:tr>
      <w:tr w:rsidR="00B30859" w:rsidRPr="00CF0F70" w14:paraId="7E441A1D" w14:textId="5DA174BF" w:rsidTr="00747985">
        <w:tc>
          <w:tcPr>
            <w:tcW w:w="720" w:type="dxa"/>
            <w:vAlign w:val="center"/>
          </w:tcPr>
          <w:p w14:paraId="5B95025B" w14:textId="592BD7F9" w:rsidR="00DC4EEA" w:rsidRPr="002131F9" w:rsidRDefault="001C141B"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t>16</w:t>
            </w:r>
          </w:p>
        </w:tc>
        <w:tc>
          <w:tcPr>
            <w:tcW w:w="1080" w:type="dxa"/>
            <w:vAlign w:val="center"/>
          </w:tcPr>
          <w:p w14:paraId="7E884701" w14:textId="7F907788" w:rsidR="00DC4EEA" w:rsidRPr="002131F9" w:rsidRDefault="00FC72E4"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5.5547</w:t>
            </w:r>
          </w:p>
        </w:tc>
        <w:tc>
          <w:tcPr>
            <w:tcW w:w="540" w:type="dxa"/>
            <w:vAlign w:val="center"/>
          </w:tcPr>
          <w:p w14:paraId="4D18EB6C" w14:textId="727E4057" w:rsidR="00DC4EEA" w:rsidRPr="002131F9" w:rsidRDefault="002E4789"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8</w:t>
            </w:r>
          </w:p>
        </w:tc>
        <w:tc>
          <w:tcPr>
            <w:tcW w:w="900" w:type="dxa"/>
            <w:vAlign w:val="center"/>
          </w:tcPr>
          <w:p w14:paraId="500C6407" w14:textId="70773C18" w:rsidR="00DC4EEA" w:rsidRPr="002131F9" w:rsidRDefault="002E4789"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711</w:t>
            </w:r>
          </w:p>
        </w:tc>
        <w:tc>
          <w:tcPr>
            <w:tcW w:w="540" w:type="dxa"/>
          </w:tcPr>
          <w:p w14:paraId="06663990" w14:textId="4E478166" w:rsidR="00DC4EEA" w:rsidRPr="002131F9" w:rsidRDefault="00FC3CC3"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8</w:t>
            </w:r>
          </w:p>
        </w:tc>
        <w:tc>
          <w:tcPr>
            <w:tcW w:w="720" w:type="dxa"/>
          </w:tcPr>
          <w:p w14:paraId="1ABAF4B3" w14:textId="283C0FA1" w:rsidR="00DC4EEA" w:rsidRPr="002131F9" w:rsidRDefault="00FC3CC3"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853</w:t>
            </w:r>
          </w:p>
        </w:tc>
        <w:tc>
          <w:tcPr>
            <w:tcW w:w="1046" w:type="dxa"/>
          </w:tcPr>
          <w:p w14:paraId="114A3106" w14:textId="33F57320" w:rsidR="00DC4EEA" w:rsidRPr="002131F9" w:rsidRDefault="00917BDA"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0.0701</w:t>
            </w:r>
          </w:p>
        </w:tc>
        <w:tc>
          <w:tcPr>
            <w:tcW w:w="1114" w:type="dxa"/>
            <w:vAlign w:val="center"/>
          </w:tcPr>
          <w:p w14:paraId="66477D48" w14:textId="42B9C9BB" w:rsidR="00DC4EEA" w:rsidRPr="002131F9" w:rsidRDefault="00603A1A" w:rsidP="00500543">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0.0175</w:t>
            </w:r>
          </w:p>
        </w:tc>
        <w:tc>
          <w:tcPr>
            <w:tcW w:w="540" w:type="dxa"/>
          </w:tcPr>
          <w:p w14:paraId="5F9E25A5" w14:textId="3C1FCCB5" w:rsidR="00DC4EEA" w:rsidRPr="002131F9" w:rsidRDefault="00500543"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8</w:t>
            </w:r>
          </w:p>
        </w:tc>
        <w:tc>
          <w:tcPr>
            <w:tcW w:w="956" w:type="dxa"/>
          </w:tcPr>
          <w:p w14:paraId="511719C2" w14:textId="2AFD1FC9" w:rsidR="00DC4EEA" w:rsidRPr="002131F9" w:rsidRDefault="00500543"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711</w:t>
            </w:r>
          </w:p>
        </w:tc>
        <w:tc>
          <w:tcPr>
            <w:tcW w:w="664" w:type="dxa"/>
            <w:vAlign w:val="center"/>
          </w:tcPr>
          <w:p w14:paraId="7893C769" w14:textId="01D5251B" w:rsidR="002E4789" w:rsidRPr="002131F9" w:rsidRDefault="00A301C8" w:rsidP="00500543">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11</w:t>
            </w:r>
          </w:p>
        </w:tc>
      </w:tr>
      <w:tr w:rsidR="00B30859" w:rsidRPr="00CF0F70" w14:paraId="67EBC010" w14:textId="43F5F3A1" w:rsidTr="00747985">
        <w:tc>
          <w:tcPr>
            <w:tcW w:w="720" w:type="dxa"/>
            <w:vAlign w:val="center"/>
          </w:tcPr>
          <w:p w14:paraId="6EC57F62" w14:textId="391601E3" w:rsidR="001C141B" w:rsidRPr="002131F9" w:rsidRDefault="001C141B"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t>21</w:t>
            </w:r>
          </w:p>
        </w:tc>
        <w:tc>
          <w:tcPr>
            <w:tcW w:w="1080" w:type="dxa"/>
            <w:vAlign w:val="center"/>
          </w:tcPr>
          <w:p w14:paraId="29B4CA1D" w14:textId="6CB8E508" w:rsidR="001C141B" w:rsidRPr="002131F9" w:rsidRDefault="00FC72E4"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7.1602</w:t>
            </w:r>
          </w:p>
        </w:tc>
        <w:tc>
          <w:tcPr>
            <w:tcW w:w="540" w:type="dxa"/>
            <w:vAlign w:val="center"/>
          </w:tcPr>
          <w:p w14:paraId="17BA8996" w14:textId="110484BE" w:rsidR="001C141B" w:rsidRPr="002131F9" w:rsidRDefault="002E4789"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8</w:t>
            </w:r>
          </w:p>
        </w:tc>
        <w:tc>
          <w:tcPr>
            <w:tcW w:w="900" w:type="dxa"/>
            <w:vAlign w:val="center"/>
          </w:tcPr>
          <w:p w14:paraId="6A3D0B2B" w14:textId="7565272A" w:rsidR="001C141B" w:rsidRPr="002131F9" w:rsidRDefault="002E4789"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916.5</w:t>
            </w:r>
          </w:p>
        </w:tc>
        <w:tc>
          <w:tcPr>
            <w:tcW w:w="540" w:type="dxa"/>
          </w:tcPr>
          <w:p w14:paraId="42E25BFE" w14:textId="4DF9E037" w:rsidR="001C141B" w:rsidRPr="002131F9" w:rsidRDefault="00FC3CC3"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hint="eastAsia"/>
                <w:color w:val="000000" w:themeColor="text1"/>
                <w:sz w:val="20"/>
                <w:szCs w:val="20"/>
                <w:u w:val="single"/>
                <w:lang w:val="pt-BR"/>
              </w:rPr>
              <w:t>10</w:t>
            </w:r>
          </w:p>
        </w:tc>
        <w:tc>
          <w:tcPr>
            <w:tcW w:w="720" w:type="dxa"/>
          </w:tcPr>
          <w:p w14:paraId="00F00448" w14:textId="061B8011" w:rsidR="001C141B" w:rsidRPr="002131F9" w:rsidRDefault="00FC3CC3"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896</w:t>
            </w:r>
          </w:p>
        </w:tc>
        <w:tc>
          <w:tcPr>
            <w:tcW w:w="1046" w:type="dxa"/>
          </w:tcPr>
          <w:p w14:paraId="12E0EBF1" w14:textId="75172A39" w:rsidR="001C141B" w:rsidRPr="002131F9" w:rsidRDefault="00917BDA"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0.1000</w:t>
            </w:r>
          </w:p>
        </w:tc>
        <w:tc>
          <w:tcPr>
            <w:tcW w:w="1114" w:type="dxa"/>
            <w:vAlign w:val="center"/>
          </w:tcPr>
          <w:p w14:paraId="59C82F5A" w14:textId="1E18AEDB" w:rsidR="001C141B" w:rsidRPr="002131F9" w:rsidRDefault="00531542"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0.0062</w:t>
            </w:r>
          </w:p>
        </w:tc>
        <w:tc>
          <w:tcPr>
            <w:tcW w:w="540" w:type="dxa"/>
          </w:tcPr>
          <w:p w14:paraId="6FCD7AE1" w14:textId="4FF2A77F" w:rsidR="001C141B" w:rsidRPr="002131F9" w:rsidRDefault="00A301C8"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t>10</w:t>
            </w:r>
          </w:p>
        </w:tc>
        <w:tc>
          <w:tcPr>
            <w:tcW w:w="956" w:type="dxa"/>
          </w:tcPr>
          <w:p w14:paraId="38EFF08A" w14:textId="2B10996B" w:rsidR="001C141B" w:rsidRPr="002131F9" w:rsidRDefault="00A301C8"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733</w:t>
            </w:r>
          </w:p>
        </w:tc>
        <w:tc>
          <w:tcPr>
            <w:tcW w:w="664" w:type="dxa"/>
            <w:vAlign w:val="center"/>
          </w:tcPr>
          <w:p w14:paraId="1B264568" w14:textId="5CE364ED" w:rsidR="002E4789" w:rsidRPr="002131F9" w:rsidRDefault="006D3C7B"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11</w:t>
            </w:r>
          </w:p>
        </w:tc>
      </w:tr>
      <w:tr w:rsidR="00B30859" w:rsidRPr="00CF0F70" w14:paraId="2DBFE0A8" w14:textId="6C103C05" w:rsidTr="00747985">
        <w:tc>
          <w:tcPr>
            <w:tcW w:w="720" w:type="dxa"/>
            <w:vAlign w:val="center"/>
          </w:tcPr>
          <w:p w14:paraId="5A340F29" w14:textId="3C45B3FB" w:rsidR="001C141B" w:rsidRPr="002131F9" w:rsidRDefault="001C141B"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t>23</w:t>
            </w:r>
          </w:p>
        </w:tc>
        <w:tc>
          <w:tcPr>
            <w:tcW w:w="1080" w:type="dxa"/>
            <w:vAlign w:val="center"/>
          </w:tcPr>
          <w:p w14:paraId="1A368092" w14:textId="646902F4" w:rsidR="001C141B" w:rsidRPr="002131F9" w:rsidRDefault="00FC72E4"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7.8662</w:t>
            </w:r>
          </w:p>
        </w:tc>
        <w:tc>
          <w:tcPr>
            <w:tcW w:w="540" w:type="dxa"/>
            <w:vAlign w:val="center"/>
          </w:tcPr>
          <w:p w14:paraId="37EF315D" w14:textId="4FB4FF67" w:rsidR="001C141B" w:rsidRPr="002131F9" w:rsidRDefault="002E4789"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10</w:t>
            </w:r>
          </w:p>
        </w:tc>
        <w:tc>
          <w:tcPr>
            <w:tcW w:w="900" w:type="dxa"/>
            <w:vAlign w:val="center"/>
          </w:tcPr>
          <w:p w14:paraId="6E458BD5" w14:textId="6DB6EC41" w:rsidR="001C141B" w:rsidRPr="002131F9" w:rsidRDefault="002E4789"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805.5</w:t>
            </w:r>
          </w:p>
        </w:tc>
        <w:tc>
          <w:tcPr>
            <w:tcW w:w="540" w:type="dxa"/>
            <w:vAlign w:val="center"/>
          </w:tcPr>
          <w:p w14:paraId="7D125C6B" w14:textId="44AD9E29" w:rsidR="001C141B" w:rsidRPr="002131F9" w:rsidRDefault="00FC3CC3"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10</w:t>
            </w:r>
          </w:p>
        </w:tc>
        <w:tc>
          <w:tcPr>
            <w:tcW w:w="720" w:type="dxa"/>
          </w:tcPr>
          <w:p w14:paraId="44706065" w14:textId="53995C0A" w:rsidR="001C141B" w:rsidRPr="002131F9" w:rsidRDefault="00FC3CC3"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910</w:t>
            </w:r>
          </w:p>
        </w:tc>
        <w:tc>
          <w:tcPr>
            <w:tcW w:w="1046" w:type="dxa"/>
            <w:vAlign w:val="center"/>
          </w:tcPr>
          <w:p w14:paraId="262ECF58" w14:textId="28E0F592" w:rsidR="001C141B" w:rsidRPr="002131F9" w:rsidRDefault="00917BDA"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0.0653</w:t>
            </w:r>
          </w:p>
        </w:tc>
        <w:tc>
          <w:tcPr>
            <w:tcW w:w="1114" w:type="dxa"/>
            <w:vAlign w:val="center"/>
          </w:tcPr>
          <w:p w14:paraId="6CD535D6" w14:textId="79E043EC" w:rsidR="001C141B" w:rsidRPr="002131F9" w:rsidRDefault="006A1C38"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0.0041</w:t>
            </w:r>
          </w:p>
        </w:tc>
        <w:tc>
          <w:tcPr>
            <w:tcW w:w="540" w:type="dxa"/>
            <w:vAlign w:val="center"/>
          </w:tcPr>
          <w:p w14:paraId="4A7F4EE6" w14:textId="74708BA2" w:rsidR="001C141B" w:rsidRPr="002131F9" w:rsidRDefault="009B3327"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10</w:t>
            </w:r>
          </w:p>
        </w:tc>
        <w:tc>
          <w:tcPr>
            <w:tcW w:w="956" w:type="dxa"/>
            <w:vAlign w:val="center"/>
          </w:tcPr>
          <w:p w14:paraId="1102A6A6" w14:textId="1CA9C6E2" w:rsidR="001C141B" w:rsidRPr="002131F9" w:rsidRDefault="009B3327"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805.5</w:t>
            </w:r>
          </w:p>
        </w:tc>
        <w:tc>
          <w:tcPr>
            <w:tcW w:w="664" w:type="dxa"/>
            <w:vAlign w:val="center"/>
          </w:tcPr>
          <w:p w14:paraId="572E7285" w14:textId="4870C5E2" w:rsidR="002E4789" w:rsidRPr="002131F9" w:rsidRDefault="00380A74"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12</w:t>
            </w:r>
          </w:p>
        </w:tc>
      </w:tr>
      <w:tr w:rsidR="00234934" w:rsidRPr="00CF0F70" w14:paraId="200C94D9" w14:textId="77777777" w:rsidTr="00747985">
        <w:tc>
          <w:tcPr>
            <w:tcW w:w="720" w:type="dxa"/>
            <w:vAlign w:val="center"/>
          </w:tcPr>
          <w:p w14:paraId="0DA21D6A" w14:textId="0C1AA283" w:rsidR="00234934" w:rsidRPr="002131F9" w:rsidRDefault="00234934" w:rsidP="00234934">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25</w:t>
            </w:r>
          </w:p>
        </w:tc>
        <w:tc>
          <w:tcPr>
            <w:tcW w:w="1080" w:type="dxa"/>
            <w:vAlign w:val="center"/>
          </w:tcPr>
          <w:p w14:paraId="1F4F2428" w14:textId="49152630" w:rsidR="00234934" w:rsidRPr="002131F9" w:rsidRDefault="00234934" w:rsidP="00234934">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8.7939</w:t>
            </w:r>
          </w:p>
        </w:tc>
        <w:tc>
          <w:tcPr>
            <w:tcW w:w="540" w:type="dxa"/>
            <w:vAlign w:val="center"/>
          </w:tcPr>
          <w:p w14:paraId="3A2AD24C" w14:textId="10CE3C92" w:rsidR="00234934" w:rsidRPr="002131F9" w:rsidRDefault="00234934" w:rsidP="00234934">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10</w:t>
            </w:r>
          </w:p>
        </w:tc>
        <w:tc>
          <w:tcPr>
            <w:tcW w:w="900" w:type="dxa"/>
            <w:vAlign w:val="center"/>
          </w:tcPr>
          <w:p w14:paraId="17D27731" w14:textId="52F677BE" w:rsidR="00234934" w:rsidRPr="002131F9" w:rsidRDefault="00234934" w:rsidP="00234934">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900.5</w:t>
            </w:r>
          </w:p>
        </w:tc>
        <w:tc>
          <w:tcPr>
            <w:tcW w:w="540" w:type="dxa"/>
            <w:vAlign w:val="center"/>
          </w:tcPr>
          <w:p w14:paraId="00335484" w14:textId="31FE517E" w:rsidR="00234934" w:rsidRPr="002131F9" w:rsidRDefault="00FC3CC3" w:rsidP="00234934">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1</w:t>
            </w:r>
            <w:r w:rsidRPr="002131F9">
              <w:rPr>
                <w:rFonts w:ascii="Times New Roman" w:hAnsi="Times New Roman" w:cs="Times New Roman" w:hint="eastAsia"/>
                <w:color w:val="000000" w:themeColor="text1"/>
                <w:sz w:val="20"/>
                <w:szCs w:val="20"/>
                <w:u w:val="single"/>
                <w:lang w:val="pt-BR"/>
              </w:rPr>
              <w:t>2</w:t>
            </w:r>
          </w:p>
        </w:tc>
        <w:tc>
          <w:tcPr>
            <w:tcW w:w="720" w:type="dxa"/>
          </w:tcPr>
          <w:p w14:paraId="4C3E0AE4" w14:textId="04890DCB" w:rsidR="00234934" w:rsidRPr="002131F9" w:rsidRDefault="00FC3CC3" w:rsidP="00234934">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910</w:t>
            </w:r>
          </w:p>
        </w:tc>
        <w:tc>
          <w:tcPr>
            <w:tcW w:w="1046" w:type="dxa"/>
            <w:vAlign w:val="center"/>
          </w:tcPr>
          <w:p w14:paraId="0334BCDA" w14:textId="3B6ED48A" w:rsidR="00234934" w:rsidRPr="002131F9" w:rsidRDefault="00917BDA" w:rsidP="00234934">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0.1221</w:t>
            </w:r>
          </w:p>
        </w:tc>
        <w:tc>
          <w:tcPr>
            <w:tcW w:w="1114" w:type="dxa"/>
            <w:vAlign w:val="center"/>
          </w:tcPr>
          <w:p w14:paraId="193DA7E7" w14:textId="220AB1F0" w:rsidR="00234934" w:rsidRPr="002131F9" w:rsidRDefault="0080507D" w:rsidP="00234934">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0.0019</w:t>
            </w:r>
          </w:p>
        </w:tc>
        <w:tc>
          <w:tcPr>
            <w:tcW w:w="540" w:type="dxa"/>
            <w:vAlign w:val="center"/>
          </w:tcPr>
          <w:p w14:paraId="6D5EFEF1" w14:textId="3FF97FA9" w:rsidR="00234934" w:rsidRPr="002131F9" w:rsidRDefault="00234934" w:rsidP="00234934">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1</w:t>
            </w:r>
            <w:r w:rsidRPr="002131F9">
              <w:rPr>
                <w:rFonts w:ascii="Times New Roman" w:hAnsi="Times New Roman" w:cs="Times New Roman" w:hint="eastAsia"/>
                <w:color w:val="000000" w:themeColor="text1"/>
                <w:sz w:val="20"/>
                <w:szCs w:val="20"/>
                <w:u w:val="single"/>
              </w:rPr>
              <w:t>2</w:t>
            </w:r>
          </w:p>
        </w:tc>
        <w:tc>
          <w:tcPr>
            <w:tcW w:w="956" w:type="dxa"/>
          </w:tcPr>
          <w:p w14:paraId="706752F7" w14:textId="61A34165" w:rsidR="00234934" w:rsidRPr="002131F9" w:rsidRDefault="00234934" w:rsidP="00234934">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910</w:t>
            </w:r>
          </w:p>
        </w:tc>
        <w:tc>
          <w:tcPr>
            <w:tcW w:w="664" w:type="dxa"/>
            <w:vAlign w:val="center"/>
          </w:tcPr>
          <w:p w14:paraId="46E6D1D4" w14:textId="09490077" w:rsidR="00234934" w:rsidRPr="002131F9" w:rsidRDefault="00380A74" w:rsidP="00234934">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12</w:t>
            </w:r>
          </w:p>
        </w:tc>
      </w:tr>
      <w:tr w:rsidR="00B30859" w:rsidRPr="00CF0F70" w14:paraId="23888BB3" w14:textId="624CF7A1" w:rsidTr="00747985">
        <w:tc>
          <w:tcPr>
            <w:tcW w:w="720" w:type="dxa"/>
            <w:vAlign w:val="center"/>
          </w:tcPr>
          <w:p w14:paraId="566145EE" w14:textId="30CAC207" w:rsidR="001C141B" w:rsidRPr="002131F9" w:rsidRDefault="00601CA9" w:rsidP="00A301C8">
            <w:pPr>
              <w:jc w:val="center"/>
              <w:rPr>
                <w:rFonts w:ascii="Times New Roman" w:hAnsi="Times New Roman" w:cs="Times New Roman"/>
                <w:color w:val="000000" w:themeColor="text1"/>
                <w:sz w:val="20"/>
                <w:szCs w:val="20"/>
                <w:u w:val="single"/>
              </w:rPr>
            </w:pPr>
            <w:r>
              <w:rPr>
                <w:rFonts w:ascii="Times New Roman" w:hAnsi="Times New Roman" w:cs="Times New Roman" w:hint="eastAsia"/>
                <w:color w:val="000000" w:themeColor="text1"/>
                <w:sz w:val="20"/>
                <w:szCs w:val="20"/>
                <w:u w:val="single"/>
              </w:rPr>
              <w:t>28</w:t>
            </w:r>
          </w:p>
        </w:tc>
        <w:tc>
          <w:tcPr>
            <w:tcW w:w="1080" w:type="dxa"/>
            <w:vAlign w:val="center"/>
          </w:tcPr>
          <w:p w14:paraId="6CC4A6FC" w14:textId="65D25387" w:rsidR="001C141B" w:rsidRPr="002131F9" w:rsidRDefault="00FC72E4"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9.9727</w:t>
            </w:r>
          </w:p>
        </w:tc>
        <w:tc>
          <w:tcPr>
            <w:tcW w:w="540" w:type="dxa"/>
            <w:vAlign w:val="center"/>
          </w:tcPr>
          <w:p w14:paraId="4F46F520" w14:textId="776CBC27" w:rsidR="001C141B" w:rsidRPr="002131F9" w:rsidRDefault="002E4789"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t>12</w:t>
            </w:r>
          </w:p>
        </w:tc>
        <w:tc>
          <w:tcPr>
            <w:tcW w:w="900" w:type="dxa"/>
            <w:vAlign w:val="center"/>
          </w:tcPr>
          <w:p w14:paraId="7036B5E6" w14:textId="217B2C2A" w:rsidR="001C141B" w:rsidRPr="002131F9" w:rsidRDefault="002E4789"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t>851</w:t>
            </w:r>
          </w:p>
        </w:tc>
        <w:tc>
          <w:tcPr>
            <w:tcW w:w="540" w:type="dxa"/>
            <w:vAlign w:val="center"/>
          </w:tcPr>
          <w:p w14:paraId="7DED1A42" w14:textId="3D4F60D4" w:rsidR="001C141B" w:rsidRPr="002131F9" w:rsidRDefault="00FC3CC3"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hint="eastAsia"/>
                <w:color w:val="000000" w:themeColor="text1"/>
                <w:sz w:val="20"/>
                <w:szCs w:val="20"/>
                <w:u w:val="single"/>
                <w:lang w:val="pt-BR"/>
              </w:rPr>
              <w:t>12</w:t>
            </w:r>
          </w:p>
        </w:tc>
        <w:tc>
          <w:tcPr>
            <w:tcW w:w="720" w:type="dxa"/>
          </w:tcPr>
          <w:p w14:paraId="0C1550CA" w14:textId="29428440" w:rsidR="001C141B" w:rsidRPr="002131F9" w:rsidRDefault="00FC3CC3"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922</w:t>
            </w:r>
          </w:p>
        </w:tc>
        <w:tc>
          <w:tcPr>
            <w:tcW w:w="1046" w:type="dxa"/>
            <w:vAlign w:val="center"/>
          </w:tcPr>
          <w:p w14:paraId="28C8FDC5" w14:textId="3DA795C2" w:rsidR="001C141B" w:rsidRPr="002131F9" w:rsidRDefault="00917BDA"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0.0551</w:t>
            </w:r>
          </w:p>
        </w:tc>
        <w:tc>
          <w:tcPr>
            <w:tcW w:w="1114" w:type="dxa"/>
            <w:vAlign w:val="center"/>
          </w:tcPr>
          <w:p w14:paraId="41BC44BC" w14:textId="7CD83966" w:rsidR="001C141B" w:rsidRPr="002131F9" w:rsidRDefault="006B538A" w:rsidP="00A301C8">
            <w:pPr>
              <w:jc w:val="center"/>
              <w:rPr>
                <w:rFonts w:ascii="Times New Roman" w:hAnsi="Times New Roman" w:cs="Times New Roman"/>
                <w:color w:val="000000" w:themeColor="text1"/>
                <w:sz w:val="20"/>
                <w:szCs w:val="20"/>
                <w:u w:val="single"/>
                <w:lang w:val="pt-BR"/>
              </w:rPr>
            </w:pPr>
            <w:r w:rsidRPr="002131F9">
              <w:rPr>
                <w:rFonts w:ascii="Times New Roman" w:hAnsi="Times New Roman" w:cs="Times New Roman"/>
                <w:color w:val="000000" w:themeColor="text1"/>
                <w:sz w:val="20"/>
                <w:szCs w:val="20"/>
                <w:u w:val="single"/>
                <w:lang w:val="pt-BR"/>
              </w:rPr>
              <w:t>0.0009</w:t>
            </w:r>
          </w:p>
        </w:tc>
        <w:tc>
          <w:tcPr>
            <w:tcW w:w="540" w:type="dxa"/>
            <w:vAlign w:val="center"/>
          </w:tcPr>
          <w:p w14:paraId="6EA5B5CA" w14:textId="52B18150" w:rsidR="001C141B" w:rsidRPr="002131F9" w:rsidRDefault="00234934"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t>12</w:t>
            </w:r>
          </w:p>
        </w:tc>
        <w:tc>
          <w:tcPr>
            <w:tcW w:w="956" w:type="dxa"/>
            <w:vAlign w:val="center"/>
          </w:tcPr>
          <w:p w14:paraId="663BE9E3" w14:textId="7EBAA97C" w:rsidR="001C141B" w:rsidRPr="002131F9" w:rsidRDefault="00234934"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hint="eastAsia"/>
                <w:color w:val="000000" w:themeColor="text1"/>
                <w:sz w:val="20"/>
                <w:szCs w:val="20"/>
                <w:u w:val="single"/>
              </w:rPr>
              <w:t>851</w:t>
            </w:r>
          </w:p>
        </w:tc>
        <w:tc>
          <w:tcPr>
            <w:tcW w:w="664" w:type="dxa"/>
            <w:vAlign w:val="center"/>
          </w:tcPr>
          <w:p w14:paraId="7BB70EB6" w14:textId="03937B32" w:rsidR="002E4789" w:rsidRPr="002131F9" w:rsidRDefault="00424A9B" w:rsidP="00A301C8">
            <w:pPr>
              <w:jc w:val="center"/>
              <w:rPr>
                <w:rFonts w:ascii="Times New Roman" w:hAnsi="Times New Roman" w:cs="Times New Roman"/>
                <w:color w:val="000000" w:themeColor="text1"/>
                <w:sz w:val="20"/>
                <w:szCs w:val="20"/>
                <w:u w:val="single"/>
              </w:rPr>
            </w:pPr>
            <w:r w:rsidRPr="002131F9">
              <w:rPr>
                <w:rFonts w:ascii="Times New Roman" w:hAnsi="Times New Roman" w:cs="Times New Roman"/>
                <w:color w:val="000000" w:themeColor="text1"/>
                <w:sz w:val="20"/>
                <w:szCs w:val="20"/>
                <w:u w:val="single"/>
              </w:rPr>
              <w:t>13</w:t>
            </w:r>
          </w:p>
        </w:tc>
      </w:tr>
    </w:tbl>
    <w:p w14:paraId="06127C2C" w14:textId="77777777" w:rsidR="00860C98" w:rsidRPr="001B2B3F" w:rsidRDefault="00860C98" w:rsidP="00860C98"/>
    <w:p w14:paraId="38B7BA25" w14:textId="77777777" w:rsidR="00C559B7" w:rsidRDefault="0029197E" w:rsidP="00D17311">
      <w:pPr>
        <w:pStyle w:val="Caption"/>
      </w:pPr>
      <w:r>
        <w:rPr>
          <w:noProof/>
        </w:rPr>
        <w:drawing>
          <wp:inline distT="0" distB="0" distL="0" distR="0" wp14:anchorId="5B0BCCE8" wp14:editId="76D9F986">
            <wp:extent cx="4382398" cy="2516523"/>
            <wp:effectExtent l="0" t="0" r="0" b="0"/>
            <wp:docPr id="197899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92949" name="Picture 1"/>
                    <pic:cNvPicPr/>
                  </pic:nvPicPr>
                  <pic:blipFill rotWithShape="1">
                    <a:blip r:embed="rId18">
                      <a:extLst>
                        <a:ext uri="{28A0092B-C50C-407E-A947-70E740481C1C}">
                          <a14:useLocalDpi xmlns:a14="http://schemas.microsoft.com/office/drawing/2010/main" val="0"/>
                        </a:ext>
                      </a:extLst>
                    </a:blip>
                    <a:srcRect l="4798" r="7199"/>
                    <a:stretch>
                      <a:fillRect/>
                    </a:stretch>
                  </pic:blipFill>
                  <pic:spPr bwMode="auto">
                    <a:xfrm>
                      <a:off x="0" y="0"/>
                      <a:ext cx="4387957" cy="2519715"/>
                    </a:xfrm>
                    <a:prstGeom prst="rect">
                      <a:avLst/>
                    </a:prstGeom>
                    <a:ln>
                      <a:noFill/>
                    </a:ln>
                    <a:extLst>
                      <a:ext uri="{53640926-AAD7-44D8-BBD7-CCE9431645EC}">
                        <a14:shadowObscured xmlns:a14="http://schemas.microsoft.com/office/drawing/2010/main"/>
                      </a:ext>
                    </a:extLst>
                  </pic:spPr>
                </pic:pic>
              </a:graphicData>
            </a:graphic>
          </wp:inline>
        </w:drawing>
      </w:r>
    </w:p>
    <w:p w14:paraId="615E4FBC" w14:textId="071D5D39" w:rsidR="002420C4" w:rsidRPr="00E72164" w:rsidRDefault="00D17311" w:rsidP="00D17311">
      <w:pPr>
        <w:pStyle w:val="Caption"/>
        <w:rPr>
          <w:lang w:val="en-US"/>
        </w:rPr>
      </w:pPr>
      <w:r>
        <w:t xml:space="preserve">Figure </w:t>
      </w:r>
      <w:r>
        <w:fldChar w:fldCharType="begin"/>
      </w:r>
      <w:r>
        <w:instrText xml:space="preserve"> SEQ Figure \* ARABIC </w:instrText>
      </w:r>
      <w:r>
        <w:fldChar w:fldCharType="separate"/>
      </w:r>
      <w:r w:rsidR="00FC06BF">
        <w:rPr>
          <w:noProof/>
        </w:rPr>
        <w:t>6</w:t>
      </w:r>
      <w:r>
        <w:fldChar w:fldCharType="end"/>
      </w:r>
      <w:r>
        <w:t>.</w:t>
      </w:r>
      <w:r>
        <w:rPr>
          <w:rFonts w:hint="eastAsia"/>
        </w:rPr>
        <w:t xml:space="preserve"> BLER</w:t>
      </w:r>
      <w:r>
        <w:rPr>
          <w:lang w:val="en-US"/>
        </w:rPr>
        <w:t xml:space="preserve"> performance @ AWGN channel</w:t>
      </w:r>
    </w:p>
    <w:p w14:paraId="45BCAF03" w14:textId="3F20EE79" w:rsidR="00860C98" w:rsidRPr="00F73235" w:rsidRDefault="00860C98" w:rsidP="00860C98">
      <w:pPr>
        <w:rPr>
          <w:rFonts w:ascii="Times New Roman" w:hAnsi="Times New Roman" w:cs="Times New Roman"/>
          <w:sz w:val="20"/>
          <w:szCs w:val="20"/>
          <w:lang w:val="en-GB"/>
        </w:rPr>
      </w:pPr>
      <w:r w:rsidRPr="00F73235">
        <w:rPr>
          <w:rFonts w:ascii="Times New Roman" w:hAnsi="Times New Roman" w:cs="Times New Roman"/>
          <w:sz w:val="20"/>
          <w:szCs w:val="20"/>
          <w:lang w:val="en-GB"/>
        </w:rPr>
        <w:t xml:space="preserve">For simplicity, we fixed the number of REs to be </w:t>
      </w:r>
      <m:oMath>
        <m:sSub>
          <m:sSubPr>
            <m:ctrlPr>
              <w:rPr>
                <w:rFonts w:ascii="Cambria Math" w:hAnsi="Cambria Math" w:cs="Times New Roman"/>
                <w:i/>
                <w:sz w:val="20"/>
                <w:szCs w:val="20"/>
                <w:lang w:val="en-GB"/>
              </w:rPr>
            </m:ctrlPr>
          </m:sSubPr>
          <m:e>
            <m:r>
              <w:rPr>
                <w:rFonts w:ascii="Cambria Math" w:hAnsi="Cambria Math" w:cs="Times New Roman"/>
                <w:sz w:val="20"/>
                <w:szCs w:val="20"/>
                <w:lang w:val="en-GB"/>
              </w:rPr>
              <m:t>N</m:t>
            </m:r>
          </m:e>
          <m:sub>
            <m:r>
              <w:rPr>
                <w:rFonts w:ascii="Cambria Math" w:hAnsi="Cambria Math" w:cs="Times New Roman"/>
                <w:sz w:val="20"/>
                <w:szCs w:val="20"/>
                <w:lang w:val="en-GB"/>
              </w:rPr>
              <m:t>re</m:t>
            </m:r>
          </m:sub>
        </m:sSub>
        <m:r>
          <w:rPr>
            <w:rFonts w:ascii="Cambria Math" w:hAnsi="Cambria Math" w:cs="Times New Roman"/>
            <w:sz w:val="20"/>
            <w:szCs w:val="20"/>
            <w:lang w:val="en-GB"/>
          </w:rPr>
          <m:t>=960</m:t>
        </m:r>
      </m:oMath>
      <w:r w:rsidRPr="00F73235">
        <w:rPr>
          <w:rFonts w:ascii="Times New Roman" w:hAnsi="Times New Roman" w:cs="Times New Roman"/>
          <w:sz w:val="20"/>
          <w:szCs w:val="20"/>
          <w:lang w:val="en-GB"/>
        </w:rPr>
        <w:t xml:space="preserve"> for MCS 3~22, and </w:t>
      </w:r>
      <m:oMath>
        <m:sSub>
          <m:sSubPr>
            <m:ctrlPr>
              <w:rPr>
                <w:rFonts w:ascii="Cambria Math" w:hAnsi="Cambria Math" w:cs="Times New Roman"/>
                <w:i/>
                <w:sz w:val="20"/>
                <w:szCs w:val="20"/>
                <w:lang w:val="en-GB"/>
              </w:rPr>
            </m:ctrlPr>
          </m:sSubPr>
          <m:e>
            <m:r>
              <w:rPr>
                <w:rFonts w:ascii="Cambria Math" w:hAnsi="Cambria Math" w:cs="Times New Roman"/>
                <w:sz w:val="20"/>
                <w:szCs w:val="20"/>
                <w:lang w:val="en-GB"/>
              </w:rPr>
              <m:t>N</m:t>
            </m:r>
          </m:e>
          <m:sub>
            <m:r>
              <w:rPr>
                <w:rFonts w:ascii="Cambria Math" w:hAnsi="Cambria Math" w:cs="Times New Roman"/>
                <w:sz w:val="20"/>
                <w:szCs w:val="20"/>
                <w:lang w:val="en-GB"/>
              </w:rPr>
              <m:t>re</m:t>
            </m:r>
          </m:sub>
        </m:sSub>
        <m:r>
          <w:rPr>
            <w:rFonts w:ascii="Cambria Math" w:hAnsi="Cambria Math" w:cs="Times New Roman"/>
            <w:sz w:val="20"/>
            <w:szCs w:val="20"/>
            <w:lang w:val="en-GB"/>
          </w:rPr>
          <m:t>=720</m:t>
        </m:r>
      </m:oMath>
      <w:r w:rsidRPr="00F73235">
        <w:rPr>
          <w:rFonts w:ascii="Times New Roman" w:hAnsi="Times New Roman" w:cs="Times New Roman"/>
          <w:sz w:val="20"/>
          <w:szCs w:val="20"/>
          <w:lang w:val="en-GB"/>
        </w:rPr>
        <w:t xml:space="preserve"> for MCS 23~</w:t>
      </w:r>
      <w:r w:rsidR="0011561B">
        <w:rPr>
          <w:rFonts w:ascii="Times New Roman" w:hAnsi="Times New Roman" w:cs="Times New Roman" w:hint="eastAsia"/>
          <w:sz w:val="20"/>
          <w:szCs w:val="20"/>
          <w:lang w:val="en-GB"/>
        </w:rPr>
        <w:t>30</w:t>
      </w:r>
      <w:r w:rsidR="00F82674">
        <w:rPr>
          <w:rFonts w:ascii="Times New Roman" w:hAnsi="Times New Roman" w:cs="Times New Roman"/>
          <w:sz w:val="20"/>
          <w:szCs w:val="20"/>
          <w:lang w:val="en-GB"/>
        </w:rPr>
        <w:t xml:space="preserve"> The method described in </w:t>
      </w:r>
      <w:r w:rsidR="00093D02">
        <w:rPr>
          <w:rFonts w:ascii="Times New Roman" w:hAnsi="Times New Roman" w:cs="Times New Roman"/>
          <w:sz w:val="20"/>
          <w:szCs w:val="20"/>
          <w:lang w:val="en-GB"/>
        </w:rPr>
        <w:fldChar w:fldCharType="begin"/>
      </w:r>
      <w:r w:rsidR="00093D02">
        <w:rPr>
          <w:rFonts w:ascii="Times New Roman" w:hAnsi="Times New Roman" w:cs="Times New Roman"/>
          <w:sz w:val="20"/>
          <w:szCs w:val="20"/>
          <w:lang w:val="en-GB"/>
        </w:rPr>
        <w:instrText xml:space="preserve"> REF _Ref209819467 \r \h </w:instrText>
      </w:r>
      <w:r w:rsidR="00093D02">
        <w:rPr>
          <w:rFonts w:ascii="Times New Roman" w:hAnsi="Times New Roman" w:cs="Times New Roman"/>
          <w:sz w:val="20"/>
          <w:szCs w:val="20"/>
          <w:lang w:val="en-GB"/>
        </w:rPr>
      </w:r>
      <w:r w:rsidR="00093D02">
        <w:rPr>
          <w:rFonts w:ascii="Times New Roman" w:hAnsi="Times New Roman" w:cs="Times New Roman"/>
          <w:sz w:val="20"/>
          <w:szCs w:val="20"/>
          <w:lang w:val="en-GB"/>
        </w:rPr>
        <w:fldChar w:fldCharType="separate"/>
      </w:r>
      <w:r w:rsidR="00FC06BF">
        <w:rPr>
          <w:rFonts w:ascii="Times New Roman" w:hAnsi="Times New Roman" w:cs="Times New Roman"/>
          <w:sz w:val="20"/>
          <w:szCs w:val="20"/>
          <w:lang w:val="en-GB"/>
        </w:rPr>
        <w:t>[3]</w:t>
      </w:r>
      <w:r w:rsidR="00093D02">
        <w:rPr>
          <w:rFonts w:ascii="Times New Roman" w:hAnsi="Times New Roman" w:cs="Times New Roman"/>
          <w:sz w:val="20"/>
          <w:szCs w:val="20"/>
          <w:lang w:val="en-GB"/>
        </w:rPr>
        <w:fldChar w:fldCharType="end"/>
      </w:r>
      <w:r w:rsidR="00093D02">
        <w:rPr>
          <w:rFonts w:ascii="Times New Roman" w:hAnsi="Times New Roman" w:cs="Times New Roman" w:hint="eastAsia"/>
          <w:sz w:val="20"/>
          <w:szCs w:val="20"/>
          <w:lang w:val="en-GB"/>
        </w:rPr>
        <w:t xml:space="preserve"> was</w:t>
      </w:r>
      <w:r w:rsidR="00F82674">
        <w:rPr>
          <w:rFonts w:ascii="Times New Roman" w:hAnsi="Times New Roman" w:cs="Times New Roman"/>
          <w:sz w:val="20"/>
          <w:szCs w:val="20"/>
          <w:lang w:val="en-GB"/>
        </w:rPr>
        <w:t xml:space="preserve"> used to align the payload of </w:t>
      </w:r>
      <w:r w:rsidR="002C15C4">
        <w:rPr>
          <w:rFonts w:ascii="Times New Roman" w:hAnsi="Times New Roman" w:cs="Times New Roman" w:hint="eastAsia"/>
          <w:sz w:val="20"/>
          <w:szCs w:val="20"/>
          <w:lang w:val="en-GB"/>
        </w:rPr>
        <w:t>different schemes</w:t>
      </w:r>
      <w:r w:rsidR="00F82674">
        <w:rPr>
          <w:rFonts w:ascii="Times New Roman" w:hAnsi="Times New Roman" w:cs="Times New Roman"/>
          <w:sz w:val="20"/>
          <w:szCs w:val="20"/>
          <w:lang w:val="en-GB"/>
        </w:rPr>
        <w:t xml:space="preserve"> for fair performance comparison</w:t>
      </w:r>
      <w:r w:rsidR="002C15C4">
        <w:rPr>
          <w:rFonts w:ascii="Times New Roman" w:hAnsi="Times New Roman" w:cs="Times New Roman" w:hint="eastAsia"/>
          <w:sz w:val="20"/>
          <w:szCs w:val="20"/>
          <w:lang w:val="en-GB"/>
        </w:rPr>
        <w:t>s</w:t>
      </w:r>
      <w:r w:rsidR="00F82674">
        <w:rPr>
          <w:rFonts w:ascii="Times New Roman" w:hAnsi="Times New Roman" w:cs="Times New Roman"/>
          <w:sz w:val="20"/>
          <w:szCs w:val="20"/>
          <w:lang w:val="en-GB"/>
        </w:rPr>
        <w:t>.</w:t>
      </w:r>
    </w:p>
    <w:p w14:paraId="7A6EB39A" w14:textId="19B25650" w:rsidR="00C578A0" w:rsidRPr="00F73235" w:rsidRDefault="00860C98" w:rsidP="00860C98">
      <w:pPr>
        <w:rPr>
          <w:rFonts w:ascii="Times New Roman" w:hAnsi="Times New Roman" w:cs="Times New Roman"/>
          <w:color w:val="000000"/>
          <w:sz w:val="20"/>
          <w:szCs w:val="20"/>
        </w:rPr>
      </w:pPr>
      <w:r w:rsidRPr="00F73235">
        <w:rPr>
          <w:rFonts w:ascii="Times New Roman" w:hAnsi="Times New Roman" w:cs="Times New Roman"/>
          <w:sz w:val="20"/>
          <w:szCs w:val="20"/>
          <w:lang w:val="en-GB"/>
        </w:rPr>
        <w:t xml:space="preserve">We assume max-log LLR demodulator for both uniform QAM, PS and GS.  </w:t>
      </w:r>
      <w:r w:rsidR="00EB066C">
        <w:rPr>
          <w:rFonts w:ascii="Times New Roman" w:hAnsi="Times New Roman" w:cs="Times New Roman"/>
          <w:sz w:val="20"/>
          <w:szCs w:val="20"/>
          <w:lang w:val="en-GB"/>
        </w:rPr>
        <w:t xml:space="preserve">The receiver </w:t>
      </w:r>
      <w:r w:rsidR="0093649B">
        <w:rPr>
          <w:rFonts w:ascii="Times New Roman" w:hAnsi="Times New Roman" w:cs="Times New Roman" w:hint="eastAsia"/>
          <w:sz w:val="20"/>
          <w:szCs w:val="20"/>
          <w:lang w:val="en-GB"/>
        </w:rPr>
        <w:t xml:space="preserve">with </w:t>
      </w:r>
      <w:r w:rsidRPr="00F73235">
        <w:rPr>
          <w:rFonts w:ascii="Times New Roman" w:hAnsi="Times New Roman" w:cs="Times New Roman"/>
          <w:sz w:val="20"/>
          <w:szCs w:val="20"/>
          <w:lang w:val="en-GB"/>
        </w:rPr>
        <w:t xml:space="preserve">25 layered iterations were used for the LDPC decoder. The BLER performance is shown in </w:t>
      </w:r>
      <w:r w:rsidR="00DC5257" w:rsidRPr="00B73517">
        <w:rPr>
          <w:rFonts w:ascii="Times New Roman" w:hAnsi="Times New Roman" w:cs="Times New Roman"/>
          <w:sz w:val="20"/>
          <w:szCs w:val="20"/>
          <w:lang w:val="en-GB"/>
        </w:rPr>
        <w:t>Figure 7</w:t>
      </w:r>
      <w:r w:rsidRPr="00F73235">
        <w:rPr>
          <w:rFonts w:ascii="Times New Roman" w:hAnsi="Times New Roman" w:cs="Times New Roman"/>
          <w:sz w:val="20"/>
          <w:szCs w:val="20"/>
          <w:lang w:val="en-GB"/>
        </w:rPr>
        <w:t xml:space="preserve">. PS shows the best performance in all configurations. The gap to uniform QAM increases as the modulation order size grows. </w:t>
      </w:r>
    </w:p>
    <w:p w14:paraId="53007C8A" w14:textId="664B8874" w:rsidR="00C578A0" w:rsidRDefault="00D72727" w:rsidP="00D72727">
      <w:pPr>
        <w:pStyle w:val="Caption"/>
        <w:rPr>
          <w:rFonts w:ascii="Aptos" w:hAnsi="Aptos"/>
          <w:color w:val="000000"/>
        </w:rPr>
      </w:pPr>
      <w:bookmarkStart w:id="33" w:name="_Ref210375838"/>
      <w:r>
        <w:t xml:space="preserve">Table </w:t>
      </w:r>
      <w:r>
        <w:fldChar w:fldCharType="begin"/>
      </w:r>
      <w:r>
        <w:instrText xml:space="preserve"> SEQ Table \* ARABIC </w:instrText>
      </w:r>
      <w:r>
        <w:fldChar w:fldCharType="separate"/>
      </w:r>
      <w:r w:rsidR="00FC06BF">
        <w:rPr>
          <w:noProof/>
        </w:rPr>
        <w:t>2</w:t>
      </w:r>
      <w:r>
        <w:fldChar w:fldCharType="end"/>
      </w:r>
      <w:bookmarkEnd w:id="33"/>
      <w:r w:rsidR="002131F9">
        <w:rPr>
          <w:rFonts w:hint="eastAsia"/>
        </w:rPr>
        <w:t>.</w:t>
      </w:r>
      <w:r>
        <w:t xml:space="preserve"> Gain of PS &amp; GS over uniform QAM</w:t>
      </w:r>
    </w:p>
    <w:tbl>
      <w:tblPr>
        <w:tblStyle w:val="TableGrid"/>
        <w:tblW w:w="7658" w:type="dxa"/>
        <w:jc w:val="center"/>
        <w:tblLook w:val="04A0" w:firstRow="1" w:lastRow="0" w:firstColumn="1" w:lastColumn="0" w:noHBand="0" w:noVBand="1"/>
      </w:tblPr>
      <w:tblGrid>
        <w:gridCol w:w="1274"/>
        <w:gridCol w:w="2826"/>
        <w:gridCol w:w="3558"/>
      </w:tblGrid>
      <w:tr w:rsidR="00984B16" w:rsidRPr="00206D79" w14:paraId="0A7B7090" w14:textId="77777777" w:rsidTr="00596922">
        <w:trPr>
          <w:trHeight w:val="182"/>
          <w:jc w:val="center"/>
        </w:trPr>
        <w:tc>
          <w:tcPr>
            <w:tcW w:w="1274" w:type="dxa"/>
            <w:hideMark/>
          </w:tcPr>
          <w:p w14:paraId="5A377194" w14:textId="77777777" w:rsidR="00984B16" w:rsidRPr="00206D79" w:rsidRDefault="00984B16" w:rsidP="004B5962">
            <w:pPr>
              <w:spacing w:after="160" w:line="278" w:lineRule="auto"/>
              <w:jc w:val="center"/>
              <w:rPr>
                <w:sz w:val="20"/>
                <w:szCs w:val="20"/>
              </w:rPr>
            </w:pPr>
          </w:p>
        </w:tc>
        <w:tc>
          <w:tcPr>
            <w:tcW w:w="2826" w:type="dxa"/>
            <w:hideMark/>
          </w:tcPr>
          <w:p w14:paraId="1C0D13EF" w14:textId="3A245488" w:rsidR="00984B16" w:rsidRPr="00206D79" w:rsidRDefault="00984B16" w:rsidP="004B5962">
            <w:pPr>
              <w:spacing w:after="160" w:line="278" w:lineRule="auto"/>
              <w:jc w:val="center"/>
              <w:rPr>
                <w:sz w:val="20"/>
                <w:szCs w:val="20"/>
              </w:rPr>
            </w:pPr>
            <w:r w:rsidRPr="00206D79">
              <w:rPr>
                <w:sz w:val="20"/>
                <w:szCs w:val="20"/>
              </w:rPr>
              <w:t>PS</w:t>
            </w:r>
            <w:r w:rsidR="00206D79">
              <w:rPr>
                <w:sz w:val="20"/>
                <w:szCs w:val="20"/>
              </w:rPr>
              <w:t xml:space="preserve"> with maximum </w:t>
            </w:r>
            <m:oMath>
              <m:sSup>
                <m:sSupPr>
                  <m:ctrlPr>
                    <w:rPr>
                      <w:rFonts w:ascii="Cambria Math" w:hAnsi="Cambria Math"/>
                      <w:i/>
                      <w:sz w:val="20"/>
                      <w:szCs w:val="20"/>
                    </w:rPr>
                  </m:ctrlPr>
                </m:sSupPr>
                <m:e>
                  <m:r>
                    <m:rPr>
                      <m:sty m:val="bi"/>
                    </m:rPr>
                    <w:rPr>
                      <w:rFonts w:ascii="Cambria Math" w:hAnsi="Cambria Math"/>
                      <w:sz w:val="20"/>
                      <w:szCs w:val="20"/>
                    </w:rPr>
                    <m:t>m</m:t>
                  </m:r>
                  <m:ctrlPr>
                    <w:rPr>
                      <w:rFonts w:ascii="Cambria Math" w:hAnsi="Cambria Math"/>
                      <w:b/>
                      <w:bCs/>
                      <w:i/>
                      <w:sz w:val="20"/>
                      <w:szCs w:val="20"/>
                    </w:rPr>
                  </m:ctrlPr>
                </m:e>
                <m:sup>
                  <m:r>
                    <w:rPr>
                      <w:rFonts w:ascii="Cambria Math" w:hAnsi="Cambria Math"/>
                      <w:sz w:val="20"/>
                      <w:szCs w:val="20"/>
                    </w:rPr>
                    <m:t>'</m:t>
                  </m:r>
                </m:sup>
              </m:sSup>
              <m:r>
                <w:rPr>
                  <w:rFonts w:ascii="Cambria Math" w:hAnsi="Cambria Math"/>
                  <w:sz w:val="20"/>
                  <w:szCs w:val="20"/>
                </w:rPr>
                <m:t>=</m:t>
              </m:r>
              <m:r>
                <m:rPr>
                  <m:sty m:val="bi"/>
                </m:rPr>
                <w:rPr>
                  <w:rFonts w:ascii="Cambria Math" w:hAnsi="Cambria Math"/>
                  <w:sz w:val="20"/>
                  <w:szCs w:val="20"/>
                </w:rPr>
                <m:t>2</m:t>
              </m:r>
            </m:oMath>
          </w:p>
        </w:tc>
        <w:tc>
          <w:tcPr>
            <w:tcW w:w="3558" w:type="dxa"/>
            <w:hideMark/>
          </w:tcPr>
          <w:p w14:paraId="3CC27125" w14:textId="77777777" w:rsidR="00984B16" w:rsidRPr="00206D79" w:rsidRDefault="00984B16" w:rsidP="004B5962">
            <w:pPr>
              <w:spacing w:after="160" w:line="278" w:lineRule="auto"/>
              <w:jc w:val="center"/>
              <w:rPr>
                <w:sz w:val="20"/>
                <w:szCs w:val="20"/>
              </w:rPr>
            </w:pPr>
            <w:r w:rsidRPr="00206D79">
              <w:rPr>
                <w:sz w:val="20"/>
                <w:szCs w:val="20"/>
              </w:rPr>
              <w:t>GS, 2D for 16/64/256, 1D for 1K/4K</w:t>
            </w:r>
          </w:p>
        </w:tc>
      </w:tr>
      <w:tr w:rsidR="00984B16" w:rsidRPr="00206D79" w14:paraId="6EA43A11" w14:textId="77777777" w:rsidTr="00596922">
        <w:trPr>
          <w:trHeight w:val="182"/>
          <w:jc w:val="center"/>
        </w:trPr>
        <w:tc>
          <w:tcPr>
            <w:tcW w:w="1274" w:type="dxa"/>
            <w:hideMark/>
          </w:tcPr>
          <w:p w14:paraId="3C99E8CE" w14:textId="77777777" w:rsidR="00984B16" w:rsidRPr="00206D79" w:rsidRDefault="00984B16" w:rsidP="004B5962">
            <w:pPr>
              <w:spacing w:after="160" w:line="278" w:lineRule="auto"/>
              <w:jc w:val="center"/>
              <w:rPr>
                <w:sz w:val="20"/>
                <w:szCs w:val="20"/>
              </w:rPr>
            </w:pPr>
            <w:r w:rsidRPr="00206D79">
              <w:rPr>
                <w:sz w:val="20"/>
                <w:szCs w:val="20"/>
              </w:rPr>
              <w:t>16QAM</w:t>
            </w:r>
          </w:p>
        </w:tc>
        <w:tc>
          <w:tcPr>
            <w:tcW w:w="2826" w:type="dxa"/>
            <w:hideMark/>
          </w:tcPr>
          <w:p w14:paraId="7784EBEB" w14:textId="0B4C68DA" w:rsidR="00984B16" w:rsidRPr="00206D79" w:rsidRDefault="00984B16" w:rsidP="004B5962">
            <w:pPr>
              <w:spacing w:after="160" w:line="278" w:lineRule="auto"/>
              <w:jc w:val="center"/>
              <w:rPr>
                <w:sz w:val="20"/>
                <w:szCs w:val="20"/>
              </w:rPr>
            </w:pPr>
            <w:r w:rsidRPr="00206D79">
              <w:rPr>
                <w:sz w:val="20"/>
                <w:szCs w:val="20"/>
              </w:rPr>
              <w:t>0.4–0.5 dB</w:t>
            </w:r>
          </w:p>
        </w:tc>
        <w:tc>
          <w:tcPr>
            <w:tcW w:w="3558" w:type="dxa"/>
            <w:hideMark/>
          </w:tcPr>
          <w:p w14:paraId="415B8258" w14:textId="77777777" w:rsidR="00984B16" w:rsidRPr="00206D79" w:rsidRDefault="00984B16" w:rsidP="004B5962">
            <w:pPr>
              <w:spacing w:after="160" w:line="278" w:lineRule="auto"/>
              <w:jc w:val="center"/>
              <w:rPr>
                <w:sz w:val="20"/>
                <w:szCs w:val="20"/>
              </w:rPr>
            </w:pPr>
            <w:r w:rsidRPr="00206D79">
              <w:rPr>
                <w:sz w:val="20"/>
                <w:szCs w:val="20"/>
              </w:rPr>
              <w:t>No gain</w:t>
            </w:r>
          </w:p>
        </w:tc>
      </w:tr>
      <w:tr w:rsidR="00984B16" w:rsidRPr="00206D79" w14:paraId="776A95B9" w14:textId="77777777" w:rsidTr="00596922">
        <w:trPr>
          <w:trHeight w:val="182"/>
          <w:jc w:val="center"/>
        </w:trPr>
        <w:tc>
          <w:tcPr>
            <w:tcW w:w="1274" w:type="dxa"/>
            <w:hideMark/>
          </w:tcPr>
          <w:p w14:paraId="2D547EAF" w14:textId="77777777" w:rsidR="00984B16" w:rsidRPr="00206D79" w:rsidRDefault="00984B16" w:rsidP="004B5962">
            <w:pPr>
              <w:spacing w:after="160" w:line="278" w:lineRule="auto"/>
              <w:jc w:val="center"/>
              <w:rPr>
                <w:sz w:val="20"/>
                <w:szCs w:val="20"/>
              </w:rPr>
            </w:pPr>
            <w:r w:rsidRPr="00206D79">
              <w:rPr>
                <w:sz w:val="20"/>
                <w:szCs w:val="20"/>
              </w:rPr>
              <w:t>64QAM</w:t>
            </w:r>
          </w:p>
        </w:tc>
        <w:tc>
          <w:tcPr>
            <w:tcW w:w="2826" w:type="dxa"/>
            <w:hideMark/>
          </w:tcPr>
          <w:p w14:paraId="1D8CD79E" w14:textId="77777777" w:rsidR="00984B16" w:rsidRPr="00206D79" w:rsidRDefault="00984B16" w:rsidP="004B5962">
            <w:pPr>
              <w:spacing w:after="160" w:line="278" w:lineRule="auto"/>
              <w:jc w:val="center"/>
              <w:rPr>
                <w:sz w:val="20"/>
                <w:szCs w:val="20"/>
              </w:rPr>
            </w:pPr>
            <w:r w:rsidRPr="00206D79">
              <w:rPr>
                <w:sz w:val="20"/>
                <w:szCs w:val="20"/>
              </w:rPr>
              <w:t>0.8–1 dB</w:t>
            </w:r>
          </w:p>
        </w:tc>
        <w:tc>
          <w:tcPr>
            <w:tcW w:w="3558" w:type="dxa"/>
            <w:hideMark/>
          </w:tcPr>
          <w:p w14:paraId="3F388C49" w14:textId="77777777" w:rsidR="00984B16" w:rsidRPr="00206D79" w:rsidRDefault="00984B16" w:rsidP="004B5962">
            <w:pPr>
              <w:spacing w:after="160" w:line="278" w:lineRule="auto"/>
              <w:jc w:val="center"/>
              <w:rPr>
                <w:sz w:val="20"/>
                <w:szCs w:val="20"/>
              </w:rPr>
            </w:pPr>
            <w:r w:rsidRPr="00206D79">
              <w:rPr>
                <w:sz w:val="20"/>
                <w:szCs w:val="20"/>
              </w:rPr>
              <w:t>0.4-0.5 dB</w:t>
            </w:r>
          </w:p>
        </w:tc>
      </w:tr>
      <w:tr w:rsidR="00984B16" w:rsidRPr="00206D79" w14:paraId="631D82F2" w14:textId="77777777" w:rsidTr="00596922">
        <w:trPr>
          <w:trHeight w:val="182"/>
          <w:jc w:val="center"/>
        </w:trPr>
        <w:tc>
          <w:tcPr>
            <w:tcW w:w="1274" w:type="dxa"/>
            <w:hideMark/>
          </w:tcPr>
          <w:p w14:paraId="4EFEC5CE" w14:textId="77777777" w:rsidR="00984B16" w:rsidRPr="00206D79" w:rsidRDefault="00984B16" w:rsidP="004B5962">
            <w:pPr>
              <w:spacing w:after="160" w:line="278" w:lineRule="auto"/>
              <w:jc w:val="center"/>
              <w:rPr>
                <w:sz w:val="20"/>
                <w:szCs w:val="20"/>
              </w:rPr>
            </w:pPr>
            <w:r w:rsidRPr="00206D79">
              <w:rPr>
                <w:sz w:val="20"/>
                <w:szCs w:val="20"/>
              </w:rPr>
              <w:t>256QAM</w:t>
            </w:r>
          </w:p>
        </w:tc>
        <w:tc>
          <w:tcPr>
            <w:tcW w:w="2826" w:type="dxa"/>
            <w:hideMark/>
          </w:tcPr>
          <w:p w14:paraId="0EE0CE63" w14:textId="3F53CE5E" w:rsidR="00984B16" w:rsidRPr="00206D79" w:rsidRDefault="00984B16" w:rsidP="004B5962">
            <w:pPr>
              <w:spacing w:after="160" w:line="278" w:lineRule="auto"/>
              <w:jc w:val="center"/>
              <w:rPr>
                <w:sz w:val="20"/>
                <w:szCs w:val="20"/>
              </w:rPr>
            </w:pPr>
            <w:r w:rsidRPr="00206D79">
              <w:rPr>
                <w:sz w:val="20"/>
                <w:szCs w:val="20"/>
              </w:rPr>
              <w:t>1.0–1.</w:t>
            </w:r>
            <w:r w:rsidRPr="00206D79">
              <w:rPr>
                <w:rFonts w:hint="eastAsia"/>
                <w:sz w:val="20"/>
                <w:szCs w:val="20"/>
              </w:rPr>
              <w:t>4</w:t>
            </w:r>
            <w:r w:rsidRPr="00206D79">
              <w:rPr>
                <w:sz w:val="20"/>
                <w:szCs w:val="20"/>
              </w:rPr>
              <w:t xml:space="preserve"> dB</w:t>
            </w:r>
          </w:p>
        </w:tc>
        <w:tc>
          <w:tcPr>
            <w:tcW w:w="3558" w:type="dxa"/>
            <w:hideMark/>
          </w:tcPr>
          <w:p w14:paraId="615A5FE3" w14:textId="77777777" w:rsidR="00984B16" w:rsidRPr="00206D79" w:rsidRDefault="00984B16" w:rsidP="004B5962">
            <w:pPr>
              <w:spacing w:after="160" w:line="278" w:lineRule="auto"/>
              <w:jc w:val="center"/>
              <w:rPr>
                <w:sz w:val="20"/>
                <w:szCs w:val="20"/>
              </w:rPr>
            </w:pPr>
            <w:r w:rsidRPr="00206D79">
              <w:rPr>
                <w:sz w:val="20"/>
                <w:szCs w:val="20"/>
              </w:rPr>
              <w:t>0.5-0.7 dB</w:t>
            </w:r>
          </w:p>
        </w:tc>
      </w:tr>
      <w:tr w:rsidR="00984B16" w:rsidRPr="00206D79" w14:paraId="7BF07EFC" w14:textId="77777777" w:rsidTr="00596922">
        <w:trPr>
          <w:trHeight w:val="182"/>
          <w:jc w:val="center"/>
        </w:trPr>
        <w:tc>
          <w:tcPr>
            <w:tcW w:w="1274" w:type="dxa"/>
            <w:hideMark/>
          </w:tcPr>
          <w:p w14:paraId="7E3564F0" w14:textId="77777777" w:rsidR="00984B16" w:rsidRPr="00206D79" w:rsidRDefault="00984B16" w:rsidP="004B5962">
            <w:pPr>
              <w:spacing w:after="160" w:line="278" w:lineRule="auto"/>
              <w:jc w:val="center"/>
              <w:rPr>
                <w:sz w:val="20"/>
                <w:szCs w:val="20"/>
              </w:rPr>
            </w:pPr>
            <w:r w:rsidRPr="00206D79">
              <w:rPr>
                <w:sz w:val="20"/>
                <w:szCs w:val="20"/>
              </w:rPr>
              <w:t>1024QAM</w:t>
            </w:r>
          </w:p>
        </w:tc>
        <w:tc>
          <w:tcPr>
            <w:tcW w:w="2826" w:type="dxa"/>
            <w:hideMark/>
          </w:tcPr>
          <w:p w14:paraId="5DE7BD50" w14:textId="0B027ABB" w:rsidR="00984B16" w:rsidRPr="00206D79" w:rsidRDefault="00984B16" w:rsidP="004B5962">
            <w:pPr>
              <w:spacing w:after="160" w:line="278" w:lineRule="auto"/>
              <w:jc w:val="center"/>
              <w:rPr>
                <w:sz w:val="20"/>
                <w:szCs w:val="20"/>
              </w:rPr>
            </w:pPr>
            <w:r w:rsidRPr="00206D79">
              <w:rPr>
                <w:sz w:val="20"/>
                <w:szCs w:val="20"/>
              </w:rPr>
              <w:t>1.0–1.</w:t>
            </w:r>
            <w:r w:rsidRPr="00206D79">
              <w:rPr>
                <w:rFonts w:hint="eastAsia"/>
                <w:sz w:val="20"/>
                <w:szCs w:val="20"/>
              </w:rPr>
              <w:t>4</w:t>
            </w:r>
            <w:r w:rsidRPr="00206D79">
              <w:rPr>
                <w:sz w:val="20"/>
                <w:szCs w:val="20"/>
              </w:rPr>
              <w:t xml:space="preserve"> dB</w:t>
            </w:r>
          </w:p>
        </w:tc>
        <w:tc>
          <w:tcPr>
            <w:tcW w:w="3558" w:type="dxa"/>
            <w:hideMark/>
          </w:tcPr>
          <w:p w14:paraId="1E569DCD" w14:textId="77777777" w:rsidR="00984B16" w:rsidRPr="00206D79" w:rsidRDefault="00984B16" w:rsidP="004B5962">
            <w:pPr>
              <w:spacing w:after="160" w:line="278" w:lineRule="auto"/>
              <w:jc w:val="center"/>
              <w:rPr>
                <w:sz w:val="20"/>
                <w:szCs w:val="20"/>
              </w:rPr>
            </w:pPr>
            <w:r w:rsidRPr="00206D79">
              <w:rPr>
                <w:sz w:val="20"/>
                <w:szCs w:val="20"/>
              </w:rPr>
              <w:t>0.5-0.7 dB</w:t>
            </w:r>
          </w:p>
        </w:tc>
      </w:tr>
      <w:tr w:rsidR="00984B16" w:rsidRPr="00206D79" w14:paraId="66C24987" w14:textId="77777777" w:rsidTr="00596922">
        <w:trPr>
          <w:trHeight w:val="323"/>
          <w:jc w:val="center"/>
        </w:trPr>
        <w:tc>
          <w:tcPr>
            <w:tcW w:w="1274" w:type="dxa"/>
            <w:hideMark/>
          </w:tcPr>
          <w:p w14:paraId="54448E9E" w14:textId="77777777" w:rsidR="00984B16" w:rsidRPr="00206D79" w:rsidRDefault="00984B16" w:rsidP="004B5962">
            <w:pPr>
              <w:spacing w:after="160" w:line="278" w:lineRule="auto"/>
              <w:jc w:val="center"/>
              <w:rPr>
                <w:sz w:val="20"/>
                <w:szCs w:val="20"/>
              </w:rPr>
            </w:pPr>
            <w:r w:rsidRPr="00206D79">
              <w:rPr>
                <w:sz w:val="20"/>
                <w:szCs w:val="20"/>
              </w:rPr>
              <w:t>4096QAM</w:t>
            </w:r>
          </w:p>
        </w:tc>
        <w:tc>
          <w:tcPr>
            <w:tcW w:w="2826" w:type="dxa"/>
            <w:hideMark/>
          </w:tcPr>
          <w:p w14:paraId="65203404" w14:textId="0D5F3583" w:rsidR="00984B16" w:rsidRPr="00206D79" w:rsidRDefault="00984B16" w:rsidP="004B5962">
            <w:pPr>
              <w:spacing w:after="160" w:line="278" w:lineRule="auto"/>
              <w:jc w:val="center"/>
              <w:rPr>
                <w:sz w:val="20"/>
                <w:szCs w:val="20"/>
              </w:rPr>
            </w:pPr>
            <w:r w:rsidRPr="00206D79">
              <w:rPr>
                <w:sz w:val="20"/>
                <w:szCs w:val="20"/>
              </w:rPr>
              <w:t>0.9–1.2 dB</w:t>
            </w:r>
          </w:p>
        </w:tc>
        <w:tc>
          <w:tcPr>
            <w:tcW w:w="3558" w:type="dxa"/>
            <w:hideMark/>
          </w:tcPr>
          <w:p w14:paraId="1F785785" w14:textId="18948C8D" w:rsidR="00984B16" w:rsidRPr="00206D79" w:rsidRDefault="00984B16" w:rsidP="004B5962">
            <w:pPr>
              <w:spacing w:after="160" w:line="278" w:lineRule="auto"/>
              <w:jc w:val="center"/>
              <w:rPr>
                <w:sz w:val="20"/>
                <w:szCs w:val="20"/>
              </w:rPr>
            </w:pPr>
            <w:r w:rsidRPr="00206D79">
              <w:rPr>
                <w:sz w:val="20"/>
                <w:szCs w:val="20"/>
              </w:rPr>
              <w:t>0.4-0.6 dB</w:t>
            </w:r>
          </w:p>
        </w:tc>
      </w:tr>
    </w:tbl>
    <w:p w14:paraId="0A54803A" w14:textId="77777777" w:rsidR="00860C98" w:rsidRDefault="00860C98" w:rsidP="00860C98">
      <w:pPr>
        <w:rPr>
          <w:lang w:val="en-GB"/>
        </w:rPr>
      </w:pPr>
    </w:p>
    <w:p w14:paraId="041FB176" w14:textId="77777777" w:rsidR="00860C98" w:rsidRPr="002420C4" w:rsidRDefault="00860C98" w:rsidP="00860C98">
      <w:pPr>
        <w:rPr>
          <w:rFonts w:ascii="Times New Roman" w:hAnsi="Times New Roman" w:cs="Times New Roman"/>
          <w:b/>
          <w:bCs/>
          <w:sz w:val="20"/>
          <w:szCs w:val="20"/>
          <w:u w:val="single"/>
        </w:rPr>
      </w:pPr>
      <w:r w:rsidRPr="002420C4">
        <w:rPr>
          <w:rFonts w:ascii="Times New Roman" w:hAnsi="Times New Roman" w:cs="Times New Roman"/>
          <w:b/>
          <w:bCs/>
          <w:sz w:val="20"/>
          <w:szCs w:val="20"/>
          <w:u w:val="single"/>
        </w:rPr>
        <w:t>Block length impact to PS performance</w:t>
      </w:r>
    </w:p>
    <w:p w14:paraId="4EE7B2F0" w14:textId="4000D31E" w:rsidR="00860C98" w:rsidRPr="002420C4" w:rsidRDefault="00676C05" w:rsidP="00860C98">
      <w:pPr>
        <w:rPr>
          <w:rFonts w:ascii="Times New Roman" w:hAnsi="Times New Roman" w:cs="Times New Roman"/>
          <w:sz w:val="20"/>
          <w:szCs w:val="20"/>
        </w:rPr>
      </w:pPr>
      <w:r w:rsidRPr="002420C4">
        <w:rPr>
          <w:rFonts w:ascii="Times New Roman" w:hAnsi="Times New Roman" w:cs="Times New Roman"/>
          <w:sz w:val="20"/>
          <w:szCs w:val="20"/>
        </w:rPr>
        <w:lastRenderedPageBreak/>
        <w:t>In</w:t>
      </w:r>
      <w:r w:rsidR="00FC1847">
        <w:rPr>
          <w:rFonts w:ascii="Times New Roman" w:hAnsi="Times New Roman" w:cs="Times New Roman" w:hint="eastAsia"/>
          <w:sz w:val="20"/>
          <w:szCs w:val="20"/>
        </w:rPr>
        <w:t xml:space="preserve"> Section</w:t>
      </w:r>
      <w:r w:rsidR="00D05D65">
        <w:rPr>
          <w:rFonts w:ascii="Times New Roman" w:hAnsi="Times New Roman" w:cs="Times New Roman"/>
          <w:sz w:val="20"/>
          <w:szCs w:val="20"/>
        </w:rPr>
        <w:t xml:space="preserve"> </w:t>
      </w:r>
      <w:r w:rsidR="000C3F24">
        <w:rPr>
          <w:rFonts w:ascii="Times New Roman" w:hAnsi="Times New Roman" w:cs="Times New Roman"/>
          <w:sz w:val="20"/>
          <w:szCs w:val="20"/>
        </w:rPr>
        <w:fldChar w:fldCharType="begin"/>
      </w:r>
      <w:r w:rsidR="000C3F24">
        <w:rPr>
          <w:rFonts w:ascii="Times New Roman" w:hAnsi="Times New Roman" w:cs="Times New Roman"/>
          <w:sz w:val="20"/>
          <w:szCs w:val="20"/>
        </w:rPr>
        <w:instrText xml:space="preserve"> REF _Ref210236862 \n \h </w:instrText>
      </w:r>
      <w:r w:rsidR="000C3F24">
        <w:rPr>
          <w:rFonts w:ascii="Times New Roman" w:hAnsi="Times New Roman" w:cs="Times New Roman"/>
          <w:sz w:val="20"/>
          <w:szCs w:val="20"/>
        </w:rPr>
      </w:r>
      <w:r w:rsidR="000C3F24">
        <w:rPr>
          <w:rFonts w:ascii="Times New Roman" w:hAnsi="Times New Roman" w:cs="Times New Roman"/>
          <w:sz w:val="20"/>
          <w:szCs w:val="20"/>
        </w:rPr>
        <w:fldChar w:fldCharType="separate"/>
      </w:r>
      <w:r w:rsidR="00FC06BF">
        <w:rPr>
          <w:rFonts w:ascii="Times New Roman" w:hAnsi="Times New Roman" w:cs="Times New Roman"/>
          <w:sz w:val="20"/>
          <w:szCs w:val="20"/>
        </w:rPr>
        <w:t>3.1.2.2</w:t>
      </w:r>
      <w:r w:rsidR="000C3F24">
        <w:rPr>
          <w:rFonts w:ascii="Times New Roman" w:hAnsi="Times New Roman" w:cs="Times New Roman"/>
          <w:sz w:val="20"/>
          <w:szCs w:val="20"/>
        </w:rPr>
        <w:fldChar w:fldCharType="end"/>
      </w:r>
      <w:r w:rsidRPr="002420C4">
        <w:rPr>
          <w:rFonts w:ascii="Times New Roman" w:hAnsi="Times New Roman" w:cs="Times New Roman"/>
          <w:sz w:val="20"/>
          <w:szCs w:val="20"/>
        </w:rPr>
        <w:t>, we discussed the Constant composition distribution matcher (CCDM) may incur higher rate losses</w:t>
      </w:r>
      <w:r w:rsidR="00D05D65">
        <w:rPr>
          <w:rFonts w:ascii="Times New Roman" w:hAnsi="Times New Roman" w:cs="Times New Roman"/>
          <w:sz w:val="20"/>
          <w:szCs w:val="20"/>
        </w:rPr>
        <w:t xml:space="preserve"> </w:t>
      </w:r>
      <w:r w:rsidRPr="002420C4">
        <w:rPr>
          <w:rFonts w:ascii="Times New Roman" w:hAnsi="Times New Roman" w:cs="Times New Roman"/>
          <w:sz w:val="20"/>
          <w:szCs w:val="20"/>
        </w:rPr>
        <w:t>especially for smaller block lengths. In this paper, we evaluate the DM Block length impact to PS performance.</w:t>
      </w:r>
    </w:p>
    <w:p w14:paraId="05E4A324" w14:textId="5C424187" w:rsidR="00596922" w:rsidRPr="002420C4" w:rsidRDefault="00703902" w:rsidP="00703902">
      <w:pPr>
        <w:rPr>
          <w:rFonts w:ascii="Times New Roman" w:hAnsi="Times New Roman" w:cs="Times New Roman"/>
          <w:color w:val="000000"/>
          <w:sz w:val="20"/>
          <w:szCs w:val="20"/>
        </w:rPr>
      </w:pPr>
      <w:r w:rsidRPr="002420C4">
        <w:rPr>
          <w:rFonts w:ascii="Times New Roman" w:hAnsi="Times New Roman" w:cs="Times New Roman"/>
          <w:color w:val="000000"/>
          <w:sz w:val="20"/>
          <w:szCs w:val="20"/>
        </w:rPr>
        <w:t>For PS, we use</w:t>
      </w:r>
      <w:r w:rsidR="0068461D">
        <w:rPr>
          <w:rFonts w:ascii="Times New Roman" w:hAnsi="Times New Roman" w:cs="Times New Roman"/>
          <w:color w:val="000000"/>
          <w:sz w:val="20"/>
          <w:szCs w:val="20"/>
        </w:rPr>
        <w:t>d</w:t>
      </w:r>
      <w:r w:rsidRPr="002420C4">
        <w:rPr>
          <w:rFonts w:ascii="Times New Roman" w:hAnsi="Times New Roman" w:cs="Times New Roman"/>
          <w:color w:val="000000"/>
          <w:sz w:val="20"/>
          <w:szCs w:val="20"/>
        </w:rPr>
        <w:t xml:space="preserve"> different DM block lengths: 128, 256, 512</w:t>
      </w:r>
      <w:r w:rsidR="003F3294">
        <w:rPr>
          <w:rFonts w:ascii="Times New Roman" w:hAnsi="Times New Roman" w:cs="Times New Roman"/>
          <w:color w:val="000000"/>
          <w:sz w:val="20"/>
          <w:szCs w:val="20"/>
        </w:rPr>
        <w:t xml:space="preserve">. </w:t>
      </w:r>
      <w:r w:rsidR="0079484C">
        <w:rPr>
          <w:rFonts w:ascii="Times New Roman" w:hAnsi="Times New Roman" w:cs="Times New Roman"/>
          <w:color w:val="000000"/>
          <w:sz w:val="20"/>
          <w:szCs w:val="20"/>
        </w:rPr>
        <w:t xml:space="preserve">Equal length DM block segmentation is assumed, with DM length less than the maximum </w:t>
      </w:r>
      <w:r w:rsidR="005B1CF8">
        <w:rPr>
          <w:rFonts w:ascii="Times New Roman" w:hAnsi="Times New Roman" w:cs="Times New Roman"/>
          <w:color w:val="000000"/>
          <w:sz w:val="20"/>
          <w:szCs w:val="20"/>
        </w:rPr>
        <w:t xml:space="preserve">supported value. </w:t>
      </w:r>
      <w:r w:rsidR="00FF2779">
        <w:rPr>
          <w:rFonts w:ascii="Times New Roman" w:hAnsi="Times New Roman" w:cs="Times New Roman"/>
          <w:color w:val="000000"/>
          <w:sz w:val="20"/>
          <w:szCs w:val="20"/>
        </w:rPr>
        <w:t>PS without</w:t>
      </w:r>
      <w:r w:rsidR="00BC6223">
        <w:rPr>
          <w:rFonts w:ascii="Times New Roman" w:hAnsi="Times New Roman" w:cs="Times New Roman"/>
          <w:color w:val="000000"/>
          <w:sz w:val="20"/>
          <w:szCs w:val="20"/>
        </w:rPr>
        <w:t xml:space="preserve"> block segmentation is served as a benchmark. </w:t>
      </w:r>
      <w:r w:rsidR="00720787">
        <w:rPr>
          <w:rFonts w:ascii="Times New Roman" w:hAnsi="Times New Roman" w:cs="Times New Roman"/>
          <w:color w:val="000000"/>
          <w:sz w:val="20"/>
          <w:szCs w:val="20"/>
        </w:rPr>
        <w:t xml:space="preserve">It is observed that with maximum DM block length of 256, around 0.2dB performance loss is observed. With longer block length such as 512, the gap further </w:t>
      </w:r>
      <w:r w:rsidR="00F730F5">
        <w:rPr>
          <w:rFonts w:ascii="Times New Roman" w:hAnsi="Times New Roman" w:cs="Times New Roman"/>
          <w:color w:val="000000"/>
          <w:sz w:val="20"/>
          <w:szCs w:val="20"/>
        </w:rPr>
        <w:t>reduces</w:t>
      </w:r>
      <w:r w:rsidR="00720787">
        <w:rPr>
          <w:rFonts w:ascii="Times New Roman" w:hAnsi="Times New Roman" w:cs="Times New Roman"/>
          <w:color w:val="000000"/>
          <w:sz w:val="20"/>
          <w:szCs w:val="20"/>
        </w:rPr>
        <w:t xml:space="preserve"> to </w:t>
      </w:r>
      <w:r w:rsidR="00FF2779">
        <w:rPr>
          <w:rFonts w:ascii="Times New Roman" w:hAnsi="Times New Roman" w:cs="Times New Roman"/>
          <w:color w:val="000000"/>
          <w:sz w:val="20"/>
          <w:szCs w:val="20"/>
        </w:rPr>
        <w:t xml:space="preserve">less than </w:t>
      </w:r>
      <w:r w:rsidR="00864DC7">
        <w:rPr>
          <w:rFonts w:ascii="Times New Roman" w:hAnsi="Times New Roman" w:cs="Times New Roman"/>
          <w:color w:val="000000"/>
          <w:sz w:val="20"/>
          <w:szCs w:val="20"/>
        </w:rPr>
        <w:t>0.1dB.</w:t>
      </w:r>
    </w:p>
    <w:p w14:paraId="5CD6ED48" w14:textId="263DE71F" w:rsidR="00766C84" w:rsidRDefault="00D72727" w:rsidP="00D72727">
      <w:pPr>
        <w:pStyle w:val="Caption"/>
        <w:rPr>
          <w:rFonts w:ascii="Aptos" w:hAnsi="Aptos"/>
          <w:color w:val="000000"/>
        </w:rPr>
      </w:pPr>
      <w:r>
        <w:t xml:space="preserve">Table </w:t>
      </w:r>
      <w:r>
        <w:fldChar w:fldCharType="begin"/>
      </w:r>
      <w:r>
        <w:instrText xml:space="preserve"> SEQ Table \* ARABIC </w:instrText>
      </w:r>
      <w:r>
        <w:fldChar w:fldCharType="separate"/>
      </w:r>
      <w:r w:rsidR="00FC06BF">
        <w:rPr>
          <w:noProof/>
        </w:rPr>
        <w:t>3</w:t>
      </w:r>
      <w:r>
        <w:fldChar w:fldCharType="end"/>
      </w:r>
      <w:r w:rsidR="00883E9A">
        <w:rPr>
          <w:rFonts w:ascii="Aptos" w:hAnsi="Aptos" w:hint="eastAsia"/>
          <w:color w:val="000000"/>
        </w:rPr>
        <w:t>.</w:t>
      </w:r>
      <w:r w:rsidR="00DF4635">
        <w:rPr>
          <w:rFonts w:ascii="Aptos" w:hAnsi="Aptos"/>
          <w:color w:val="000000"/>
        </w:rPr>
        <w:t xml:space="preserve"> </w:t>
      </w:r>
      <w:r w:rsidR="0068461D" w:rsidRPr="00D72727">
        <w:rPr>
          <w:color w:val="000000"/>
        </w:rPr>
        <w:t xml:space="preserve">PS </w:t>
      </w:r>
      <w:r w:rsidR="00864DC7" w:rsidRPr="00D72727">
        <w:rPr>
          <w:color w:val="000000"/>
        </w:rPr>
        <w:t xml:space="preserve">performance </w:t>
      </w:r>
      <w:r w:rsidR="00686E19" w:rsidRPr="00D72727">
        <w:rPr>
          <w:color w:val="000000"/>
        </w:rPr>
        <w:t>gain</w:t>
      </w:r>
      <w:r w:rsidR="00864DC7" w:rsidRPr="00D72727">
        <w:rPr>
          <w:color w:val="000000"/>
        </w:rPr>
        <w:t xml:space="preserve"> </w:t>
      </w:r>
      <w:r w:rsidR="00755E00">
        <w:rPr>
          <w:color w:val="000000"/>
        </w:rPr>
        <w:t xml:space="preserve">with DM </w:t>
      </w:r>
      <w:r w:rsidR="00864DC7" w:rsidRPr="00D72727">
        <w:rPr>
          <w:color w:val="000000"/>
        </w:rPr>
        <w:t>segmentation</w:t>
      </w:r>
      <w:r w:rsidR="0068461D" w:rsidRPr="00D72727">
        <w:rPr>
          <w:color w:val="000000"/>
        </w:rPr>
        <w:t xml:space="preserve"> </w:t>
      </w:r>
      <w:r w:rsidR="00DF4635" w:rsidRPr="00D72727">
        <w:rPr>
          <w:color w:val="000000"/>
        </w:rPr>
        <w:t>@ 1% BLER</w:t>
      </w:r>
    </w:p>
    <w:tbl>
      <w:tblPr>
        <w:tblStyle w:val="TableGridLight"/>
        <w:tblW w:w="7020" w:type="dxa"/>
        <w:jc w:val="center"/>
        <w:tblLook w:val="0420" w:firstRow="1" w:lastRow="0" w:firstColumn="0" w:lastColumn="0" w:noHBand="0" w:noVBand="1"/>
      </w:tblPr>
      <w:tblGrid>
        <w:gridCol w:w="1308"/>
        <w:gridCol w:w="1904"/>
        <w:gridCol w:w="1904"/>
        <w:gridCol w:w="1904"/>
      </w:tblGrid>
      <w:tr w:rsidR="00596922" w:rsidRPr="00596922" w14:paraId="0009D9CC" w14:textId="77777777" w:rsidTr="00596922">
        <w:trPr>
          <w:trHeight w:val="250"/>
          <w:jc w:val="center"/>
        </w:trPr>
        <w:tc>
          <w:tcPr>
            <w:tcW w:w="1308" w:type="dxa"/>
            <w:hideMark/>
          </w:tcPr>
          <w:p w14:paraId="7E8F8486"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MCS index</w:t>
            </w:r>
          </w:p>
        </w:tc>
        <w:tc>
          <w:tcPr>
            <w:tcW w:w="1904" w:type="dxa"/>
            <w:hideMark/>
          </w:tcPr>
          <w:p w14:paraId="62DC05E2"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 xml:space="preserve">Max DM </w:t>
            </w:r>
            <w:proofErr w:type="spellStart"/>
            <w:r w:rsidRPr="00596922">
              <w:rPr>
                <w:rFonts w:ascii="Times New Roman" w:eastAsia="Times New Roman" w:hAnsi="Times New Roman" w:cs="Times New Roman"/>
                <w:kern w:val="24"/>
                <w:sz w:val="20"/>
                <w:szCs w:val="20"/>
                <w14:ligatures w14:val="none"/>
              </w:rPr>
              <w:t>len</w:t>
            </w:r>
            <w:proofErr w:type="spellEnd"/>
            <w:r w:rsidRPr="00596922">
              <w:rPr>
                <w:rFonts w:ascii="Times New Roman" w:eastAsia="Times New Roman" w:hAnsi="Times New Roman" w:cs="Times New Roman"/>
                <w:kern w:val="24"/>
                <w:sz w:val="20"/>
                <w:szCs w:val="20"/>
                <w14:ligatures w14:val="none"/>
              </w:rPr>
              <w:t xml:space="preserve"> = 128</w:t>
            </w:r>
          </w:p>
        </w:tc>
        <w:tc>
          <w:tcPr>
            <w:tcW w:w="1904" w:type="dxa"/>
            <w:hideMark/>
          </w:tcPr>
          <w:p w14:paraId="2DDA9D06" w14:textId="2528E283"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 xml:space="preserve">Max DM </w:t>
            </w:r>
            <w:proofErr w:type="spellStart"/>
            <w:r w:rsidRPr="00596922">
              <w:rPr>
                <w:rFonts w:ascii="Times New Roman" w:eastAsia="Times New Roman" w:hAnsi="Times New Roman" w:cs="Times New Roman"/>
                <w:kern w:val="24"/>
                <w:sz w:val="20"/>
                <w:szCs w:val="20"/>
                <w14:ligatures w14:val="none"/>
              </w:rPr>
              <w:t>len</w:t>
            </w:r>
            <w:proofErr w:type="spellEnd"/>
            <w:r w:rsidRPr="00596922">
              <w:rPr>
                <w:rFonts w:ascii="Times New Roman" w:eastAsia="Times New Roman" w:hAnsi="Times New Roman" w:cs="Times New Roman"/>
                <w:kern w:val="24"/>
                <w:sz w:val="20"/>
                <w:szCs w:val="20"/>
                <w14:ligatures w14:val="none"/>
              </w:rPr>
              <w:t xml:space="preserve"> = 256</w:t>
            </w:r>
          </w:p>
        </w:tc>
        <w:tc>
          <w:tcPr>
            <w:tcW w:w="1904" w:type="dxa"/>
            <w:hideMark/>
          </w:tcPr>
          <w:p w14:paraId="36C6B490"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 xml:space="preserve">Max DM </w:t>
            </w:r>
            <w:proofErr w:type="spellStart"/>
            <w:r w:rsidRPr="00596922">
              <w:rPr>
                <w:rFonts w:ascii="Times New Roman" w:eastAsia="Times New Roman" w:hAnsi="Times New Roman" w:cs="Times New Roman"/>
                <w:kern w:val="24"/>
                <w:sz w:val="20"/>
                <w:szCs w:val="20"/>
                <w14:ligatures w14:val="none"/>
              </w:rPr>
              <w:t>len</w:t>
            </w:r>
            <w:proofErr w:type="spellEnd"/>
            <w:r w:rsidRPr="00596922">
              <w:rPr>
                <w:rFonts w:ascii="Times New Roman" w:eastAsia="Times New Roman" w:hAnsi="Times New Roman" w:cs="Times New Roman"/>
                <w:kern w:val="24"/>
                <w:sz w:val="20"/>
                <w:szCs w:val="20"/>
                <w14:ligatures w14:val="none"/>
              </w:rPr>
              <w:t xml:space="preserve"> = 512</w:t>
            </w:r>
          </w:p>
        </w:tc>
      </w:tr>
      <w:tr w:rsidR="00596922" w:rsidRPr="00596922" w14:paraId="2AEC6366" w14:textId="77777777" w:rsidTr="00596922">
        <w:trPr>
          <w:trHeight w:val="250"/>
          <w:jc w:val="center"/>
        </w:trPr>
        <w:tc>
          <w:tcPr>
            <w:tcW w:w="1308" w:type="dxa"/>
            <w:hideMark/>
          </w:tcPr>
          <w:p w14:paraId="51924C4A"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4</w:t>
            </w:r>
          </w:p>
        </w:tc>
        <w:tc>
          <w:tcPr>
            <w:tcW w:w="1904" w:type="dxa"/>
            <w:hideMark/>
          </w:tcPr>
          <w:p w14:paraId="748598B5" w14:textId="033D8E55"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w:t>
            </w:r>
            <w:r w:rsidR="0089748E" w:rsidRPr="00596922">
              <w:rPr>
                <w:rFonts w:ascii="Times New Roman" w:eastAsia="Times New Roman" w:hAnsi="Times New Roman" w:cs="Times New Roman"/>
                <w:kern w:val="24"/>
                <w:sz w:val="20"/>
                <w:szCs w:val="20"/>
                <w14:ligatures w14:val="none"/>
              </w:rPr>
              <w:t>3</w:t>
            </w:r>
            <w:r w:rsidRPr="00596922">
              <w:rPr>
                <w:rFonts w:ascii="Times New Roman" w:eastAsia="Times New Roman" w:hAnsi="Times New Roman" w:cs="Times New Roman"/>
                <w:kern w:val="24"/>
                <w:sz w:val="20"/>
                <w:szCs w:val="20"/>
                <w14:ligatures w14:val="none"/>
              </w:rPr>
              <w:t xml:space="preserve"> dB</w:t>
            </w:r>
          </w:p>
        </w:tc>
        <w:tc>
          <w:tcPr>
            <w:tcW w:w="1904" w:type="dxa"/>
            <w:hideMark/>
          </w:tcPr>
          <w:p w14:paraId="44405230" w14:textId="4DBE2FCF"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w:t>
            </w:r>
            <w:r w:rsidR="0089748E" w:rsidRPr="00596922">
              <w:rPr>
                <w:rFonts w:ascii="Times New Roman" w:eastAsia="Times New Roman" w:hAnsi="Times New Roman" w:cs="Times New Roman"/>
                <w:kern w:val="24"/>
                <w:sz w:val="20"/>
                <w:szCs w:val="20"/>
                <w14:ligatures w14:val="none"/>
              </w:rPr>
              <w:t>2</w:t>
            </w:r>
            <w:r w:rsidRPr="00596922">
              <w:rPr>
                <w:rFonts w:ascii="Times New Roman" w:eastAsia="Times New Roman" w:hAnsi="Times New Roman" w:cs="Times New Roman"/>
                <w:kern w:val="24"/>
                <w:sz w:val="20"/>
                <w:szCs w:val="20"/>
                <w14:ligatures w14:val="none"/>
              </w:rPr>
              <w:t xml:space="preserve"> dB</w:t>
            </w:r>
          </w:p>
        </w:tc>
        <w:tc>
          <w:tcPr>
            <w:tcW w:w="1904" w:type="dxa"/>
            <w:hideMark/>
          </w:tcPr>
          <w:p w14:paraId="729DCDC8" w14:textId="2AAE6DD9"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w:t>
            </w:r>
            <w:r w:rsidR="0089748E" w:rsidRPr="00596922">
              <w:rPr>
                <w:rFonts w:ascii="Times New Roman" w:eastAsia="Times New Roman" w:hAnsi="Times New Roman" w:cs="Times New Roman"/>
                <w:kern w:val="24"/>
                <w:sz w:val="20"/>
                <w:szCs w:val="20"/>
                <w14:ligatures w14:val="none"/>
              </w:rPr>
              <w:t>1</w:t>
            </w:r>
            <w:r w:rsidRPr="00596922">
              <w:rPr>
                <w:rFonts w:ascii="Times New Roman" w:eastAsia="Times New Roman" w:hAnsi="Times New Roman" w:cs="Times New Roman"/>
                <w:kern w:val="24"/>
                <w:sz w:val="20"/>
                <w:szCs w:val="20"/>
                <w14:ligatures w14:val="none"/>
              </w:rPr>
              <w:t xml:space="preserve"> dB</w:t>
            </w:r>
          </w:p>
        </w:tc>
      </w:tr>
      <w:tr w:rsidR="00596922" w:rsidRPr="00596922" w14:paraId="28976316" w14:textId="77777777" w:rsidTr="00596922">
        <w:trPr>
          <w:trHeight w:val="250"/>
          <w:jc w:val="center"/>
        </w:trPr>
        <w:tc>
          <w:tcPr>
            <w:tcW w:w="1308" w:type="dxa"/>
            <w:hideMark/>
          </w:tcPr>
          <w:p w14:paraId="65751CF6"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hAnsi="Times New Roman" w:cs="Times New Roman"/>
                <w:kern w:val="24"/>
                <w:sz w:val="20"/>
                <w:szCs w:val="20"/>
                <w14:ligatures w14:val="none"/>
              </w:rPr>
              <w:t>9</w:t>
            </w:r>
          </w:p>
        </w:tc>
        <w:tc>
          <w:tcPr>
            <w:tcW w:w="1904" w:type="dxa"/>
            <w:hideMark/>
          </w:tcPr>
          <w:p w14:paraId="58E4F4BD" w14:textId="2E4E6A31"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w:t>
            </w:r>
            <w:r w:rsidR="00226459" w:rsidRPr="00596922">
              <w:rPr>
                <w:rFonts w:ascii="Times New Roman" w:eastAsia="Times New Roman" w:hAnsi="Times New Roman" w:cs="Times New Roman"/>
                <w:kern w:val="24"/>
                <w:sz w:val="20"/>
                <w:szCs w:val="20"/>
                <w14:ligatures w14:val="none"/>
              </w:rPr>
              <w:t>5</w:t>
            </w:r>
            <w:r w:rsidRPr="00596922">
              <w:rPr>
                <w:rFonts w:ascii="Times New Roman" w:eastAsia="Times New Roman" w:hAnsi="Times New Roman" w:cs="Times New Roman"/>
                <w:kern w:val="24"/>
                <w:sz w:val="20"/>
                <w:szCs w:val="20"/>
                <w14:ligatures w14:val="none"/>
              </w:rPr>
              <w:t xml:space="preserve"> dB</w:t>
            </w:r>
          </w:p>
        </w:tc>
        <w:tc>
          <w:tcPr>
            <w:tcW w:w="1904" w:type="dxa"/>
            <w:hideMark/>
          </w:tcPr>
          <w:p w14:paraId="628DDBA9"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-0.2 dB</w:t>
            </w:r>
          </w:p>
        </w:tc>
        <w:tc>
          <w:tcPr>
            <w:tcW w:w="1904" w:type="dxa"/>
            <w:hideMark/>
          </w:tcPr>
          <w:p w14:paraId="7730DCE6"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-0.1 dB</w:t>
            </w:r>
          </w:p>
        </w:tc>
      </w:tr>
      <w:tr w:rsidR="00596922" w:rsidRPr="00596922" w14:paraId="61BBE256" w14:textId="77777777" w:rsidTr="00596922">
        <w:trPr>
          <w:trHeight w:val="250"/>
          <w:jc w:val="center"/>
        </w:trPr>
        <w:tc>
          <w:tcPr>
            <w:tcW w:w="1308" w:type="dxa"/>
            <w:hideMark/>
          </w:tcPr>
          <w:p w14:paraId="381BFF2A"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hAnsi="Times New Roman" w:cs="Times New Roman"/>
                <w:kern w:val="24"/>
                <w:sz w:val="20"/>
                <w:szCs w:val="20"/>
                <w14:ligatures w14:val="none"/>
              </w:rPr>
              <w:t>13</w:t>
            </w:r>
          </w:p>
        </w:tc>
        <w:tc>
          <w:tcPr>
            <w:tcW w:w="1904" w:type="dxa"/>
            <w:hideMark/>
          </w:tcPr>
          <w:p w14:paraId="2518BE95" w14:textId="18A638C8"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w:t>
            </w:r>
            <w:r w:rsidR="00D5041F" w:rsidRPr="00596922">
              <w:rPr>
                <w:rFonts w:ascii="Times New Roman" w:eastAsia="Times New Roman" w:hAnsi="Times New Roman" w:cs="Times New Roman"/>
                <w:kern w:val="24"/>
                <w:sz w:val="20"/>
                <w:szCs w:val="20"/>
                <w14:ligatures w14:val="none"/>
              </w:rPr>
              <w:t>2</w:t>
            </w:r>
            <w:r w:rsidRPr="00596922">
              <w:rPr>
                <w:rFonts w:ascii="Times New Roman" w:eastAsia="Times New Roman" w:hAnsi="Times New Roman" w:cs="Times New Roman"/>
                <w:kern w:val="24"/>
                <w:sz w:val="20"/>
                <w:szCs w:val="20"/>
                <w14:ligatures w14:val="none"/>
              </w:rPr>
              <w:t xml:space="preserve"> dB</w:t>
            </w:r>
          </w:p>
        </w:tc>
        <w:tc>
          <w:tcPr>
            <w:tcW w:w="1904" w:type="dxa"/>
            <w:hideMark/>
          </w:tcPr>
          <w:p w14:paraId="4154292E" w14:textId="2ACFAADF"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w:t>
            </w:r>
            <w:r w:rsidR="00D5041F" w:rsidRPr="00596922">
              <w:rPr>
                <w:rFonts w:ascii="Times New Roman" w:eastAsia="Times New Roman" w:hAnsi="Times New Roman" w:cs="Times New Roman"/>
                <w:kern w:val="24"/>
                <w:sz w:val="20"/>
                <w:szCs w:val="20"/>
                <w14:ligatures w14:val="none"/>
              </w:rPr>
              <w:t>15</w:t>
            </w:r>
            <w:r w:rsidRPr="00596922">
              <w:rPr>
                <w:rFonts w:ascii="Times New Roman" w:eastAsia="Times New Roman" w:hAnsi="Times New Roman" w:cs="Times New Roman"/>
                <w:kern w:val="24"/>
                <w:sz w:val="20"/>
                <w:szCs w:val="20"/>
                <w14:ligatures w14:val="none"/>
              </w:rPr>
              <w:t xml:space="preserve"> dB</w:t>
            </w:r>
          </w:p>
        </w:tc>
        <w:tc>
          <w:tcPr>
            <w:tcW w:w="1904" w:type="dxa"/>
            <w:hideMark/>
          </w:tcPr>
          <w:p w14:paraId="54BC9563" w14:textId="09717A91"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w:t>
            </w:r>
            <w:r w:rsidR="00D5041F" w:rsidRPr="00596922">
              <w:rPr>
                <w:rFonts w:ascii="Times New Roman" w:eastAsia="Times New Roman" w:hAnsi="Times New Roman" w:cs="Times New Roman"/>
                <w:kern w:val="24"/>
                <w:sz w:val="20"/>
                <w:szCs w:val="20"/>
                <w14:ligatures w14:val="none"/>
              </w:rPr>
              <w:t>05</w:t>
            </w:r>
            <w:r w:rsidRPr="00596922">
              <w:rPr>
                <w:rFonts w:ascii="Times New Roman" w:eastAsia="Times New Roman" w:hAnsi="Times New Roman" w:cs="Times New Roman"/>
                <w:kern w:val="24"/>
                <w:sz w:val="20"/>
                <w:szCs w:val="20"/>
                <w14:ligatures w14:val="none"/>
              </w:rPr>
              <w:t xml:space="preserve"> dB</w:t>
            </w:r>
          </w:p>
        </w:tc>
      </w:tr>
      <w:tr w:rsidR="00596922" w:rsidRPr="00596922" w14:paraId="0A40B1C0" w14:textId="77777777" w:rsidTr="00596922">
        <w:trPr>
          <w:trHeight w:val="250"/>
          <w:jc w:val="center"/>
        </w:trPr>
        <w:tc>
          <w:tcPr>
            <w:tcW w:w="1308" w:type="dxa"/>
            <w:hideMark/>
          </w:tcPr>
          <w:p w14:paraId="1484351C"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hAnsi="Times New Roman" w:cs="Times New Roman"/>
                <w:kern w:val="24"/>
                <w:sz w:val="20"/>
                <w:szCs w:val="20"/>
                <w14:ligatures w14:val="none"/>
              </w:rPr>
              <w:t>16</w:t>
            </w:r>
          </w:p>
        </w:tc>
        <w:tc>
          <w:tcPr>
            <w:tcW w:w="1904" w:type="dxa"/>
            <w:hideMark/>
          </w:tcPr>
          <w:p w14:paraId="2EF63449"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-0.5 dB</w:t>
            </w:r>
          </w:p>
        </w:tc>
        <w:tc>
          <w:tcPr>
            <w:tcW w:w="1904" w:type="dxa"/>
            <w:hideMark/>
          </w:tcPr>
          <w:p w14:paraId="3640A871"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-0.15 dB</w:t>
            </w:r>
          </w:p>
        </w:tc>
        <w:tc>
          <w:tcPr>
            <w:tcW w:w="1904" w:type="dxa"/>
            <w:hideMark/>
          </w:tcPr>
          <w:p w14:paraId="698ABB4F"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-0.1 dB</w:t>
            </w:r>
          </w:p>
        </w:tc>
      </w:tr>
      <w:tr w:rsidR="00596922" w:rsidRPr="00596922" w14:paraId="7708393B" w14:textId="77777777" w:rsidTr="00596922">
        <w:trPr>
          <w:trHeight w:val="250"/>
          <w:jc w:val="center"/>
        </w:trPr>
        <w:tc>
          <w:tcPr>
            <w:tcW w:w="1308" w:type="dxa"/>
            <w:hideMark/>
          </w:tcPr>
          <w:p w14:paraId="1C71BC25"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21</w:t>
            </w:r>
          </w:p>
        </w:tc>
        <w:tc>
          <w:tcPr>
            <w:tcW w:w="1904" w:type="dxa"/>
            <w:hideMark/>
          </w:tcPr>
          <w:p w14:paraId="524B9C4D" w14:textId="11B8D3BB"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w:t>
            </w:r>
            <w:r w:rsidR="00426146" w:rsidRPr="00596922">
              <w:rPr>
                <w:rFonts w:ascii="Times New Roman" w:eastAsia="Times New Roman" w:hAnsi="Times New Roman" w:cs="Times New Roman"/>
                <w:kern w:val="24"/>
                <w:sz w:val="20"/>
                <w:szCs w:val="20"/>
                <w14:ligatures w14:val="none"/>
              </w:rPr>
              <w:t>35</w:t>
            </w:r>
            <w:r w:rsidRPr="00596922">
              <w:rPr>
                <w:rFonts w:ascii="Times New Roman" w:eastAsia="Times New Roman" w:hAnsi="Times New Roman" w:cs="Times New Roman"/>
                <w:kern w:val="24"/>
                <w:sz w:val="20"/>
                <w:szCs w:val="20"/>
                <w14:ligatures w14:val="none"/>
              </w:rPr>
              <w:t xml:space="preserve"> dB</w:t>
            </w:r>
          </w:p>
        </w:tc>
        <w:tc>
          <w:tcPr>
            <w:tcW w:w="1904" w:type="dxa"/>
            <w:hideMark/>
          </w:tcPr>
          <w:p w14:paraId="39B80D0A" w14:textId="7A9F7024"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-0.1</w:t>
            </w:r>
            <w:r w:rsidR="00426146" w:rsidRPr="00596922">
              <w:rPr>
                <w:rFonts w:ascii="Times New Roman" w:eastAsia="Times New Roman" w:hAnsi="Times New Roman" w:cs="Times New Roman"/>
                <w:kern w:val="24"/>
                <w:sz w:val="20"/>
                <w:szCs w:val="20"/>
                <w14:ligatures w14:val="none"/>
              </w:rPr>
              <w:t>5</w:t>
            </w:r>
            <w:r w:rsidRPr="00596922">
              <w:rPr>
                <w:rFonts w:ascii="Times New Roman" w:eastAsia="Times New Roman" w:hAnsi="Times New Roman" w:cs="Times New Roman"/>
                <w:kern w:val="24"/>
                <w:sz w:val="20"/>
                <w:szCs w:val="20"/>
                <w14:ligatures w14:val="none"/>
              </w:rPr>
              <w:t xml:space="preserve"> dB</w:t>
            </w:r>
          </w:p>
        </w:tc>
        <w:tc>
          <w:tcPr>
            <w:tcW w:w="1904" w:type="dxa"/>
            <w:hideMark/>
          </w:tcPr>
          <w:p w14:paraId="64D91504" w14:textId="77777777" w:rsidR="00CC0CDB" w:rsidRPr="00596922" w:rsidRDefault="00CC0CDB" w:rsidP="00CC0CDB">
            <w:pPr>
              <w:jc w:val="center"/>
              <w:rPr>
                <w:rFonts w:ascii="Times New Roman" w:eastAsia="Times New Roman" w:hAnsi="Times New Roman" w:cs="Times New Roman"/>
                <w:kern w:val="0"/>
                <w:sz w:val="20"/>
                <w:szCs w:val="20"/>
                <w14:ligatures w14:val="none"/>
              </w:rPr>
            </w:pPr>
            <w:r w:rsidRPr="00596922">
              <w:rPr>
                <w:rFonts w:ascii="Times New Roman" w:eastAsia="Times New Roman" w:hAnsi="Times New Roman" w:cs="Times New Roman"/>
                <w:kern w:val="24"/>
                <w:sz w:val="20"/>
                <w:szCs w:val="20"/>
                <w14:ligatures w14:val="none"/>
              </w:rPr>
              <w:t>-0.1 dB</w:t>
            </w:r>
          </w:p>
        </w:tc>
      </w:tr>
      <w:tr w:rsidR="00596922" w:rsidRPr="00596922" w14:paraId="5E91F6D2" w14:textId="77777777" w:rsidTr="00596922">
        <w:trPr>
          <w:trHeight w:val="250"/>
          <w:jc w:val="center"/>
        </w:trPr>
        <w:tc>
          <w:tcPr>
            <w:tcW w:w="1308" w:type="dxa"/>
          </w:tcPr>
          <w:p w14:paraId="6FB8039F" w14:textId="643E9A54" w:rsidR="00FA7C75" w:rsidRPr="00596922" w:rsidRDefault="00FA7C75" w:rsidP="00FA7C75">
            <w:pPr>
              <w:jc w:val="center"/>
              <w:rPr>
                <w:rFonts w:ascii="Times New Roman" w:eastAsia="Times New Roman" w:hAnsi="Times New Roman" w:cs="Times New Roman"/>
                <w:kern w:val="24"/>
                <w:sz w:val="20"/>
                <w:szCs w:val="20"/>
                <w14:ligatures w14:val="none"/>
              </w:rPr>
            </w:pPr>
            <w:r w:rsidRPr="00596922">
              <w:rPr>
                <w:rFonts w:ascii="Times New Roman" w:eastAsia="Times New Roman" w:hAnsi="Times New Roman" w:cs="Times New Roman"/>
                <w:kern w:val="24"/>
                <w:sz w:val="20"/>
                <w:szCs w:val="20"/>
                <w14:ligatures w14:val="none"/>
              </w:rPr>
              <w:t>23</w:t>
            </w:r>
          </w:p>
        </w:tc>
        <w:tc>
          <w:tcPr>
            <w:tcW w:w="1904" w:type="dxa"/>
          </w:tcPr>
          <w:p w14:paraId="016FDBD5" w14:textId="50B37310" w:rsidR="00FA7C75" w:rsidRPr="00596922" w:rsidRDefault="00FA7C75" w:rsidP="00FA7C75">
            <w:pPr>
              <w:jc w:val="center"/>
              <w:rPr>
                <w:rFonts w:ascii="Times New Roman" w:eastAsia="Times New Roman" w:hAnsi="Times New Roman" w:cs="Times New Roman"/>
                <w:kern w:val="24"/>
                <w:sz w:val="20"/>
                <w:szCs w:val="20"/>
                <w14:ligatures w14:val="none"/>
              </w:rPr>
            </w:pPr>
            <w:r w:rsidRPr="00596922">
              <w:rPr>
                <w:rFonts w:ascii="Times New Roman" w:eastAsia="Times New Roman" w:hAnsi="Times New Roman" w:cs="Times New Roman"/>
                <w:kern w:val="24"/>
                <w:sz w:val="20"/>
                <w:szCs w:val="20"/>
                <w14:ligatures w14:val="none"/>
              </w:rPr>
              <w:t>-0.4 dB</w:t>
            </w:r>
          </w:p>
        </w:tc>
        <w:tc>
          <w:tcPr>
            <w:tcW w:w="1904" w:type="dxa"/>
          </w:tcPr>
          <w:p w14:paraId="3B51319A" w14:textId="0F5211E5" w:rsidR="00FA7C75" w:rsidRPr="00596922" w:rsidRDefault="00FA7C75" w:rsidP="00FA7C75">
            <w:pPr>
              <w:jc w:val="center"/>
              <w:rPr>
                <w:rFonts w:ascii="Times New Roman" w:eastAsia="Times New Roman" w:hAnsi="Times New Roman" w:cs="Times New Roman"/>
                <w:kern w:val="24"/>
                <w:sz w:val="20"/>
                <w:szCs w:val="20"/>
                <w14:ligatures w14:val="none"/>
              </w:rPr>
            </w:pPr>
            <w:r w:rsidRPr="00596922">
              <w:rPr>
                <w:rFonts w:ascii="Times New Roman" w:eastAsia="Times New Roman" w:hAnsi="Times New Roman" w:cs="Times New Roman"/>
                <w:kern w:val="24"/>
                <w:sz w:val="20"/>
                <w:szCs w:val="20"/>
                <w14:ligatures w14:val="none"/>
              </w:rPr>
              <w:t>-0.2 dB</w:t>
            </w:r>
          </w:p>
        </w:tc>
        <w:tc>
          <w:tcPr>
            <w:tcW w:w="1904" w:type="dxa"/>
          </w:tcPr>
          <w:p w14:paraId="34E8B5C4" w14:textId="5A8532F1" w:rsidR="00FA7C75" w:rsidRPr="00596922" w:rsidRDefault="00FA7C75" w:rsidP="00FA7C75">
            <w:pPr>
              <w:jc w:val="center"/>
              <w:rPr>
                <w:rFonts w:ascii="Times New Roman" w:eastAsia="Times New Roman" w:hAnsi="Times New Roman" w:cs="Times New Roman"/>
                <w:kern w:val="24"/>
                <w:sz w:val="20"/>
                <w:szCs w:val="20"/>
                <w14:ligatures w14:val="none"/>
              </w:rPr>
            </w:pPr>
            <w:r w:rsidRPr="00596922">
              <w:rPr>
                <w:rFonts w:ascii="Times New Roman" w:eastAsia="Times New Roman" w:hAnsi="Times New Roman" w:cs="Times New Roman"/>
                <w:kern w:val="24"/>
                <w:sz w:val="20"/>
                <w:szCs w:val="20"/>
                <w14:ligatures w14:val="none"/>
              </w:rPr>
              <w:t>-0.1 dB</w:t>
            </w:r>
          </w:p>
        </w:tc>
      </w:tr>
      <w:tr w:rsidR="00596922" w:rsidRPr="00596922" w14:paraId="40447DA1" w14:textId="77777777" w:rsidTr="00596922">
        <w:trPr>
          <w:trHeight w:val="250"/>
          <w:jc w:val="center"/>
        </w:trPr>
        <w:tc>
          <w:tcPr>
            <w:tcW w:w="1308" w:type="dxa"/>
          </w:tcPr>
          <w:p w14:paraId="0960CD16" w14:textId="772BD597" w:rsidR="00FA7C75" w:rsidRPr="00596922" w:rsidRDefault="00FA7C75" w:rsidP="00FA7C75">
            <w:pPr>
              <w:jc w:val="center"/>
              <w:rPr>
                <w:rFonts w:ascii="Times New Roman" w:eastAsia="Times New Roman" w:hAnsi="Times New Roman" w:cs="Times New Roman"/>
                <w:kern w:val="24"/>
                <w:sz w:val="20"/>
                <w:szCs w:val="20"/>
                <w14:ligatures w14:val="none"/>
              </w:rPr>
            </w:pPr>
            <w:r w:rsidRPr="00596922">
              <w:rPr>
                <w:rFonts w:ascii="Times New Roman" w:eastAsia="Times New Roman" w:hAnsi="Times New Roman" w:cs="Times New Roman"/>
                <w:kern w:val="24"/>
                <w:sz w:val="20"/>
                <w:szCs w:val="20"/>
                <w14:ligatures w14:val="none"/>
              </w:rPr>
              <w:t>25</w:t>
            </w:r>
          </w:p>
        </w:tc>
        <w:tc>
          <w:tcPr>
            <w:tcW w:w="1904" w:type="dxa"/>
          </w:tcPr>
          <w:p w14:paraId="61A87565" w14:textId="35FDFEB0" w:rsidR="00FA7C75" w:rsidRPr="00596922" w:rsidRDefault="00FA7C75" w:rsidP="00FA7C75">
            <w:pPr>
              <w:jc w:val="center"/>
              <w:rPr>
                <w:rFonts w:ascii="Times New Roman" w:eastAsia="Times New Roman" w:hAnsi="Times New Roman" w:cs="Times New Roman"/>
                <w:kern w:val="24"/>
                <w:sz w:val="20"/>
                <w:szCs w:val="20"/>
                <w14:ligatures w14:val="none"/>
              </w:rPr>
            </w:pPr>
            <w:r w:rsidRPr="00596922">
              <w:rPr>
                <w:rFonts w:ascii="Times New Roman" w:eastAsia="Times New Roman" w:hAnsi="Times New Roman" w:cs="Times New Roman"/>
                <w:kern w:val="24"/>
                <w:sz w:val="20"/>
                <w:szCs w:val="20"/>
                <w14:ligatures w14:val="none"/>
              </w:rPr>
              <w:t>-0.55 dB</w:t>
            </w:r>
          </w:p>
        </w:tc>
        <w:tc>
          <w:tcPr>
            <w:tcW w:w="1904" w:type="dxa"/>
          </w:tcPr>
          <w:p w14:paraId="16AC8A92" w14:textId="3893549E" w:rsidR="00FA7C75" w:rsidRPr="00596922" w:rsidRDefault="00FA7C75" w:rsidP="00FA7C75">
            <w:pPr>
              <w:jc w:val="center"/>
              <w:rPr>
                <w:rFonts w:ascii="Times New Roman" w:eastAsia="Times New Roman" w:hAnsi="Times New Roman" w:cs="Times New Roman"/>
                <w:kern w:val="24"/>
                <w:sz w:val="20"/>
                <w:szCs w:val="20"/>
                <w14:ligatures w14:val="none"/>
              </w:rPr>
            </w:pPr>
            <w:r w:rsidRPr="00596922">
              <w:rPr>
                <w:rFonts w:ascii="Times New Roman" w:eastAsia="Times New Roman" w:hAnsi="Times New Roman" w:cs="Times New Roman"/>
                <w:kern w:val="24"/>
                <w:sz w:val="20"/>
                <w:szCs w:val="20"/>
                <w14:ligatures w14:val="none"/>
              </w:rPr>
              <w:t>-0.</w:t>
            </w:r>
            <w:r w:rsidR="009D1F61" w:rsidRPr="00596922">
              <w:rPr>
                <w:rFonts w:ascii="Times New Roman" w:eastAsia="Times New Roman" w:hAnsi="Times New Roman" w:cs="Times New Roman"/>
                <w:kern w:val="24"/>
                <w:sz w:val="20"/>
                <w:szCs w:val="20"/>
                <w14:ligatures w14:val="none"/>
              </w:rPr>
              <w:t>05</w:t>
            </w:r>
            <w:r w:rsidRPr="00596922">
              <w:rPr>
                <w:rFonts w:ascii="Times New Roman" w:eastAsia="Times New Roman" w:hAnsi="Times New Roman" w:cs="Times New Roman"/>
                <w:kern w:val="24"/>
                <w:sz w:val="20"/>
                <w:szCs w:val="20"/>
                <w14:ligatures w14:val="none"/>
              </w:rPr>
              <w:t xml:space="preserve"> dB</w:t>
            </w:r>
          </w:p>
        </w:tc>
        <w:tc>
          <w:tcPr>
            <w:tcW w:w="1904" w:type="dxa"/>
          </w:tcPr>
          <w:p w14:paraId="744CC593" w14:textId="5AF82FF5" w:rsidR="00FA7C75" w:rsidRPr="00596922" w:rsidRDefault="00FA7C75" w:rsidP="00FA7C75">
            <w:pPr>
              <w:jc w:val="center"/>
              <w:rPr>
                <w:rFonts w:ascii="Times New Roman" w:eastAsia="Times New Roman" w:hAnsi="Times New Roman" w:cs="Times New Roman"/>
                <w:kern w:val="24"/>
                <w:sz w:val="20"/>
                <w:szCs w:val="20"/>
                <w14:ligatures w14:val="none"/>
              </w:rPr>
            </w:pPr>
            <w:r w:rsidRPr="00596922">
              <w:rPr>
                <w:rFonts w:ascii="Times New Roman" w:eastAsia="Times New Roman" w:hAnsi="Times New Roman" w:cs="Times New Roman"/>
                <w:kern w:val="24"/>
                <w:sz w:val="20"/>
                <w:szCs w:val="20"/>
                <w14:ligatures w14:val="none"/>
              </w:rPr>
              <w:t>-0.</w:t>
            </w:r>
            <w:r w:rsidR="009D1F61" w:rsidRPr="00596922">
              <w:rPr>
                <w:rFonts w:ascii="Times New Roman" w:eastAsia="Times New Roman" w:hAnsi="Times New Roman" w:cs="Times New Roman"/>
                <w:kern w:val="24"/>
                <w:sz w:val="20"/>
                <w:szCs w:val="20"/>
                <w14:ligatures w14:val="none"/>
              </w:rPr>
              <w:t>05</w:t>
            </w:r>
            <w:r w:rsidRPr="00596922">
              <w:rPr>
                <w:rFonts w:ascii="Times New Roman" w:eastAsia="Times New Roman" w:hAnsi="Times New Roman" w:cs="Times New Roman"/>
                <w:kern w:val="24"/>
                <w:sz w:val="20"/>
                <w:szCs w:val="20"/>
                <w14:ligatures w14:val="none"/>
              </w:rPr>
              <w:t xml:space="preserve"> dB</w:t>
            </w:r>
          </w:p>
        </w:tc>
      </w:tr>
      <w:tr w:rsidR="00596922" w:rsidRPr="00596922" w14:paraId="759A2888" w14:textId="77777777" w:rsidTr="00596922">
        <w:trPr>
          <w:trHeight w:val="250"/>
          <w:jc w:val="center"/>
        </w:trPr>
        <w:tc>
          <w:tcPr>
            <w:tcW w:w="1308" w:type="dxa"/>
          </w:tcPr>
          <w:p w14:paraId="0791C7DF" w14:textId="405A3879" w:rsidR="00FA7C75" w:rsidRPr="00596922" w:rsidRDefault="00A46F8C" w:rsidP="00FA7C75">
            <w:pPr>
              <w:jc w:val="center"/>
              <w:rPr>
                <w:rFonts w:ascii="Times New Roman" w:eastAsia="Times New Roman" w:hAnsi="Times New Roman" w:cs="Times New Roman"/>
                <w:kern w:val="24"/>
                <w:sz w:val="20"/>
                <w:szCs w:val="20"/>
                <w14:ligatures w14:val="none"/>
              </w:rPr>
            </w:pPr>
            <w:r w:rsidRPr="00596922">
              <w:rPr>
                <w:rFonts w:ascii="Times New Roman" w:hAnsi="Times New Roman" w:cs="Times New Roman" w:hint="eastAsia"/>
                <w:kern w:val="24"/>
                <w:sz w:val="20"/>
                <w:szCs w:val="20"/>
                <w14:ligatures w14:val="none"/>
              </w:rPr>
              <w:t>28</w:t>
            </w:r>
          </w:p>
        </w:tc>
        <w:tc>
          <w:tcPr>
            <w:tcW w:w="1904" w:type="dxa"/>
          </w:tcPr>
          <w:p w14:paraId="7EAD716D" w14:textId="1C1001AD" w:rsidR="00FA7C75" w:rsidRPr="00596922" w:rsidRDefault="00FA7C75" w:rsidP="00FA7C75">
            <w:pPr>
              <w:jc w:val="center"/>
              <w:rPr>
                <w:rFonts w:ascii="Times New Roman" w:eastAsia="Times New Roman" w:hAnsi="Times New Roman" w:cs="Times New Roman"/>
                <w:kern w:val="24"/>
                <w:sz w:val="20"/>
                <w:szCs w:val="20"/>
                <w14:ligatures w14:val="none"/>
              </w:rPr>
            </w:pPr>
            <w:r w:rsidRPr="00596922">
              <w:rPr>
                <w:rFonts w:ascii="Times New Roman" w:eastAsia="Times New Roman" w:hAnsi="Times New Roman" w:cs="Times New Roman"/>
                <w:kern w:val="24"/>
                <w:sz w:val="20"/>
                <w:szCs w:val="20"/>
                <w14:ligatures w14:val="none"/>
              </w:rPr>
              <w:t>-0.55 dB</w:t>
            </w:r>
          </w:p>
        </w:tc>
        <w:tc>
          <w:tcPr>
            <w:tcW w:w="1904" w:type="dxa"/>
          </w:tcPr>
          <w:p w14:paraId="5EE5645F" w14:textId="700D429F" w:rsidR="00FA7C75" w:rsidRPr="00596922" w:rsidRDefault="00FA7C75" w:rsidP="00FA7C75">
            <w:pPr>
              <w:jc w:val="center"/>
              <w:rPr>
                <w:rFonts w:ascii="Times New Roman" w:eastAsia="Times New Roman" w:hAnsi="Times New Roman" w:cs="Times New Roman"/>
                <w:kern w:val="24"/>
                <w:sz w:val="20"/>
                <w:szCs w:val="20"/>
                <w14:ligatures w14:val="none"/>
              </w:rPr>
            </w:pPr>
            <w:r w:rsidRPr="00596922">
              <w:rPr>
                <w:rFonts w:ascii="Times New Roman" w:eastAsia="Times New Roman" w:hAnsi="Times New Roman" w:cs="Times New Roman"/>
                <w:kern w:val="24"/>
                <w:sz w:val="20"/>
                <w:szCs w:val="20"/>
                <w14:ligatures w14:val="none"/>
              </w:rPr>
              <w:t>-0.2 dB</w:t>
            </w:r>
          </w:p>
        </w:tc>
        <w:tc>
          <w:tcPr>
            <w:tcW w:w="1904" w:type="dxa"/>
          </w:tcPr>
          <w:p w14:paraId="2148816E" w14:textId="4F14C975" w:rsidR="00FA7C75" w:rsidRPr="00596922" w:rsidRDefault="00FA7C75" w:rsidP="00FA7C75">
            <w:pPr>
              <w:jc w:val="center"/>
              <w:rPr>
                <w:rFonts w:ascii="Times New Roman" w:eastAsia="Times New Roman" w:hAnsi="Times New Roman" w:cs="Times New Roman"/>
                <w:kern w:val="24"/>
                <w:sz w:val="20"/>
                <w:szCs w:val="20"/>
                <w14:ligatures w14:val="none"/>
              </w:rPr>
            </w:pPr>
            <w:r w:rsidRPr="00596922">
              <w:rPr>
                <w:rFonts w:ascii="Times New Roman" w:eastAsia="Times New Roman" w:hAnsi="Times New Roman" w:cs="Times New Roman"/>
                <w:kern w:val="24"/>
                <w:sz w:val="20"/>
                <w:szCs w:val="20"/>
                <w14:ligatures w14:val="none"/>
              </w:rPr>
              <w:t>-0.1 dB</w:t>
            </w:r>
          </w:p>
        </w:tc>
      </w:tr>
    </w:tbl>
    <w:p w14:paraId="226C6C92" w14:textId="66D555BB" w:rsidR="00703902" w:rsidRPr="00703902" w:rsidRDefault="00703902" w:rsidP="00703902">
      <w:pPr>
        <w:rPr>
          <w:rFonts w:ascii="Aptos" w:hAnsi="Aptos"/>
          <w:color w:val="000000"/>
        </w:rPr>
      </w:pPr>
    </w:p>
    <w:p w14:paraId="72590B07" w14:textId="1396F738" w:rsidR="00F11966" w:rsidRPr="003F7A29" w:rsidRDefault="00F11966" w:rsidP="003F7A29">
      <w:pPr>
        <w:pStyle w:val="Caption"/>
        <w:jc w:val="left"/>
      </w:pPr>
      <w:bookmarkStart w:id="34" w:name="_Toc210123804"/>
      <w:bookmarkStart w:id="35" w:name="_Toc210395162"/>
      <w:r w:rsidRPr="003F7A29">
        <w:t>Observation</w:t>
      </w:r>
      <w:r w:rsidR="003F7A29" w:rsidRPr="003F7A29">
        <w:t xml:space="preserve"> </w:t>
      </w:r>
      <w:r w:rsidR="003F7A29" w:rsidRPr="003F7A29">
        <w:fldChar w:fldCharType="begin"/>
      </w:r>
      <w:r w:rsidR="003F7A29" w:rsidRPr="003F7A29">
        <w:instrText xml:space="preserve"> SEQ Observation \* ARABIC </w:instrText>
      </w:r>
      <w:r w:rsidR="003F7A29" w:rsidRPr="003F7A29">
        <w:fldChar w:fldCharType="separate"/>
      </w:r>
      <w:r w:rsidR="00FC06BF">
        <w:rPr>
          <w:noProof/>
        </w:rPr>
        <w:t>10</w:t>
      </w:r>
      <w:r w:rsidR="003F7A29" w:rsidRPr="003F7A29">
        <w:fldChar w:fldCharType="end"/>
      </w:r>
      <w:r w:rsidRPr="003F7A29">
        <w:t xml:space="preserve">: </w:t>
      </w:r>
      <w:r w:rsidR="004C36A6" w:rsidRPr="003F7A29">
        <w:t xml:space="preserve">PS achieves </w:t>
      </w:r>
      <w:r w:rsidR="0083025E">
        <w:t>significant</w:t>
      </w:r>
      <w:r w:rsidR="004C36A6" w:rsidRPr="003F7A29">
        <w:t xml:space="preserve"> gain </w:t>
      </w:r>
      <w:r w:rsidR="00AF5CD9" w:rsidRPr="003F7A29">
        <w:t>over</w:t>
      </w:r>
      <w:r w:rsidR="004C36A6" w:rsidRPr="003F7A29">
        <w:t xml:space="preserve"> uniform QAM</w:t>
      </w:r>
      <w:r w:rsidR="00AF5CD9" w:rsidRPr="003F7A29">
        <w:t xml:space="preserve"> baseline</w:t>
      </w:r>
      <w:r w:rsidR="008647F2">
        <w:rPr>
          <w:rFonts w:hint="eastAsia"/>
        </w:rPr>
        <w:t xml:space="preserve"> in AWGN channel</w:t>
      </w:r>
      <w:r w:rsidR="00AF5CD9" w:rsidRPr="003F7A29">
        <w:t>.</w:t>
      </w:r>
      <w:bookmarkEnd w:id="34"/>
      <w:bookmarkEnd w:id="35"/>
    </w:p>
    <w:p w14:paraId="04C1F3C6" w14:textId="6A475150" w:rsidR="00AF5CD9" w:rsidRPr="003F7A29" w:rsidRDefault="00AF5CD9" w:rsidP="003F7A29">
      <w:pPr>
        <w:pStyle w:val="Caption"/>
        <w:jc w:val="left"/>
      </w:pPr>
      <w:bookmarkStart w:id="36" w:name="_Toc210123805"/>
      <w:bookmarkStart w:id="37" w:name="_Toc210395163"/>
      <w:r w:rsidRPr="003F7A29">
        <w:t>Observation</w:t>
      </w:r>
      <w:r w:rsidR="003F7A29" w:rsidRPr="003F7A29">
        <w:t xml:space="preserve"> </w:t>
      </w:r>
      <w:r w:rsidR="003F7A29" w:rsidRPr="003F7A29">
        <w:fldChar w:fldCharType="begin"/>
      </w:r>
      <w:r w:rsidR="003F7A29" w:rsidRPr="003F7A29">
        <w:instrText xml:space="preserve"> SEQ Observation \* ARABIC </w:instrText>
      </w:r>
      <w:r w:rsidR="003F7A29" w:rsidRPr="003F7A29">
        <w:fldChar w:fldCharType="separate"/>
      </w:r>
      <w:r w:rsidR="00FC06BF">
        <w:rPr>
          <w:noProof/>
        </w:rPr>
        <w:t>11</w:t>
      </w:r>
      <w:r w:rsidR="003F7A29" w:rsidRPr="003F7A29">
        <w:fldChar w:fldCharType="end"/>
      </w:r>
      <w:r w:rsidRPr="003F7A29">
        <w:t xml:space="preserve">: PS achieves </w:t>
      </w:r>
      <w:r w:rsidR="00666358">
        <w:rPr>
          <w:rFonts w:hint="eastAsia"/>
        </w:rPr>
        <w:t>0</w:t>
      </w:r>
      <w:r w:rsidR="00930896">
        <w:rPr>
          <w:rFonts w:hint="eastAsia"/>
        </w:rPr>
        <w:t>4~0.7 dB</w:t>
      </w:r>
      <w:r w:rsidRPr="003F7A29">
        <w:t xml:space="preserve"> gain </w:t>
      </w:r>
      <w:r w:rsidR="008647F2">
        <w:rPr>
          <w:rFonts w:hint="eastAsia"/>
        </w:rPr>
        <w:t>over</w:t>
      </w:r>
      <w:r w:rsidRPr="003F7A29">
        <w:t xml:space="preserve"> GS</w:t>
      </w:r>
      <w:r w:rsidR="003F3BE5">
        <w:rPr>
          <w:rFonts w:hint="eastAsia"/>
        </w:rPr>
        <w:t xml:space="preserve"> in AWGN channel</w:t>
      </w:r>
      <w:r w:rsidRPr="003F7A29">
        <w:t>.</w:t>
      </w:r>
      <w:bookmarkEnd w:id="36"/>
      <w:bookmarkEnd w:id="37"/>
    </w:p>
    <w:p w14:paraId="50A1B609" w14:textId="2647BC7B" w:rsidR="00C951CB" w:rsidRPr="003F7A29" w:rsidRDefault="00AF5CD9" w:rsidP="003F7A29">
      <w:pPr>
        <w:pStyle w:val="Caption"/>
        <w:jc w:val="left"/>
      </w:pPr>
      <w:bookmarkStart w:id="38" w:name="_Toc210123806"/>
      <w:bookmarkStart w:id="39" w:name="_Toc210395164"/>
      <w:r w:rsidRPr="003F7A29">
        <w:t>Observation</w:t>
      </w:r>
      <w:r w:rsidR="003F7A29" w:rsidRPr="003F7A29">
        <w:t xml:space="preserve"> </w:t>
      </w:r>
      <w:r w:rsidR="003F7A29" w:rsidRPr="003F7A29">
        <w:fldChar w:fldCharType="begin"/>
      </w:r>
      <w:r w:rsidR="003F7A29" w:rsidRPr="003F7A29">
        <w:instrText xml:space="preserve"> SEQ Observation \* ARABIC </w:instrText>
      </w:r>
      <w:r w:rsidR="003F7A29" w:rsidRPr="003F7A29">
        <w:fldChar w:fldCharType="separate"/>
      </w:r>
      <w:r w:rsidR="00FC06BF">
        <w:rPr>
          <w:noProof/>
        </w:rPr>
        <w:t>12</w:t>
      </w:r>
      <w:r w:rsidR="003F7A29" w:rsidRPr="003F7A29">
        <w:fldChar w:fldCharType="end"/>
      </w:r>
      <w:r w:rsidRPr="003F7A29">
        <w:t xml:space="preserve">: </w:t>
      </w:r>
      <w:r w:rsidR="0068630A" w:rsidRPr="003F7A29">
        <w:t xml:space="preserve">With maximum </w:t>
      </w:r>
      <w:r w:rsidR="00203D3D">
        <w:t>512</w:t>
      </w:r>
      <w:r w:rsidR="0068630A" w:rsidRPr="003F7A29">
        <w:t xml:space="preserve"> block length for PS with CCDM, the performance loss is </w:t>
      </w:r>
      <w:r w:rsidR="00D45EBE">
        <w:t>less than</w:t>
      </w:r>
      <w:r w:rsidR="0068630A" w:rsidRPr="003F7A29">
        <w:t xml:space="preserve"> 0.</w:t>
      </w:r>
      <w:r w:rsidR="00203D3D">
        <w:t>1</w:t>
      </w:r>
      <w:r w:rsidR="0068630A" w:rsidRPr="003F7A29">
        <w:t>dB</w:t>
      </w:r>
      <w:r w:rsidR="00B04FEF" w:rsidRPr="003F7A29">
        <w:t>.</w:t>
      </w:r>
      <w:bookmarkEnd w:id="38"/>
      <w:bookmarkEnd w:id="39"/>
    </w:p>
    <w:p w14:paraId="10C8AB59" w14:textId="77777777" w:rsidR="00DE4153" w:rsidRPr="00DE4153" w:rsidRDefault="00DE4153" w:rsidP="00860C98">
      <w:pPr>
        <w:rPr>
          <w:rFonts w:ascii="Times New Roman" w:hAnsi="Times New Roman" w:cs="Times New Roman"/>
          <w:b/>
          <w:bCs/>
          <w:sz w:val="20"/>
          <w:szCs w:val="20"/>
        </w:rPr>
      </w:pPr>
    </w:p>
    <w:p w14:paraId="4F73E7A1" w14:textId="1B27B960" w:rsidR="008B3866" w:rsidRPr="0077239D" w:rsidRDefault="008B3866" w:rsidP="006C4863">
      <w:pPr>
        <w:pStyle w:val="Heading4"/>
      </w:pPr>
      <w:r>
        <w:rPr>
          <w:rFonts w:hint="eastAsia"/>
        </w:rPr>
        <w:t>MIMO fading channel</w:t>
      </w:r>
    </w:p>
    <w:p w14:paraId="648781D5" w14:textId="775275B7" w:rsidR="007328A3" w:rsidRDefault="00465990" w:rsidP="00465990">
      <w:pPr>
        <w:rPr>
          <w:rFonts w:ascii="Times New Roman" w:hAnsi="Times New Roman" w:cs="Times New Roman"/>
          <w:sz w:val="20"/>
          <w:szCs w:val="20"/>
        </w:rPr>
      </w:pPr>
      <w:r>
        <w:rPr>
          <w:rFonts w:ascii="Times New Roman" w:hAnsi="Times New Roman" w:cs="Times New Roman"/>
          <w:sz w:val="20"/>
          <w:szCs w:val="20"/>
        </w:rPr>
        <w:t>In this section, we present l</w:t>
      </w:r>
      <w:r>
        <w:rPr>
          <w:rFonts w:ascii="Times New Roman" w:hAnsi="Times New Roman" w:cs="Times New Roman" w:hint="eastAsia"/>
          <w:sz w:val="20"/>
          <w:szCs w:val="20"/>
        </w:rPr>
        <w:t xml:space="preserve">ink level </w:t>
      </w:r>
      <w:r>
        <w:rPr>
          <w:rFonts w:ascii="Times New Roman" w:hAnsi="Times New Roman" w:cs="Times New Roman"/>
          <w:sz w:val="20"/>
          <w:szCs w:val="20"/>
        </w:rPr>
        <w:t>simulation</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results over fading channels (including MIMO).  The </w:t>
      </w:r>
      <w:r w:rsidR="007328A3">
        <w:rPr>
          <w:rFonts w:ascii="Times New Roman" w:hAnsi="Times New Roman" w:cs="Times New Roman"/>
          <w:sz w:val="20"/>
          <w:szCs w:val="20"/>
        </w:rPr>
        <w:t xml:space="preserve">overall </w:t>
      </w:r>
      <w:r>
        <w:rPr>
          <w:rFonts w:ascii="Times New Roman" w:hAnsi="Times New Roman" w:cs="Times New Roman" w:hint="eastAsia"/>
          <w:sz w:val="20"/>
          <w:szCs w:val="20"/>
        </w:rPr>
        <w:t>evaluation assumptions</w:t>
      </w:r>
      <w:r w:rsidR="00C60EAF">
        <w:rPr>
          <w:rFonts w:ascii="Times New Roman" w:hAnsi="Times New Roman" w:cs="Times New Roman"/>
          <w:sz w:val="20"/>
          <w:szCs w:val="20"/>
        </w:rPr>
        <w:t xml:space="preserve"> are</w:t>
      </w:r>
      <w:r>
        <w:rPr>
          <w:rFonts w:ascii="Times New Roman" w:hAnsi="Times New Roman" w:cs="Times New Roman" w:hint="eastAsia"/>
          <w:sz w:val="20"/>
          <w:szCs w:val="20"/>
        </w:rPr>
        <w:t xml:space="preserve"> </w:t>
      </w:r>
      <w:r>
        <w:rPr>
          <w:rFonts w:ascii="Times New Roman" w:hAnsi="Times New Roman" w:cs="Times New Roman"/>
          <w:sz w:val="20"/>
          <w:szCs w:val="20"/>
        </w:rPr>
        <w:t>show</w:t>
      </w:r>
      <w:r w:rsidR="00C60EAF">
        <w:rPr>
          <w:rFonts w:ascii="Times New Roman" w:hAnsi="Times New Roman" w:cs="Times New Roman"/>
          <w:sz w:val="20"/>
          <w:szCs w:val="20"/>
        </w:rPr>
        <w:t>n</w:t>
      </w:r>
      <w:r>
        <w:rPr>
          <w:rFonts w:ascii="Times New Roman" w:hAnsi="Times New Roman" w:cs="Times New Roman"/>
          <w:sz w:val="20"/>
          <w:szCs w:val="20"/>
        </w:rPr>
        <w:t xml:space="preserve"> in </w:t>
      </w:r>
      <w:r w:rsidR="0026774E" w:rsidRPr="00B8691E">
        <w:rPr>
          <w:rFonts w:ascii="Times New Roman" w:hAnsi="Times New Roman" w:cs="Times New Roman"/>
          <w:sz w:val="20"/>
          <w:szCs w:val="20"/>
        </w:rPr>
        <w:fldChar w:fldCharType="begin"/>
      </w:r>
      <w:r w:rsidR="0026774E" w:rsidRPr="00B8691E">
        <w:rPr>
          <w:rFonts w:ascii="Times New Roman" w:hAnsi="Times New Roman" w:cs="Times New Roman"/>
          <w:sz w:val="20"/>
          <w:szCs w:val="20"/>
        </w:rPr>
        <w:instrText xml:space="preserve"> REF _Ref210375793 \h  \* MERGEFORMAT </w:instrText>
      </w:r>
      <w:r w:rsidR="0026774E" w:rsidRPr="00B8691E">
        <w:rPr>
          <w:rFonts w:ascii="Times New Roman" w:hAnsi="Times New Roman" w:cs="Times New Roman"/>
          <w:sz w:val="20"/>
          <w:szCs w:val="20"/>
        </w:rPr>
      </w:r>
      <w:r w:rsidR="0026774E" w:rsidRPr="00B8691E">
        <w:rPr>
          <w:rFonts w:ascii="Times New Roman" w:hAnsi="Times New Roman" w:cs="Times New Roman"/>
          <w:sz w:val="20"/>
          <w:szCs w:val="20"/>
        </w:rPr>
        <w:fldChar w:fldCharType="separate"/>
      </w:r>
      <w:r w:rsidR="00FC06BF" w:rsidRPr="00FC06BF">
        <w:rPr>
          <w:rFonts w:ascii="Times New Roman" w:hAnsi="Times New Roman" w:cs="Times New Roman"/>
          <w:sz w:val="20"/>
          <w:szCs w:val="20"/>
        </w:rPr>
        <w:t>Table 4</w:t>
      </w:r>
      <w:r w:rsidR="0026774E" w:rsidRPr="00B8691E">
        <w:rPr>
          <w:rFonts w:ascii="Times New Roman" w:hAnsi="Times New Roman" w:cs="Times New Roman"/>
          <w:sz w:val="20"/>
          <w:szCs w:val="20"/>
        </w:rPr>
        <w:fldChar w:fldCharType="end"/>
      </w:r>
      <w:r w:rsidR="00D81AF5">
        <w:rPr>
          <w:rFonts w:ascii="Times New Roman" w:hAnsi="Times New Roman" w:cs="Times New Roman"/>
          <w:sz w:val="20"/>
          <w:szCs w:val="20"/>
        </w:rPr>
        <w:t>, unless otherwise specified</w:t>
      </w:r>
      <w:r w:rsidR="0026774E">
        <w:rPr>
          <w:rFonts w:ascii="Times New Roman" w:hAnsi="Times New Roman" w:cs="Times New Roman"/>
          <w:sz w:val="20"/>
          <w:szCs w:val="20"/>
        </w:rPr>
        <w:t>.</w:t>
      </w:r>
    </w:p>
    <w:p w14:paraId="47A48267" w14:textId="1926FF02" w:rsidR="007328A3" w:rsidRPr="00477541" w:rsidRDefault="007328A3" w:rsidP="007328A3">
      <w:pPr>
        <w:pStyle w:val="Caption"/>
        <w:rPr>
          <w:color w:val="000000"/>
        </w:rPr>
      </w:pPr>
      <w:bookmarkStart w:id="40" w:name="_Ref210375793"/>
      <w:r>
        <w:t xml:space="preserve">Table </w:t>
      </w:r>
      <w:r>
        <w:fldChar w:fldCharType="begin"/>
      </w:r>
      <w:r>
        <w:instrText xml:space="preserve"> SEQ Table \* ARABIC </w:instrText>
      </w:r>
      <w:r>
        <w:fldChar w:fldCharType="separate"/>
      </w:r>
      <w:r w:rsidR="00FC06BF">
        <w:rPr>
          <w:noProof/>
        </w:rPr>
        <w:t>4</w:t>
      </w:r>
      <w:r>
        <w:fldChar w:fldCharType="end"/>
      </w:r>
      <w:bookmarkEnd w:id="40"/>
      <w:r>
        <w:rPr>
          <w:rFonts w:hint="eastAsia"/>
        </w:rPr>
        <w:t>.</w:t>
      </w:r>
      <w:r>
        <w:t xml:space="preserve"> </w:t>
      </w:r>
      <w:r>
        <w:rPr>
          <w:rFonts w:hint="eastAsia"/>
        </w:rPr>
        <w:t xml:space="preserve">MIMO fading channel </w:t>
      </w:r>
      <w:r>
        <w:t>evaluation</w:t>
      </w:r>
      <w:r>
        <w:rPr>
          <w:rFonts w:hint="eastAsia"/>
        </w:rPr>
        <w:t xml:space="preserve"> assumptions</w:t>
      </w:r>
    </w:p>
    <w:tbl>
      <w:tblPr>
        <w:tblStyle w:val="TableGrid"/>
        <w:tblW w:w="0" w:type="auto"/>
        <w:tblLook w:val="04A0" w:firstRow="1" w:lastRow="0" w:firstColumn="1" w:lastColumn="0" w:noHBand="0" w:noVBand="1"/>
      </w:tblPr>
      <w:tblGrid>
        <w:gridCol w:w="4675"/>
        <w:gridCol w:w="4675"/>
      </w:tblGrid>
      <w:tr w:rsidR="007328A3" w14:paraId="34BB88F0" w14:textId="77777777" w:rsidTr="5D2EBB2B">
        <w:tc>
          <w:tcPr>
            <w:tcW w:w="4675" w:type="dxa"/>
          </w:tcPr>
          <w:p w14:paraId="0D2B7613"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Parameter</w:t>
            </w:r>
          </w:p>
        </w:tc>
        <w:tc>
          <w:tcPr>
            <w:tcW w:w="4675" w:type="dxa"/>
          </w:tcPr>
          <w:p w14:paraId="575D6369"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Values</w:t>
            </w:r>
          </w:p>
        </w:tc>
      </w:tr>
      <w:tr w:rsidR="007328A3" w14:paraId="3596F193" w14:textId="77777777" w:rsidTr="5D2EBB2B">
        <w:tc>
          <w:tcPr>
            <w:tcW w:w="4675" w:type="dxa"/>
          </w:tcPr>
          <w:p w14:paraId="19813834"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Channel</w:t>
            </w:r>
          </w:p>
        </w:tc>
        <w:tc>
          <w:tcPr>
            <w:tcW w:w="4675" w:type="dxa"/>
          </w:tcPr>
          <w:p w14:paraId="0D55F4A4"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TDL-A, 30ns delay spread, 22Hz Doppler</w:t>
            </w:r>
          </w:p>
        </w:tc>
      </w:tr>
      <w:tr w:rsidR="007328A3" w14:paraId="4D3C0484" w14:textId="77777777" w:rsidTr="5D2EBB2B">
        <w:tc>
          <w:tcPr>
            <w:tcW w:w="4675" w:type="dxa"/>
          </w:tcPr>
          <w:p w14:paraId="7ABE5E81"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Bandwidth</w:t>
            </w:r>
          </w:p>
        </w:tc>
        <w:tc>
          <w:tcPr>
            <w:tcW w:w="4675" w:type="dxa"/>
          </w:tcPr>
          <w:p w14:paraId="743C6D5A"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24 RBs, 272 RBs</w:t>
            </w:r>
          </w:p>
        </w:tc>
      </w:tr>
      <w:tr w:rsidR="007328A3" w14:paraId="0F2513F2" w14:textId="77777777" w:rsidTr="5D2EBB2B">
        <w:tc>
          <w:tcPr>
            <w:tcW w:w="4675" w:type="dxa"/>
          </w:tcPr>
          <w:p w14:paraId="1286084F"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SCS</w:t>
            </w:r>
          </w:p>
        </w:tc>
        <w:tc>
          <w:tcPr>
            <w:tcW w:w="4675" w:type="dxa"/>
          </w:tcPr>
          <w:p w14:paraId="3AF975B2"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30 kHz</w:t>
            </w:r>
          </w:p>
        </w:tc>
      </w:tr>
      <w:tr w:rsidR="007328A3" w14:paraId="6E922AC7" w14:textId="77777777" w:rsidTr="5D2EBB2B">
        <w:tc>
          <w:tcPr>
            <w:tcW w:w="4675" w:type="dxa"/>
          </w:tcPr>
          <w:p w14:paraId="1C7ADC12"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Waveform</w:t>
            </w:r>
          </w:p>
        </w:tc>
        <w:tc>
          <w:tcPr>
            <w:tcW w:w="4675" w:type="dxa"/>
          </w:tcPr>
          <w:p w14:paraId="30595803"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CP-OFDM</w:t>
            </w:r>
          </w:p>
        </w:tc>
      </w:tr>
      <w:tr w:rsidR="007328A3" w14:paraId="3E060D6E" w14:textId="77777777" w:rsidTr="5D2EBB2B">
        <w:tc>
          <w:tcPr>
            <w:tcW w:w="4675" w:type="dxa"/>
          </w:tcPr>
          <w:p w14:paraId="787FFD44"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gNB Tx antenna</w:t>
            </w:r>
          </w:p>
        </w:tc>
        <w:tc>
          <w:tcPr>
            <w:tcW w:w="4675" w:type="dxa"/>
          </w:tcPr>
          <w:p w14:paraId="612405F9"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32 Tx, 8Tx</w:t>
            </w:r>
          </w:p>
        </w:tc>
      </w:tr>
      <w:tr w:rsidR="007328A3" w14:paraId="06665528" w14:textId="77777777" w:rsidTr="5D2EBB2B">
        <w:tc>
          <w:tcPr>
            <w:tcW w:w="4675" w:type="dxa"/>
          </w:tcPr>
          <w:p w14:paraId="093E04FD"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UE Rx antenna</w:t>
            </w:r>
          </w:p>
        </w:tc>
        <w:tc>
          <w:tcPr>
            <w:tcW w:w="4675" w:type="dxa"/>
          </w:tcPr>
          <w:p w14:paraId="2B521116"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4 Rx</w:t>
            </w:r>
          </w:p>
        </w:tc>
      </w:tr>
      <w:tr w:rsidR="007328A3" w14:paraId="0EAFF80D" w14:textId="77777777" w:rsidTr="5D2EBB2B">
        <w:tc>
          <w:tcPr>
            <w:tcW w:w="4675" w:type="dxa"/>
          </w:tcPr>
          <w:p w14:paraId="1EDDA30B"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Rank</w:t>
            </w:r>
          </w:p>
        </w:tc>
        <w:tc>
          <w:tcPr>
            <w:tcW w:w="4675" w:type="dxa"/>
          </w:tcPr>
          <w:p w14:paraId="37C4A9B9"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1,2,3,4</w:t>
            </w:r>
          </w:p>
        </w:tc>
      </w:tr>
      <w:tr w:rsidR="007328A3" w:rsidRPr="0070455B" w14:paraId="02C8016C" w14:textId="77777777" w:rsidTr="5D2EBB2B">
        <w:tc>
          <w:tcPr>
            <w:tcW w:w="4675" w:type="dxa"/>
          </w:tcPr>
          <w:p w14:paraId="124AA47F"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Beamforming</w:t>
            </w:r>
          </w:p>
        </w:tc>
        <w:tc>
          <w:tcPr>
            <w:tcW w:w="4675" w:type="dxa"/>
          </w:tcPr>
          <w:p w14:paraId="5495681D" w14:textId="34032CD9"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Close loop w/ SVD</w:t>
            </w:r>
            <w:r w:rsidR="0070455B" w:rsidRPr="00DA6ACD">
              <w:rPr>
                <w:rFonts w:ascii="Times New Roman" w:hAnsi="Times New Roman" w:cs="Times New Roman"/>
                <w:sz w:val="20"/>
                <w:szCs w:val="20"/>
                <w:lang w:val="en-GB"/>
              </w:rPr>
              <w:t xml:space="preserve"> precoding every 4 </w:t>
            </w:r>
            <w:proofErr w:type="gramStart"/>
            <w:r w:rsidR="0070455B" w:rsidRPr="00DA6ACD">
              <w:rPr>
                <w:rFonts w:ascii="Times New Roman" w:hAnsi="Times New Roman" w:cs="Times New Roman"/>
                <w:sz w:val="20"/>
                <w:szCs w:val="20"/>
                <w:lang w:val="en-GB"/>
              </w:rPr>
              <w:t>PRB</w:t>
            </w:r>
            <w:r w:rsidRPr="00DA6ACD">
              <w:rPr>
                <w:rFonts w:ascii="Times New Roman" w:hAnsi="Times New Roman" w:cs="Times New Roman"/>
                <w:sz w:val="20"/>
                <w:szCs w:val="20"/>
                <w:lang w:val="en-GB"/>
              </w:rPr>
              <w:t>,  open</w:t>
            </w:r>
            <w:proofErr w:type="gramEnd"/>
            <w:r w:rsidRPr="00DA6ACD">
              <w:rPr>
                <w:rFonts w:ascii="Times New Roman" w:hAnsi="Times New Roman" w:cs="Times New Roman"/>
                <w:sz w:val="20"/>
                <w:szCs w:val="20"/>
                <w:lang w:val="en-GB"/>
              </w:rPr>
              <w:t>-loop</w:t>
            </w:r>
          </w:p>
        </w:tc>
      </w:tr>
      <w:tr w:rsidR="007328A3" w14:paraId="32D5A98A" w14:textId="77777777" w:rsidTr="5D2EBB2B">
        <w:tc>
          <w:tcPr>
            <w:tcW w:w="4675" w:type="dxa"/>
          </w:tcPr>
          <w:p w14:paraId="4DEB3A64"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SRS</w:t>
            </w:r>
          </w:p>
        </w:tc>
        <w:tc>
          <w:tcPr>
            <w:tcW w:w="4675" w:type="dxa"/>
          </w:tcPr>
          <w:p w14:paraId="542BE3F9" w14:textId="017C039F"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40 slots period w/ realistic CE</w:t>
            </w:r>
          </w:p>
        </w:tc>
      </w:tr>
      <w:tr w:rsidR="007328A3" w14:paraId="26CB3864" w14:textId="77777777" w:rsidTr="5D2EBB2B">
        <w:tc>
          <w:tcPr>
            <w:tcW w:w="4675" w:type="dxa"/>
          </w:tcPr>
          <w:p w14:paraId="49D5E40E" w14:textId="556A75DB"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DMRS Channel estimation</w:t>
            </w:r>
          </w:p>
        </w:tc>
        <w:tc>
          <w:tcPr>
            <w:tcW w:w="4675" w:type="dxa"/>
          </w:tcPr>
          <w:p w14:paraId="2D9ACD85" w14:textId="20B92CA8" w:rsidR="007328A3" w:rsidRPr="00DA6ACD" w:rsidRDefault="00D81AF5" w:rsidP="00DA6ACD">
            <w:pPr>
              <w:jc w:val="center"/>
              <w:rPr>
                <w:rFonts w:ascii="Times New Roman" w:hAnsi="Times New Roman" w:cs="Times New Roman"/>
                <w:sz w:val="20"/>
                <w:szCs w:val="20"/>
                <w:lang w:val="en-GB"/>
              </w:rPr>
            </w:pPr>
            <w:r>
              <w:rPr>
                <w:rFonts w:ascii="Times New Roman" w:hAnsi="Times New Roman" w:cs="Times New Roman"/>
                <w:sz w:val="20"/>
                <w:szCs w:val="20"/>
                <w:lang w:val="en-GB"/>
              </w:rPr>
              <w:t>G</w:t>
            </w:r>
            <w:r w:rsidR="00617064" w:rsidRPr="00DA6ACD">
              <w:rPr>
                <w:rFonts w:ascii="Times New Roman" w:hAnsi="Times New Roman" w:cs="Times New Roman"/>
                <w:sz w:val="20"/>
                <w:szCs w:val="20"/>
                <w:lang w:val="en-GB"/>
              </w:rPr>
              <w:t>enie</w:t>
            </w:r>
            <w:r w:rsidR="00042677">
              <w:rPr>
                <w:rFonts w:ascii="Times New Roman" w:hAnsi="Times New Roman" w:cs="Times New Roman"/>
                <w:sz w:val="20"/>
                <w:szCs w:val="20"/>
                <w:lang w:val="en-GB"/>
              </w:rPr>
              <w:t>, realistic</w:t>
            </w:r>
          </w:p>
        </w:tc>
      </w:tr>
      <w:tr w:rsidR="007328A3" w14:paraId="752419A8" w14:textId="77777777" w:rsidTr="5D2EBB2B">
        <w:tc>
          <w:tcPr>
            <w:tcW w:w="4675" w:type="dxa"/>
          </w:tcPr>
          <w:p w14:paraId="5D3F1C55" w14:textId="77777777" w:rsidR="007328A3" w:rsidRPr="00DA6ACD" w:rsidRDefault="007328A3" w:rsidP="00DA6ACD">
            <w:pPr>
              <w:jc w:val="center"/>
              <w:rPr>
                <w:rFonts w:ascii="Times New Roman" w:hAnsi="Times New Roman" w:cs="Times New Roman"/>
                <w:sz w:val="20"/>
                <w:szCs w:val="20"/>
                <w:lang w:val="en-GB"/>
              </w:rPr>
            </w:pPr>
            <w:r w:rsidRPr="00DA6ACD">
              <w:rPr>
                <w:rFonts w:ascii="Times New Roman" w:hAnsi="Times New Roman" w:cs="Times New Roman"/>
                <w:sz w:val="20"/>
                <w:szCs w:val="20"/>
                <w:lang w:val="en-GB"/>
              </w:rPr>
              <w:t>MIMO receiver</w:t>
            </w:r>
          </w:p>
        </w:tc>
        <w:tc>
          <w:tcPr>
            <w:tcW w:w="4675" w:type="dxa"/>
          </w:tcPr>
          <w:p w14:paraId="592ED812" w14:textId="77777777" w:rsidR="007328A3" w:rsidRPr="00DA6ACD" w:rsidRDefault="007328A3" w:rsidP="00DA6ACD">
            <w:pPr>
              <w:jc w:val="center"/>
              <w:rPr>
                <w:rFonts w:ascii="Times New Roman" w:hAnsi="Times New Roman" w:cs="Times New Roman"/>
                <w:sz w:val="20"/>
                <w:szCs w:val="20"/>
                <w:lang w:val="en-GB"/>
              </w:rPr>
            </w:pPr>
            <w:proofErr w:type="spellStart"/>
            <w:r w:rsidRPr="00DA6ACD">
              <w:rPr>
                <w:rFonts w:ascii="Times New Roman" w:hAnsi="Times New Roman" w:cs="Times New Roman"/>
                <w:sz w:val="20"/>
                <w:szCs w:val="20"/>
                <w:lang w:val="en-GB"/>
              </w:rPr>
              <w:t>rML</w:t>
            </w:r>
            <w:proofErr w:type="spellEnd"/>
            <w:r w:rsidRPr="00DA6ACD">
              <w:rPr>
                <w:rFonts w:ascii="Times New Roman" w:hAnsi="Times New Roman" w:cs="Times New Roman"/>
                <w:sz w:val="20"/>
                <w:szCs w:val="20"/>
                <w:lang w:val="en-GB"/>
              </w:rPr>
              <w:t>, LMMSE</w:t>
            </w:r>
          </w:p>
        </w:tc>
      </w:tr>
    </w:tbl>
    <w:p w14:paraId="46B58642" w14:textId="77777777" w:rsidR="007328A3" w:rsidRDefault="007328A3" w:rsidP="00465990">
      <w:pPr>
        <w:rPr>
          <w:rFonts w:ascii="Times New Roman" w:hAnsi="Times New Roman" w:cs="Times New Roman"/>
          <w:sz w:val="20"/>
          <w:szCs w:val="20"/>
        </w:rPr>
      </w:pPr>
    </w:p>
    <w:p w14:paraId="5401E1E1" w14:textId="77777777" w:rsidR="00042677" w:rsidRDefault="00042677" w:rsidP="00465990">
      <w:pPr>
        <w:rPr>
          <w:rFonts w:ascii="Times New Roman" w:hAnsi="Times New Roman" w:cs="Times New Roman"/>
          <w:b/>
          <w:bCs/>
          <w:sz w:val="22"/>
          <w:szCs w:val="22"/>
        </w:rPr>
      </w:pPr>
    </w:p>
    <w:p w14:paraId="1B66DE3C" w14:textId="77777777" w:rsidR="00042677" w:rsidRDefault="00042677" w:rsidP="00465990">
      <w:pPr>
        <w:rPr>
          <w:rFonts w:ascii="Times New Roman" w:hAnsi="Times New Roman" w:cs="Times New Roman"/>
          <w:b/>
          <w:bCs/>
          <w:sz w:val="22"/>
          <w:szCs w:val="22"/>
        </w:rPr>
      </w:pPr>
    </w:p>
    <w:p w14:paraId="7750D5B3" w14:textId="6D516429" w:rsidR="0050211F" w:rsidRPr="00042677" w:rsidRDefault="0050211F" w:rsidP="00465990">
      <w:pPr>
        <w:rPr>
          <w:rFonts w:ascii="Times New Roman" w:hAnsi="Times New Roman" w:cs="Times New Roman"/>
          <w:b/>
          <w:bCs/>
        </w:rPr>
      </w:pPr>
      <w:r w:rsidRPr="00042677">
        <w:rPr>
          <w:rFonts w:ascii="Times New Roman" w:hAnsi="Times New Roman" w:cs="Times New Roman"/>
          <w:b/>
          <w:bCs/>
        </w:rPr>
        <w:lastRenderedPageBreak/>
        <w:t>Scenario 1</w:t>
      </w:r>
      <w:r w:rsidR="00563823" w:rsidRPr="00042677">
        <w:rPr>
          <w:rFonts w:ascii="Times New Roman" w:hAnsi="Times New Roman" w:cs="Times New Roman"/>
          <w:b/>
          <w:bCs/>
        </w:rPr>
        <w:t>:</w:t>
      </w:r>
      <w:r w:rsidR="00863B4D" w:rsidRPr="00042677">
        <w:rPr>
          <w:rFonts w:ascii="Times New Roman" w:hAnsi="Times New Roman" w:cs="Times New Roman"/>
          <w:b/>
          <w:bCs/>
        </w:rPr>
        <w:t xml:space="preserve"> Static UE with </w:t>
      </w:r>
      <w:r w:rsidR="00B45E04" w:rsidRPr="00042677">
        <w:rPr>
          <w:rFonts w:ascii="Times New Roman" w:hAnsi="Times New Roman" w:cs="Times New Roman"/>
          <w:b/>
          <w:bCs/>
        </w:rPr>
        <w:t>accurate</w:t>
      </w:r>
      <w:r w:rsidR="00863B4D" w:rsidRPr="00042677">
        <w:rPr>
          <w:rFonts w:ascii="Times New Roman" w:hAnsi="Times New Roman" w:cs="Times New Roman"/>
          <w:b/>
          <w:bCs/>
        </w:rPr>
        <w:t xml:space="preserve"> closed-loop beamforming </w:t>
      </w:r>
    </w:p>
    <w:p w14:paraId="4BCBD5FF" w14:textId="527DB79B" w:rsidR="000D592D" w:rsidRDefault="00D20FFC" w:rsidP="00465990">
      <w:pPr>
        <w:rPr>
          <w:rFonts w:ascii="Times New Roman" w:hAnsi="Times New Roman" w:cs="Times New Roman"/>
          <w:sz w:val="20"/>
          <w:szCs w:val="20"/>
        </w:rPr>
      </w:pPr>
      <w:r>
        <w:rPr>
          <w:rFonts w:ascii="Times New Roman" w:hAnsi="Times New Roman" w:cs="Times New Roman"/>
          <w:sz w:val="20"/>
          <w:szCs w:val="20"/>
        </w:rPr>
        <w:t xml:space="preserve">We first consider </w:t>
      </w:r>
      <w:r w:rsidR="00741748">
        <w:rPr>
          <w:rFonts w:ascii="Times New Roman" w:hAnsi="Times New Roman" w:cs="Times New Roman"/>
          <w:sz w:val="20"/>
          <w:szCs w:val="20"/>
        </w:rPr>
        <w:t xml:space="preserve">the scenario where the UE is static, and </w:t>
      </w:r>
      <w:r w:rsidR="00B45E04">
        <w:rPr>
          <w:rFonts w:ascii="Times New Roman" w:hAnsi="Times New Roman" w:cs="Times New Roman"/>
          <w:sz w:val="20"/>
          <w:szCs w:val="20"/>
        </w:rPr>
        <w:t>accurate</w:t>
      </w:r>
      <w:r w:rsidR="00741748">
        <w:rPr>
          <w:rFonts w:ascii="Times New Roman" w:hAnsi="Times New Roman" w:cs="Times New Roman"/>
          <w:sz w:val="20"/>
          <w:szCs w:val="20"/>
        </w:rPr>
        <w:t xml:space="preserve"> beamforming can be performed at the transmitter</w:t>
      </w:r>
      <w:r w:rsidR="00212327">
        <w:rPr>
          <w:rFonts w:ascii="Times New Roman" w:hAnsi="Times New Roman" w:cs="Times New Roman"/>
          <w:sz w:val="20"/>
          <w:szCs w:val="20"/>
        </w:rPr>
        <w:t xml:space="preserve"> (e.g., with sub</w:t>
      </w:r>
      <w:r w:rsidR="00DA6ACD">
        <w:rPr>
          <w:rFonts w:ascii="Times New Roman" w:hAnsi="Times New Roman" w:cs="Times New Roman" w:hint="eastAsia"/>
          <w:sz w:val="20"/>
          <w:szCs w:val="20"/>
        </w:rPr>
        <w:t>-</w:t>
      </w:r>
      <w:r w:rsidR="00212327">
        <w:rPr>
          <w:rFonts w:ascii="Times New Roman" w:hAnsi="Times New Roman" w:cs="Times New Roman"/>
          <w:sz w:val="20"/>
          <w:szCs w:val="20"/>
        </w:rPr>
        <w:t>band SVD precoding)</w:t>
      </w:r>
      <w:r w:rsidR="00741748">
        <w:rPr>
          <w:rFonts w:ascii="Times New Roman" w:hAnsi="Times New Roman" w:cs="Times New Roman"/>
          <w:sz w:val="20"/>
          <w:szCs w:val="20"/>
        </w:rPr>
        <w:t xml:space="preserve">. </w:t>
      </w:r>
      <w:r w:rsidR="00FB4211">
        <w:rPr>
          <w:rFonts w:ascii="Times New Roman" w:hAnsi="Times New Roman" w:cs="Times New Roman"/>
          <w:sz w:val="20"/>
          <w:szCs w:val="20"/>
        </w:rPr>
        <w:t>This may</w:t>
      </w:r>
      <w:r w:rsidR="00212327">
        <w:rPr>
          <w:rFonts w:ascii="Times New Roman" w:hAnsi="Times New Roman" w:cs="Times New Roman"/>
          <w:sz w:val="20"/>
          <w:szCs w:val="20"/>
        </w:rPr>
        <w:t xml:space="preserve"> </w:t>
      </w:r>
      <w:r w:rsidR="00FB4211">
        <w:rPr>
          <w:rFonts w:ascii="Times New Roman" w:hAnsi="Times New Roman" w:cs="Times New Roman"/>
          <w:sz w:val="20"/>
          <w:szCs w:val="20"/>
        </w:rPr>
        <w:t xml:space="preserve">be a typical scenario to model FWA UEs. </w:t>
      </w:r>
      <w:r w:rsidR="000D592D">
        <w:rPr>
          <w:rFonts w:ascii="Times New Roman" w:hAnsi="Times New Roman" w:cs="Times New Roman"/>
          <w:sz w:val="20"/>
          <w:szCs w:val="20"/>
        </w:rPr>
        <w:t>We evaluate the performance of PS vs uniform QAM with 1KQAM and 4KQAM.</w:t>
      </w:r>
      <w:r w:rsidR="00212327">
        <w:rPr>
          <w:rFonts w:ascii="Times New Roman" w:hAnsi="Times New Roman" w:cs="Times New Roman"/>
          <w:sz w:val="20"/>
          <w:szCs w:val="20"/>
        </w:rPr>
        <w:t xml:space="preserve"> </w:t>
      </w:r>
      <w:r w:rsidR="00212327" w:rsidRPr="00A64A4C">
        <w:rPr>
          <w:rFonts w:ascii="Times New Roman" w:hAnsi="Times New Roman" w:cs="Times New Roman"/>
          <w:sz w:val="20"/>
          <w:szCs w:val="20"/>
        </w:rPr>
        <w:t xml:space="preserve">The 1KQAM MCS </w:t>
      </w:r>
      <w:r w:rsidR="00AF170B">
        <w:rPr>
          <w:rFonts w:ascii="Times New Roman" w:hAnsi="Times New Roman" w:cs="Times New Roman"/>
          <w:sz w:val="20"/>
          <w:szCs w:val="20"/>
        </w:rPr>
        <w:t>and 4KQAM MCS are</w:t>
      </w:r>
      <w:r w:rsidR="00212327" w:rsidRPr="00A64A4C">
        <w:rPr>
          <w:rFonts w:ascii="Times New Roman" w:hAnsi="Times New Roman" w:cs="Times New Roman"/>
          <w:sz w:val="20"/>
          <w:szCs w:val="20"/>
        </w:rPr>
        <w:t xml:space="preserve"> MCS 23</w:t>
      </w:r>
      <w:r w:rsidR="00AF170B">
        <w:rPr>
          <w:rFonts w:ascii="Times New Roman" w:hAnsi="Times New Roman" w:cs="Times New Roman"/>
          <w:sz w:val="20"/>
          <w:szCs w:val="20"/>
        </w:rPr>
        <w:t xml:space="preserve"> and MCS 28</w:t>
      </w:r>
      <w:r w:rsidR="00212327" w:rsidRPr="00A64A4C">
        <w:rPr>
          <w:rFonts w:ascii="Times New Roman" w:hAnsi="Times New Roman" w:cs="Times New Roman"/>
          <w:sz w:val="20"/>
          <w:szCs w:val="20"/>
        </w:rPr>
        <w:t xml:space="preserve"> in </w:t>
      </w:r>
      <w:r w:rsidR="0026774E" w:rsidRPr="00B8691E">
        <w:rPr>
          <w:rFonts w:ascii="Times New Roman" w:hAnsi="Times New Roman" w:cs="Times New Roman"/>
          <w:sz w:val="20"/>
          <w:szCs w:val="20"/>
        </w:rPr>
        <w:fldChar w:fldCharType="begin"/>
      </w:r>
      <w:r w:rsidR="0026774E" w:rsidRPr="00B8691E">
        <w:rPr>
          <w:rFonts w:ascii="Times New Roman" w:hAnsi="Times New Roman" w:cs="Times New Roman"/>
          <w:sz w:val="20"/>
          <w:szCs w:val="20"/>
        </w:rPr>
        <w:instrText xml:space="preserve"> REF _Ref210236784 \h  \* MERGEFORMAT </w:instrText>
      </w:r>
      <w:r w:rsidR="0026774E" w:rsidRPr="00B8691E">
        <w:rPr>
          <w:rFonts w:ascii="Times New Roman" w:hAnsi="Times New Roman" w:cs="Times New Roman"/>
          <w:sz w:val="20"/>
          <w:szCs w:val="20"/>
        </w:rPr>
      </w:r>
      <w:r w:rsidR="0026774E" w:rsidRPr="00B8691E">
        <w:rPr>
          <w:rFonts w:ascii="Times New Roman" w:hAnsi="Times New Roman" w:cs="Times New Roman"/>
          <w:sz w:val="20"/>
          <w:szCs w:val="20"/>
        </w:rPr>
        <w:fldChar w:fldCharType="separate"/>
      </w:r>
      <w:r w:rsidR="00FC06BF" w:rsidRPr="00FC06BF">
        <w:rPr>
          <w:rFonts w:ascii="Times New Roman" w:hAnsi="Times New Roman" w:cs="Times New Roman"/>
          <w:sz w:val="20"/>
          <w:szCs w:val="20"/>
        </w:rPr>
        <w:t>Table 1</w:t>
      </w:r>
      <w:r w:rsidR="0026774E" w:rsidRPr="00B8691E">
        <w:rPr>
          <w:rFonts w:ascii="Times New Roman" w:hAnsi="Times New Roman" w:cs="Times New Roman"/>
          <w:sz w:val="20"/>
          <w:szCs w:val="20"/>
        </w:rPr>
        <w:fldChar w:fldCharType="end"/>
      </w:r>
      <w:r w:rsidR="00212327" w:rsidRPr="00A64A4C">
        <w:rPr>
          <w:rFonts w:ascii="Times New Roman" w:hAnsi="Times New Roman" w:cs="Times New Roman"/>
          <w:sz w:val="20"/>
          <w:szCs w:val="20"/>
        </w:rPr>
        <w:t xml:space="preserve">, </w:t>
      </w:r>
      <w:r w:rsidR="00AF170B">
        <w:rPr>
          <w:rFonts w:ascii="Times New Roman" w:hAnsi="Times New Roman" w:cs="Times New Roman"/>
          <w:sz w:val="20"/>
          <w:szCs w:val="20"/>
        </w:rPr>
        <w:t>respectively</w:t>
      </w:r>
      <w:r w:rsidR="00212327" w:rsidRPr="00A64A4C">
        <w:rPr>
          <w:rFonts w:ascii="Times New Roman" w:hAnsi="Times New Roman" w:cs="Times New Roman"/>
          <w:sz w:val="20"/>
          <w:szCs w:val="20"/>
        </w:rPr>
        <w:t>.</w:t>
      </w:r>
      <w:r w:rsidR="00212327">
        <w:rPr>
          <w:rFonts w:ascii="Times New Roman" w:hAnsi="Times New Roman" w:cs="Times New Roman"/>
          <w:sz w:val="20"/>
          <w:szCs w:val="20"/>
        </w:rPr>
        <w:t xml:space="preserve"> </w:t>
      </w:r>
      <w:r w:rsidR="000D592D">
        <w:rPr>
          <w:rFonts w:ascii="Times New Roman" w:hAnsi="Times New Roman" w:cs="Times New Roman"/>
          <w:sz w:val="20"/>
          <w:szCs w:val="20"/>
        </w:rPr>
        <w:t xml:space="preserve"> </w:t>
      </w:r>
      <w:r w:rsidR="002571AE">
        <w:rPr>
          <w:rFonts w:ascii="Times New Roman" w:hAnsi="Times New Roman" w:cs="Times New Roman"/>
          <w:sz w:val="20"/>
          <w:szCs w:val="20"/>
        </w:rPr>
        <w:t xml:space="preserve">We assumed 100MHz BW (i.e., 272 RBs) and rank 2 in the evaluations. </w:t>
      </w:r>
    </w:p>
    <w:p w14:paraId="39E6BD3F" w14:textId="62934C49" w:rsidR="002524D5" w:rsidRPr="00783354" w:rsidRDefault="00370461" w:rsidP="00465990">
      <w:pPr>
        <w:rPr>
          <w:rFonts w:ascii="Times New Roman" w:hAnsi="Times New Roman" w:cs="Times New Roman"/>
          <w:sz w:val="20"/>
          <w:szCs w:val="20"/>
        </w:rPr>
      </w:pPr>
      <w:r>
        <w:rPr>
          <w:rFonts w:ascii="Times New Roman" w:hAnsi="Times New Roman" w:cs="Times New Roman"/>
          <w:sz w:val="20"/>
          <w:szCs w:val="20"/>
        </w:rPr>
        <w:t xml:space="preserve">As we can see from this result, </w:t>
      </w:r>
      <w:r w:rsidR="00B45E04">
        <w:rPr>
          <w:rFonts w:ascii="Times New Roman" w:hAnsi="Times New Roman" w:cs="Times New Roman"/>
          <w:sz w:val="20"/>
          <w:szCs w:val="20"/>
        </w:rPr>
        <w:t>for static UEs, the gNB may estimate the channels accurately</w:t>
      </w:r>
      <w:r w:rsidR="007E74AE">
        <w:rPr>
          <w:rFonts w:ascii="Times New Roman" w:hAnsi="Times New Roman" w:cs="Times New Roman"/>
          <w:sz w:val="20"/>
          <w:szCs w:val="20"/>
        </w:rPr>
        <w:t xml:space="preserve">, </w:t>
      </w:r>
      <w:r w:rsidR="00B45E04">
        <w:rPr>
          <w:rFonts w:ascii="Times New Roman" w:hAnsi="Times New Roman" w:cs="Times New Roman"/>
          <w:sz w:val="20"/>
          <w:szCs w:val="20"/>
        </w:rPr>
        <w:t xml:space="preserve">and </w:t>
      </w:r>
      <w:r w:rsidR="007E74AE">
        <w:rPr>
          <w:rFonts w:ascii="Times New Roman" w:hAnsi="Times New Roman" w:cs="Times New Roman"/>
          <w:sz w:val="20"/>
          <w:szCs w:val="20"/>
        </w:rPr>
        <w:t xml:space="preserve">the </w:t>
      </w:r>
      <w:r w:rsidR="00575672">
        <w:rPr>
          <w:rFonts w:ascii="Times New Roman" w:hAnsi="Times New Roman" w:cs="Times New Roman"/>
          <w:sz w:val="20"/>
          <w:szCs w:val="20"/>
        </w:rPr>
        <w:t xml:space="preserve">inter-layer interference </w:t>
      </w:r>
      <w:r w:rsidR="0026397F">
        <w:rPr>
          <w:rFonts w:ascii="Times New Roman" w:hAnsi="Times New Roman" w:cs="Times New Roman"/>
          <w:sz w:val="20"/>
          <w:szCs w:val="20"/>
        </w:rPr>
        <w:t xml:space="preserve">can be </w:t>
      </w:r>
      <w:r w:rsidR="00D677D9">
        <w:rPr>
          <w:rFonts w:ascii="Times New Roman" w:hAnsi="Times New Roman" w:cs="Times New Roman"/>
          <w:sz w:val="20"/>
          <w:szCs w:val="20"/>
        </w:rPr>
        <w:t>removed</w:t>
      </w:r>
      <w:r w:rsidR="00E74004">
        <w:rPr>
          <w:rFonts w:ascii="Times New Roman" w:hAnsi="Times New Roman" w:cs="Times New Roman"/>
          <w:sz w:val="20"/>
          <w:szCs w:val="20"/>
        </w:rPr>
        <w:t>. In this scenario,</w:t>
      </w:r>
      <w:r w:rsidR="00CF345A">
        <w:rPr>
          <w:rFonts w:ascii="Times New Roman" w:hAnsi="Times New Roman" w:cs="Times New Roman"/>
          <w:sz w:val="20"/>
          <w:szCs w:val="20"/>
        </w:rPr>
        <w:t xml:space="preserve"> we see </w:t>
      </w:r>
      <w:r w:rsidR="00E74004">
        <w:rPr>
          <w:rFonts w:ascii="Times New Roman" w:hAnsi="Times New Roman" w:cs="Times New Roman"/>
          <w:sz w:val="20"/>
          <w:szCs w:val="20"/>
        </w:rPr>
        <w:t>a similar</w:t>
      </w:r>
      <w:r w:rsidR="00CF345A">
        <w:rPr>
          <w:rFonts w:ascii="Times New Roman" w:hAnsi="Times New Roman" w:cs="Times New Roman"/>
          <w:sz w:val="20"/>
          <w:szCs w:val="20"/>
        </w:rPr>
        <w:t xml:space="preserve"> amount of shaping gain</w:t>
      </w:r>
      <w:r w:rsidR="00EC2822">
        <w:rPr>
          <w:rFonts w:ascii="Times New Roman" w:hAnsi="Times New Roman" w:cs="Times New Roman"/>
          <w:sz w:val="20"/>
          <w:szCs w:val="20"/>
        </w:rPr>
        <w:t xml:space="preserve">, as was observed over AWGN channel: </w:t>
      </w:r>
      <w:r w:rsidR="00E74004">
        <w:rPr>
          <w:rFonts w:ascii="Times New Roman" w:hAnsi="Times New Roman" w:cs="Times New Roman"/>
          <w:sz w:val="20"/>
          <w:szCs w:val="20"/>
        </w:rPr>
        <w:t xml:space="preserve">e.g., </w:t>
      </w:r>
      <w:r w:rsidR="00EC2822">
        <w:rPr>
          <w:rFonts w:ascii="Times New Roman" w:hAnsi="Times New Roman" w:cs="Times New Roman"/>
          <w:sz w:val="20"/>
          <w:szCs w:val="20"/>
        </w:rPr>
        <w:t>1.2 dB for the 1KQAM example, and 1.</w:t>
      </w:r>
      <w:r w:rsidR="0040603E">
        <w:rPr>
          <w:rFonts w:ascii="Times New Roman" w:hAnsi="Times New Roman" w:cs="Times New Roman"/>
          <w:sz w:val="20"/>
          <w:szCs w:val="20"/>
        </w:rPr>
        <w:t>5</w:t>
      </w:r>
      <w:r w:rsidR="00EC2822">
        <w:rPr>
          <w:rFonts w:ascii="Times New Roman" w:hAnsi="Times New Roman" w:cs="Times New Roman"/>
          <w:sz w:val="20"/>
          <w:szCs w:val="20"/>
        </w:rPr>
        <w:t xml:space="preserve"> dB for the 4KQAM</w:t>
      </w:r>
      <w:r w:rsidR="00741748">
        <w:rPr>
          <w:rFonts w:ascii="Times New Roman" w:hAnsi="Times New Roman" w:cs="Times New Roman"/>
          <w:sz w:val="20"/>
          <w:szCs w:val="20"/>
        </w:rPr>
        <w:t xml:space="preserve"> </w:t>
      </w:r>
      <w:r w:rsidR="0040603E">
        <w:rPr>
          <w:rFonts w:ascii="Times New Roman" w:hAnsi="Times New Roman" w:cs="Times New Roman"/>
          <w:sz w:val="20"/>
          <w:szCs w:val="20"/>
        </w:rPr>
        <w:t>example</w:t>
      </w:r>
      <w:r w:rsidR="00EC2822">
        <w:rPr>
          <w:rFonts w:ascii="Times New Roman" w:hAnsi="Times New Roman" w:cs="Times New Roman"/>
          <w:sz w:val="20"/>
          <w:szCs w:val="20"/>
        </w:rPr>
        <w:t xml:space="preserve">. </w:t>
      </w:r>
      <w:r w:rsidR="00180E4F">
        <w:rPr>
          <w:rFonts w:ascii="Times New Roman" w:hAnsi="Times New Roman" w:cs="Times New Roman"/>
          <w:sz w:val="20"/>
          <w:szCs w:val="20"/>
        </w:rPr>
        <w:t xml:space="preserve">Furthermore, a linear MMSE receiver works well in this case. </w:t>
      </w:r>
    </w:p>
    <w:p w14:paraId="44795D3B" w14:textId="7D9A11F2" w:rsidR="00741748" w:rsidRDefault="006C2630" w:rsidP="00783354">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9D6C111" wp14:editId="0D1BD7B3">
            <wp:extent cx="4290470" cy="3529524"/>
            <wp:effectExtent l="0" t="0" r="0" b="0"/>
            <wp:docPr id="1084672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99080" cy="3536607"/>
                    </a:xfrm>
                    <a:prstGeom prst="rect">
                      <a:avLst/>
                    </a:prstGeom>
                    <a:noFill/>
                    <a:ln>
                      <a:noFill/>
                    </a:ln>
                  </pic:spPr>
                </pic:pic>
              </a:graphicData>
            </a:graphic>
          </wp:inline>
        </w:drawing>
      </w:r>
    </w:p>
    <w:p w14:paraId="6AB911EB" w14:textId="6AF571C6" w:rsidR="00F241EE" w:rsidRDefault="00F241EE" w:rsidP="00F241EE">
      <w:pPr>
        <w:pStyle w:val="Caption"/>
      </w:pPr>
      <w:r>
        <w:t xml:space="preserve">Figure </w:t>
      </w:r>
      <w:r>
        <w:fldChar w:fldCharType="begin"/>
      </w:r>
      <w:r>
        <w:instrText xml:space="preserve"> SEQ Figure \* ARABIC </w:instrText>
      </w:r>
      <w:r>
        <w:fldChar w:fldCharType="separate"/>
      </w:r>
      <w:r w:rsidR="00FC06BF">
        <w:rPr>
          <w:noProof/>
        </w:rPr>
        <w:t>7</w:t>
      </w:r>
      <w:r>
        <w:fldChar w:fldCharType="end"/>
      </w:r>
      <w:r>
        <w:t xml:space="preserve">. </w:t>
      </w:r>
      <w:r w:rsidR="003C4635">
        <w:t>32</w:t>
      </w:r>
      <w:r>
        <w:rPr>
          <w:rFonts w:hint="eastAsia"/>
        </w:rPr>
        <w:t xml:space="preserve"> </w:t>
      </w:r>
      <w:proofErr w:type="spellStart"/>
      <w:r>
        <w:rPr>
          <w:rFonts w:hint="eastAsia"/>
        </w:rPr>
        <w:t>gNB</w:t>
      </w:r>
      <w:proofErr w:type="spellEnd"/>
      <w:r>
        <w:rPr>
          <w:rFonts w:hint="eastAsia"/>
        </w:rPr>
        <w:t xml:space="preserve"> </w:t>
      </w:r>
      <w:proofErr w:type="spellStart"/>
      <w:r>
        <w:rPr>
          <w:rFonts w:hint="eastAsia"/>
        </w:rPr>
        <w:t>TxRU</w:t>
      </w:r>
      <w:proofErr w:type="spellEnd"/>
      <w:r w:rsidR="003C4635">
        <w:t xml:space="preserve">, </w:t>
      </w:r>
      <w:r w:rsidR="001664D6">
        <w:t xml:space="preserve">4 UE Rx, Rank 2, </w:t>
      </w:r>
      <w:r w:rsidR="009D69F6">
        <w:t>1KQAM and 4KQAM evaluations with static UE, and closed-loop sub</w:t>
      </w:r>
      <w:r w:rsidR="00DA6ACD">
        <w:rPr>
          <w:rFonts w:hint="eastAsia"/>
        </w:rPr>
        <w:t>-</w:t>
      </w:r>
      <w:r w:rsidR="009D69F6">
        <w:t>band SVD based beamforming</w:t>
      </w:r>
      <w:r w:rsidR="007328A3">
        <w:t xml:space="preserve">, LMMSE receiver. </w:t>
      </w:r>
    </w:p>
    <w:p w14:paraId="401B516D" w14:textId="77777777" w:rsidR="00F241EE" w:rsidRDefault="00F241EE" w:rsidP="00465990">
      <w:pPr>
        <w:rPr>
          <w:rFonts w:ascii="Times New Roman" w:hAnsi="Times New Roman" w:cs="Times New Roman"/>
          <w:sz w:val="20"/>
          <w:szCs w:val="20"/>
          <w:lang w:val="en-GB"/>
        </w:rPr>
      </w:pPr>
    </w:p>
    <w:p w14:paraId="79450028" w14:textId="72B920AD" w:rsidR="00212327" w:rsidRPr="00276C85" w:rsidRDefault="00212327" w:rsidP="00212327">
      <w:pPr>
        <w:rPr>
          <w:rFonts w:ascii="Times New Roman" w:hAnsi="Times New Roman" w:cs="Times New Roman"/>
          <w:b/>
          <w:sz w:val="20"/>
          <w:szCs w:val="20"/>
        </w:rPr>
      </w:pPr>
      <w:bookmarkStart w:id="41" w:name="_Toc210395165"/>
      <w:r w:rsidRPr="004F4948">
        <w:rPr>
          <w:rFonts w:ascii="Times New Roman" w:hAnsi="Times New Roman" w:cs="Times New Roman"/>
          <w:b/>
          <w:sz w:val="20"/>
          <w:szCs w:val="20"/>
        </w:rPr>
        <w:t xml:space="preserve">Observation </w:t>
      </w:r>
      <w:r w:rsidR="00276C85" w:rsidRPr="3D52C844">
        <w:rPr>
          <w:rFonts w:ascii="Times New Roman" w:hAnsi="Times New Roman" w:cs="Times New Roman"/>
          <w:b/>
          <w:sz w:val="20"/>
          <w:szCs w:val="20"/>
          <w:lang w:val="en-GB"/>
        </w:rPr>
        <w:fldChar w:fldCharType="begin"/>
      </w:r>
      <w:r w:rsidR="00276C85" w:rsidRPr="3D52C844">
        <w:rPr>
          <w:rFonts w:ascii="Times New Roman" w:hAnsi="Times New Roman" w:cs="Times New Roman"/>
          <w:b/>
          <w:sz w:val="20"/>
          <w:szCs w:val="20"/>
          <w:lang w:val="en-GB"/>
        </w:rPr>
        <w:instrText xml:space="preserve"> SEQ Observation \* ARABIC </w:instrText>
      </w:r>
      <w:r w:rsidR="00276C85" w:rsidRPr="3D52C844">
        <w:rPr>
          <w:rFonts w:ascii="Times New Roman" w:hAnsi="Times New Roman" w:cs="Times New Roman"/>
          <w:b/>
          <w:sz w:val="20"/>
          <w:szCs w:val="20"/>
          <w:lang w:val="en-GB"/>
        </w:rPr>
        <w:fldChar w:fldCharType="separate"/>
      </w:r>
      <w:r w:rsidR="00FC06BF">
        <w:rPr>
          <w:rFonts w:ascii="Times New Roman" w:hAnsi="Times New Roman" w:cs="Times New Roman"/>
          <w:b/>
          <w:noProof/>
          <w:sz w:val="20"/>
          <w:szCs w:val="20"/>
          <w:lang w:val="en-GB"/>
        </w:rPr>
        <w:t>13</w:t>
      </w:r>
      <w:r w:rsidR="00276C85" w:rsidRPr="3D52C844">
        <w:rPr>
          <w:rFonts w:ascii="Times New Roman" w:hAnsi="Times New Roman" w:cs="Times New Roman"/>
          <w:b/>
          <w:sz w:val="20"/>
          <w:szCs w:val="20"/>
          <w:lang w:val="en-GB"/>
        </w:rPr>
        <w:fldChar w:fldCharType="end"/>
      </w:r>
      <w:r w:rsidRPr="004F4948">
        <w:rPr>
          <w:rFonts w:ascii="Times New Roman" w:hAnsi="Times New Roman" w:cs="Times New Roman"/>
          <w:b/>
          <w:sz w:val="20"/>
          <w:szCs w:val="20"/>
        </w:rPr>
        <w:t xml:space="preserve">: With </w:t>
      </w:r>
      <w:r w:rsidR="00180E4F">
        <w:rPr>
          <w:rFonts w:ascii="Times New Roman" w:hAnsi="Times New Roman" w:cs="Times New Roman"/>
          <w:b/>
          <w:sz w:val="20"/>
          <w:szCs w:val="20"/>
        </w:rPr>
        <w:t>accurate</w:t>
      </w:r>
      <w:r w:rsidRPr="004F4948">
        <w:rPr>
          <w:rFonts w:ascii="Times New Roman" w:hAnsi="Times New Roman" w:cs="Times New Roman"/>
          <w:b/>
          <w:sz w:val="20"/>
          <w:szCs w:val="20"/>
        </w:rPr>
        <w:t xml:space="preserve"> beamforming at the transmitter, similar shaping gains as in AWGN channel is observed over MIMO fading channels</w:t>
      </w:r>
      <w:r w:rsidR="00783354" w:rsidRPr="3D52C844">
        <w:rPr>
          <w:rFonts w:ascii="Times New Roman" w:hAnsi="Times New Roman" w:cs="Times New Roman"/>
          <w:b/>
          <w:sz w:val="20"/>
          <w:szCs w:val="20"/>
        </w:rPr>
        <w:t>, with LMMSE receiver</w:t>
      </w:r>
      <w:r w:rsidRPr="004F4948">
        <w:rPr>
          <w:rFonts w:ascii="Times New Roman" w:hAnsi="Times New Roman" w:cs="Times New Roman"/>
          <w:b/>
          <w:sz w:val="20"/>
          <w:szCs w:val="20"/>
        </w:rPr>
        <w:t>.</w:t>
      </w:r>
      <w:bookmarkEnd w:id="41"/>
      <w:r w:rsidRPr="004F4948">
        <w:rPr>
          <w:rFonts w:ascii="Times New Roman" w:hAnsi="Times New Roman" w:cs="Times New Roman"/>
          <w:b/>
          <w:sz w:val="20"/>
          <w:szCs w:val="20"/>
        </w:rPr>
        <w:t xml:space="preserve">  </w:t>
      </w:r>
    </w:p>
    <w:p w14:paraId="1489F5A1" w14:textId="77777777" w:rsidR="00212327" w:rsidRPr="00212327" w:rsidRDefault="00212327" w:rsidP="00465990">
      <w:pPr>
        <w:rPr>
          <w:rFonts w:ascii="Times New Roman" w:hAnsi="Times New Roman" w:cs="Times New Roman"/>
          <w:sz w:val="20"/>
          <w:szCs w:val="20"/>
        </w:rPr>
      </w:pPr>
    </w:p>
    <w:p w14:paraId="23469105" w14:textId="38BC8CDD" w:rsidR="00212327" w:rsidRPr="000A3BA5" w:rsidRDefault="00563823" w:rsidP="00465990">
      <w:pPr>
        <w:rPr>
          <w:rFonts w:ascii="Times New Roman" w:hAnsi="Times New Roman" w:cs="Times New Roman"/>
          <w:sz w:val="22"/>
          <w:szCs w:val="22"/>
          <w:lang w:val="en-GB"/>
        </w:rPr>
      </w:pPr>
      <w:r w:rsidRPr="000A3BA5">
        <w:rPr>
          <w:rFonts w:ascii="Times New Roman" w:hAnsi="Times New Roman" w:cs="Times New Roman"/>
          <w:b/>
          <w:bCs/>
        </w:rPr>
        <w:t xml:space="preserve">Scenario 2: </w:t>
      </w:r>
      <w:r w:rsidR="00B142D3" w:rsidRPr="000A3BA5">
        <w:rPr>
          <w:rFonts w:ascii="Times New Roman" w:hAnsi="Times New Roman" w:cs="Times New Roman"/>
          <w:b/>
          <w:bCs/>
        </w:rPr>
        <w:t xml:space="preserve">Low mobility UE, with open and closed-loop </w:t>
      </w:r>
      <w:r w:rsidR="00ED657C" w:rsidRPr="000A3BA5">
        <w:rPr>
          <w:rFonts w:ascii="Times New Roman" w:hAnsi="Times New Roman" w:cs="Times New Roman"/>
          <w:b/>
          <w:bCs/>
        </w:rPr>
        <w:t>precoding</w:t>
      </w:r>
      <w:r w:rsidR="00936573" w:rsidRPr="000A3BA5">
        <w:rPr>
          <w:rFonts w:ascii="Times New Roman" w:hAnsi="Times New Roman" w:cs="Times New Roman"/>
          <w:b/>
          <w:bCs/>
        </w:rPr>
        <w:t>, fixed MCS</w:t>
      </w:r>
    </w:p>
    <w:p w14:paraId="1FFCE60B" w14:textId="7A08AC40" w:rsidR="00BD5DD4" w:rsidRDefault="00154DF2" w:rsidP="00B91E6C">
      <w:pPr>
        <w:rPr>
          <w:rFonts w:ascii="Times New Roman" w:hAnsi="Times New Roman" w:cs="Times New Roman"/>
          <w:sz w:val="20"/>
          <w:szCs w:val="20"/>
        </w:rPr>
      </w:pPr>
      <w:r>
        <w:rPr>
          <w:rFonts w:ascii="Times New Roman" w:hAnsi="Times New Roman" w:cs="Times New Roman"/>
          <w:sz w:val="20"/>
          <w:szCs w:val="20"/>
        </w:rPr>
        <w:t>Next, we consider scenarios with some (low) mobility</w:t>
      </w:r>
      <w:r w:rsidR="00212327">
        <w:rPr>
          <w:rFonts w:ascii="Times New Roman" w:hAnsi="Times New Roman" w:cs="Times New Roman"/>
          <w:sz w:val="20"/>
          <w:szCs w:val="20"/>
        </w:rPr>
        <w:t xml:space="preserve"> on the UE</w:t>
      </w:r>
      <w:r w:rsidR="00525CF3">
        <w:rPr>
          <w:rFonts w:ascii="Times New Roman" w:hAnsi="Times New Roman" w:cs="Times New Roman"/>
          <w:sz w:val="20"/>
          <w:szCs w:val="20"/>
        </w:rPr>
        <w:t>, e.g., 3Km/h</w:t>
      </w:r>
      <w:r w:rsidR="00212327">
        <w:rPr>
          <w:rFonts w:ascii="Times New Roman" w:hAnsi="Times New Roman" w:cs="Times New Roman"/>
          <w:sz w:val="20"/>
          <w:szCs w:val="20"/>
        </w:rPr>
        <w:t>. This ma</w:t>
      </w:r>
      <w:r w:rsidR="00731F89">
        <w:rPr>
          <w:rFonts w:ascii="Times New Roman" w:hAnsi="Times New Roman" w:cs="Times New Roman"/>
          <w:sz w:val="20"/>
          <w:szCs w:val="20"/>
        </w:rPr>
        <w:t>y model the channel condition seen by a</w:t>
      </w:r>
      <w:r>
        <w:rPr>
          <w:rFonts w:ascii="Times New Roman" w:hAnsi="Times New Roman" w:cs="Times New Roman"/>
          <w:sz w:val="20"/>
          <w:szCs w:val="20"/>
        </w:rPr>
        <w:t xml:space="preserve"> smart phone use</w:t>
      </w:r>
      <w:r w:rsidR="00731F89">
        <w:rPr>
          <w:rFonts w:ascii="Times New Roman" w:hAnsi="Times New Roman" w:cs="Times New Roman"/>
          <w:sz w:val="20"/>
          <w:szCs w:val="20"/>
        </w:rPr>
        <w:t>r</w:t>
      </w:r>
      <w:r>
        <w:rPr>
          <w:rFonts w:ascii="Times New Roman" w:hAnsi="Times New Roman" w:cs="Times New Roman"/>
          <w:sz w:val="20"/>
          <w:szCs w:val="20"/>
        </w:rPr>
        <w:t xml:space="preserve">. </w:t>
      </w:r>
      <w:r w:rsidR="00731F89">
        <w:rPr>
          <w:rFonts w:ascii="Times New Roman" w:hAnsi="Times New Roman" w:cs="Times New Roman"/>
          <w:sz w:val="20"/>
          <w:szCs w:val="20"/>
        </w:rPr>
        <w:t xml:space="preserve">We first consider </w:t>
      </w:r>
      <w:r w:rsidR="00783354">
        <w:rPr>
          <w:rFonts w:ascii="Times New Roman" w:hAnsi="Times New Roman" w:cs="Times New Roman"/>
          <w:sz w:val="20"/>
          <w:szCs w:val="20"/>
        </w:rPr>
        <w:t xml:space="preserve">a </w:t>
      </w:r>
      <w:r w:rsidR="00AD6D5C">
        <w:rPr>
          <w:rFonts w:ascii="Times New Roman" w:hAnsi="Times New Roman" w:cs="Times New Roman"/>
          <w:sz w:val="20"/>
          <w:szCs w:val="20"/>
        </w:rPr>
        <w:t xml:space="preserve">fixed MCS (e.g., 256QAM R=2/3 for uniform QAM, and </w:t>
      </w:r>
      <w:r w:rsidR="009661DD">
        <w:rPr>
          <w:rFonts w:ascii="Times New Roman" w:hAnsi="Times New Roman" w:cs="Times New Roman"/>
          <w:sz w:val="20"/>
          <w:szCs w:val="20"/>
        </w:rPr>
        <w:t xml:space="preserve">PS with equivalent spectral </w:t>
      </w:r>
      <w:r w:rsidR="009661DD" w:rsidRPr="001B4F46">
        <w:rPr>
          <w:rFonts w:ascii="Times New Roman" w:hAnsi="Times New Roman" w:cs="Times New Roman"/>
          <w:sz w:val="20"/>
          <w:szCs w:val="20"/>
        </w:rPr>
        <w:t>efficiency</w:t>
      </w:r>
      <w:r w:rsidR="00AD6D5C" w:rsidRPr="001B4F46">
        <w:rPr>
          <w:rFonts w:ascii="Times New Roman" w:hAnsi="Times New Roman" w:cs="Times New Roman"/>
          <w:sz w:val="20"/>
          <w:szCs w:val="20"/>
        </w:rPr>
        <w:t>)</w:t>
      </w:r>
      <w:r w:rsidR="00657B9C" w:rsidRPr="001B4F46">
        <w:rPr>
          <w:rFonts w:ascii="Times New Roman" w:hAnsi="Times New Roman" w:cs="Times New Roman"/>
          <w:sz w:val="20"/>
          <w:szCs w:val="20"/>
        </w:rPr>
        <w:t xml:space="preserve"> in</w:t>
      </w:r>
      <w:r w:rsidR="003F3442">
        <w:rPr>
          <w:rFonts w:ascii="Times New Roman" w:hAnsi="Times New Roman" w:cs="Times New Roman"/>
          <w:sz w:val="20"/>
          <w:szCs w:val="20"/>
        </w:rPr>
        <w:t xml:space="preserve"> </w:t>
      </w:r>
      <w:r w:rsidR="003F3442">
        <w:rPr>
          <w:rFonts w:ascii="Times New Roman" w:hAnsi="Times New Roman" w:cs="Times New Roman"/>
          <w:sz w:val="20"/>
          <w:szCs w:val="20"/>
        </w:rPr>
        <w:fldChar w:fldCharType="begin"/>
      </w:r>
      <w:r w:rsidR="003F3442">
        <w:rPr>
          <w:rFonts w:ascii="Times New Roman" w:hAnsi="Times New Roman" w:cs="Times New Roman"/>
          <w:sz w:val="20"/>
          <w:szCs w:val="20"/>
        </w:rPr>
        <w:instrText xml:space="preserve"> REF _Ref210383230 \h  \* MERGEFORMAT </w:instrText>
      </w:r>
      <w:r w:rsidR="003F3442">
        <w:rPr>
          <w:rFonts w:ascii="Times New Roman" w:hAnsi="Times New Roman" w:cs="Times New Roman"/>
          <w:sz w:val="20"/>
          <w:szCs w:val="20"/>
        </w:rPr>
      </w:r>
      <w:r w:rsidR="003F3442">
        <w:rPr>
          <w:rFonts w:ascii="Times New Roman" w:hAnsi="Times New Roman" w:cs="Times New Roman"/>
          <w:sz w:val="20"/>
          <w:szCs w:val="20"/>
        </w:rPr>
        <w:fldChar w:fldCharType="separate"/>
      </w:r>
      <w:r w:rsidR="00FC06BF" w:rsidRPr="00FC06BF">
        <w:rPr>
          <w:rFonts w:ascii="Times New Roman" w:hAnsi="Times New Roman" w:cs="Times New Roman"/>
          <w:sz w:val="20"/>
          <w:szCs w:val="20"/>
        </w:rPr>
        <w:t>Figure 8</w:t>
      </w:r>
      <w:r w:rsidR="003F3442">
        <w:rPr>
          <w:rFonts w:ascii="Times New Roman" w:hAnsi="Times New Roman" w:cs="Times New Roman"/>
          <w:sz w:val="20"/>
          <w:szCs w:val="20"/>
        </w:rPr>
        <w:fldChar w:fldCharType="end"/>
      </w:r>
      <w:r w:rsidR="009661DD" w:rsidRPr="001B4F46">
        <w:rPr>
          <w:rFonts w:ascii="Times New Roman" w:hAnsi="Times New Roman" w:cs="Times New Roman"/>
          <w:sz w:val="20"/>
          <w:szCs w:val="20"/>
        </w:rPr>
        <w:t xml:space="preserve">. </w:t>
      </w:r>
      <w:r w:rsidR="00525CF3" w:rsidRPr="001B4F46">
        <w:rPr>
          <w:rFonts w:ascii="Times New Roman" w:hAnsi="Times New Roman" w:cs="Times New Roman"/>
          <w:sz w:val="20"/>
          <w:szCs w:val="20"/>
        </w:rPr>
        <w:t>In this evaluation</w:t>
      </w:r>
      <w:r w:rsidR="00525CF3">
        <w:rPr>
          <w:rFonts w:ascii="Times New Roman" w:hAnsi="Times New Roman" w:cs="Times New Roman"/>
          <w:sz w:val="20"/>
          <w:szCs w:val="20"/>
        </w:rPr>
        <w:t xml:space="preserve">, we consider </w:t>
      </w:r>
      <w:r w:rsidR="00987096">
        <w:rPr>
          <w:rFonts w:ascii="Times New Roman" w:hAnsi="Times New Roman" w:cs="Times New Roman"/>
          <w:sz w:val="20"/>
          <w:szCs w:val="20"/>
        </w:rPr>
        <w:t>both open-loop</w:t>
      </w:r>
      <w:r w:rsidR="00AC3464">
        <w:rPr>
          <w:rFonts w:ascii="Times New Roman" w:hAnsi="Times New Roman" w:cs="Times New Roman"/>
          <w:sz w:val="20"/>
          <w:szCs w:val="20"/>
        </w:rPr>
        <w:t xml:space="preserve"> and </w:t>
      </w:r>
      <w:r w:rsidR="00987096">
        <w:rPr>
          <w:rFonts w:ascii="Times New Roman" w:hAnsi="Times New Roman" w:cs="Times New Roman"/>
          <w:sz w:val="20"/>
          <w:szCs w:val="20"/>
        </w:rPr>
        <w:t xml:space="preserve">closed-loop </w:t>
      </w:r>
      <w:r w:rsidR="008C59FA">
        <w:rPr>
          <w:rFonts w:ascii="Times New Roman" w:hAnsi="Times New Roman" w:cs="Times New Roman"/>
          <w:sz w:val="20"/>
          <w:szCs w:val="20"/>
        </w:rPr>
        <w:t xml:space="preserve">precoding </w:t>
      </w:r>
      <w:r w:rsidR="00987096">
        <w:rPr>
          <w:rFonts w:ascii="Times New Roman" w:hAnsi="Times New Roman" w:cs="Times New Roman"/>
          <w:sz w:val="20"/>
          <w:szCs w:val="20"/>
        </w:rPr>
        <w:t>scenarios.</w:t>
      </w:r>
      <w:r w:rsidR="008C59FA">
        <w:rPr>
          <w:rFonts w:ascii="Times New Roman" w:hAnsi="Times New Roman" w:cs="Times New Roman"/>
          <w:sz w:val="20"/>
          <w:szCs w:val="20"/>
        </w:rPr>
        <w:t xml:space="preserve"> For</w:t>
      </w:r>
      <w:r w:rsidR="00AC3464">
        <w:rPr>
          <w:rFonts w:ascii="Times New Roman" w:hAnsi="Times New Roman" w:cs="Times New Roman"/>
          <w:sz w:val="20"/>
          <w:szCs w:val="20"/>
        </w:rPr>
        <w:t xml:space="preserve"> the </w:t>
      </w:r>
      <w:r w:rsidR="008C59FA">
        <w:rPr>
          <w:rFonts w:ascii="Times New Roman" w:hAnsi="Times New Roman" w:cs="Times New Roman"/>
          <w:sz w:val="20"/>
          <w:szCs w:val="20"/>
        </w:rPr>
        <w:t>closed-loop precoding, we used SV</w:t>
      </w:r>
      <w:r w:rsidR="00092E86">
        <w:rPr>
          <w:rFonts w:ascii="Times New Roman" w:hAnsi="Times New Roman" w:cs="Times New Roman"/>
          <w:sz w:val="20"/>
          <w:szCs w:val="20"/>
        </w:rPr>
        <w:t xml:space="preserve">D precoding with PRG size equal to </w:t>
      </w:r>
      <w:proofErr w:type="gramStart"/>
      <w:r w:rsidR="00092E86">
        <w:rPr>
          <w:rFonts w:ascii="Times New Roman" w:hAnsi="Times New Roman" w:cs="Times New Roman"/>
          <w:sz w:val="20"/>
          <w:szCs w:val="20"/>
        </w:rPr>
        <w:t>4RBs, and</w:t>
      </w:r>
      <w:proofErr w:type="gramEnd"/>
      <w:r w:rsidR="00092E86">
        <w:rPr>
          <w:rFonts w:ascii="Times New Roman" w:hAnsi="Times New Roman" w:cs="Times New Roman"/>
          <w:sz w:val="20"/>
          <w:szCs w:val="20"/>
        </w:rPr>
        <w:t xml:space="preserve"> </w:t>
      </w:r>
      <w:proofErr w:type="gramStart"/>
      <w:r w:rsidR="00092E86">
        <w:rPr>
          <w:rFonts w:ascii="Times New Roman" w:hAnsi="Times New Roman" w:cs="Times New Roman"/>
          <w:sz w:val="20"/>
          <w:szCs w:val="20"/>
        </w:rPr>
        <w:t>use</w:t>
      </w:r>
      <w:proofErr w:type="gramEnd"/>
      <w:r w:rsidR="00AC3464">
        <w:rPr>
          <w:rFonts w:ascii="Times New Roman" w:hAnsi="Times New Roman" w:cs="Times New Roman"/>
          <w:sz w:val="20"/>
          <w:szCs w:val="20"/>
        </w:rPr>
        <w:t xml:space="preserve"> SRS periodicity</w:t>
      </w:r>
      <w:r w:rsidR="00092E86">
        <w:rPr>
          <w:rFonts w:ascii="Times New Roman" w:hAnsi="Times New Roman" w:cs="Times New Roman"/>
          <w:sz w:val="20"/>
          <w:szCs w:val="20"/>
        </w:rPr>
        <w:t xml:space="preserve"> of 40 slots.</w:t>
      </w:r>
      <w:r w:rsidR="00AC3464">
        <w:rPr>
          <w:rFonts w:ascii="Times New Roman" w:hAnsi="Times New Roman" w:cs="Times New Roman"/>
          <w:sz w:val="20"/>
          <w:szCs w:val="20"/>
        </w:rPr>
        <w:t xml:space="preserve"> </w:t>
      </w:r>
      <w:r w:rsidR="00C56714">
        <w:rPr>
          <w:rFonts w:ascii="Times New Roman" w:hAnsi="Times New Roman" w:cs="Times New Roman"/>
          <w:sz w:val="20"/>
          <w:szCs w:val="20"/>
        </w:rPr>
        <w:t xml:space="preserve">We also consider different gNB antenna configurations, with 8TxRU and 32 </w:t>
      </w:r>
      <w:proofErr w:type="spellStart"/>
      <w:r w:rsidR="00C56714">
        <w:rPr>
          <w:rFonts w:ascii="Times New Roman" w:hAnsi="Times New Roman" w:cs="Times New Roman"/>
          <w:sz w:val="20"/>
          <w:szCs w:val="20"/>
        </w:rPr>
        <w:t>TxRU</w:t>
      </w:r>
      <w:proofErr w:type="spellEnd"/>
      <w:r w:rsidR="00C56714">
        <w:rPr>
          <w:rFonts w:ascii="Times New Roman" w:hAnsi="Times New Roman" w:cs="Times New Roman"/>
          <w:sz w:val="20"/>
          <w:szCs w:val="20"/>
        </w:rPr>
        <w:t xml:space="preserve">, </w:t>
      </w:r>
      <w:r w:rsidR="00C56714">
        <w:rPr>
          <w:rFonts w:ascii="Times New Roman" w:hAnsi="Times New Roman" w:cs="Times New Roman"/>
          <w:sz w:val="20"/>
          <w:szCs w:val="20"/>
        </w:rPr>
        <w:lastRenderedPageBreak/>
        <w:t>respectively.</w:t>
      </w:r>
      <w:r w:rsidR="009A52CD">
        <w:rPr>
          <w:rFonts w:ascii="Times New Roman" w:hAnsi="Times New Roman" w:cs="Times New Roman"/>
          <w:sz w:val="20"/>
          <w:szCs w:val="20"/>
        </w:rPr>
        <w:t xml:space="preserve"> Furthermore, we consider 24RB and 12 OFDM symbols as TD/FD resource allocation</w:t>
      </w:r>
      <w:r w:rsidR="00F06855">
        <w:rPr>
          <w:rFonts w:ascii="Times New Roman" w:hAnsi="Times New Roman" w:cs="Times New Roman"/>
          <w:sz w:val="20"/>
          <w:szCs w:val="20"/>
        </w:rPr>
        <w:t>s</w:t>
      </w:r>
      <w:r w:rsidR="009A52CD">
        <w:rPr>
          <w:rFonts w:ascii="Times New Roman" w:hAnsi="Times New Roman" w:cs="Times New Roman"/>
          <w:sz w:val="20"/>
          <w:szCs w:val="20"/>
        </w:rPr>
        <w:t>.</w:t>
      </w:r>
      <w:r w:rsidR="00C56714">
        <w:rPr>
          <w:rFonts w:ascii="Times New Roman" w:hAnsi="Times New Roman" w:cs="Times New Roman"/>
          <w:sz w:val="20"/>
          <w:szCs w:val="20"/>
        </w:rPr>
        <w:t xml:space="preserve"> </w:t>
      </w:r>
      <w:r w:rsidR="00F8575D">
        <w:rPr>
          <w:rFonts w:ascii="Times New Roman" w:hAnsi="Times New Roman" w:cs="Times New Roman"/>
          <w:sz w:val="20"/>
          <w:szCs w:val="20"/>
        </w:rPr>
        <w:t>From the results</w:t>
      </w:r>
      <w:r w:rsidR="00BD5DD4">
        <w:rPr>
          <w:rFonts w:ascii="Times New Roman" w:hAnsi="Times New Roman" w:cs="Times New Roman"/>
          <w:sz w:val="20"/>
          <w:szCs w:val="20"/>
        </w:rPr>
        <w:t xml:space="preserve">, </w:t>
      </w:r>
      <w:r w:rsidR="00F8575D">
        <w:rPr>
          <w:rFonts w:ascii="Times New Roman" w:hAnsi="Times New Roman" w:cs="Times New Roman"/>
          <w:sz w:val="20"/>
          <w:szCs w:val="20"/>
        </w:rPr>
        <w:t xml:space="preserve">we </w:t>
      </w:r>
      <w:r w:rsidR="00191155">
        <w:rPr>
          <w:rFonts w:ascii="Times New Roman" w:hAnsi="Times New Roman" w:cs="Times New Roman"/>
          <w:sz w:val="20"/>
          <w:szCs w:val="20"/>
        </w:rPr>
        <w:t xml:space="preserve">observe </w:t>
      </w:r>
      <w:r w:rsidR="00F8575D">
        <w:rPr>
          <w:rFonts w:ascii="Times New Roman" w:hAnsi="Times New Roman" w:cs="Times New Roman"/>
          <w:sz w:val="20"/>
          <w:szCs w:val="20"/>
        </w:rPr>
        <w:t xml:space="preserve">that </w:t>
      </w:r>
      <w:r w:rsidR="009B567B">
        <w:rPr>
          <w:rFonts w:ascii="Times New Roman" w:hAnsi="Times New Roman" w:cs="Times New Roman"/>
          <w:sz w:val="20"/>
          <w:szCs w:val="20"/>
        </w:rPr>
        <w:t xml:space="preserve">PS provides significant performance gains in this </w:t>
      </w:r>
      <w:r w:rsidR="00817109">
        <w:rPr>
          <w:rFonts w:ascii="Times New Roman" w:hAnsi="Times New Roman" w:cs="Times New Roman"/>
          <w:sz w:val="20"/>
          <w:szCs w:val="20"/>
        </w:rPr>
        <w:t>MCS</w:t>
      </w:r>
      <w:r w:rsidR="009B567B">
        <w:rPr>
          <w:rFonts w:ascii="Times New Roman" w:hAnsi="Times New Roman" w:cs="Times New Roman"/>
          <w:sz w:val="20"/>
          <w:szCs w:val="20"/>
        </w:rPr>
        <w:t xml:space="preserve"> for both closed-loop and open-loop beamforming</w:t>
      </w:r>
      <w:r w:rsidR="003A5332">
        <w:rPr>
          <w:rFonts w:ascii="Times New Roman" w:hAnsi="Times New Roman" w:cs="Times New Roman"/>
          <w:sz w:val="20"/>
          <w:szCs w:val="20"/>
        </w:rPr>
        <w:t xml:space="preserve"> (</w:t>
      </w:r>
      <w:r w:rsidR="00445B25">
        <w:rPr>
          <w:rFonts w:ascii="Times New Roman" w:hAnsi="Times New Roman" w:cs="Times New Roman"/>
          <w:sz w:val="20"/>
          <w:szCs w:val="20"/>
        </w:rPr>
        <w:t>3</w:t>
      </w:r>
      <w:r w:rsidR="00677108">
        <w:rPr>
          <w:rFonts w:ascii="Times New Roman" w:hAnsi="Times New Roman" w:cs="Times New Roman"/>
          <w:sz w:val="20"/>
          <w:szCs w:val="20"/>
        </w:rPr>
        <w:t>.2</w:t>
      </w:r>
      <w:r w:rsidR="00445B25">
        <w:rPr>
          <w:rFonts w:ascii="Times New Roman" w:hAnsi="Times New Roman" w:cs="Times New Roman"/>
          <w:sz w:val="20"/>
          <w:szCs w:val="20"/>
        </w:rPr>
        <w:t xml:space="preserve"> dB </w:t>
      </w:r>
      <w:r w:rsidR="00677108">
        <w:rPr>
          <w:rFonts w:ascii="Times New Roman" w:hAnsi="Times New Roman" w:cs="Times New Roman"/>
          <w:sz w:val="20"/>
          <w:szCs w:val="20"/>
        </w:rPr>
        <w:t xml:space="preserve">for open-loop and around 2.7 dB </w:t>
      </w:r>
      <w:r w:rsidR="00445B25">
        <w:rPr>
          <w:rFonts w:ascii="Times New Roman" w:hAnsi="Times New Roman" w:cs="Times New Roman"/>
          <w:sz w:val="20"/>
          <w:szCs w:val="20"/>
        </w:rPr>
        <w:t xml:space="preserve">in </w:t>
      </w:r>
      <w:r w:rsidR="00677108">
        <w:rPr>
          <w:rFonts w:ascii="Times New Roman" w:hAnsi="Times New Roman" w:cs="Times New Roman"/>
          <w:sz w:val="20"/>
          <w:szCs w:val="20"/>
        </w:rPr>
        <w:t>closed loop case</w:t>
      </w:r>
      <w:r w:rsidR="003A5332">
        <w:rPr>
          <w:rFonts w:ascii="Times New Roman" w:hAnsi="Times New Roman" w:cs="Times New Roman"/>
          <w:sz w:val="20"/>
          <w:szCs w:val="20"/>
        </w:rPr>
        <w:t>)</w:t>
      </w:r>
      <w:r w:rsidR="00445B25">
        <w:rPr>
          <w:rFonts w:ascii="Times New Roman" w:hAnsi="Times New Roman" w:cs="Times New Roman"/>
          <w:sz w:val="20"/>
          <w:szCs w:val="20"/>
        </w:rPr>
        <w:t xml:space="preserve">. </w:t>
      </w:r>
    </w:p>
    <w:p w14:paraId="569C90ED" w14:textId="5A38D690" w:rsidR="00677108" w:rsidRDefault="00F73B74" w:rsidP="00B91E6C">
      <w:pPr>
        <w:rPr>
          <w:rFonts w:ascii="Times New Roman" w:hAnsi="Times New Roman" w:cs="Times New Roman"/>
          <w:sz w:val="20"/>
          <w:szCs w:val="20"/>
        </w:rPr>
      </w:pPr>
      <w:r>
        <w:rPr>
          <w:rFonts w:ascii="Times New Roman" w:hAnsi="Times New Roman" w:cs="Times New Roman"/>
          <w:sz w:val="20"/>
          <w:szCs w:val="20"/>
        </w:rPr>
        <w:t>As discussed</w:t>
      </w:r>
      <w:r w:rsidR="009C2F5C">
        <w:rPr>
          <w:rFonts w:ascii="Times New Roman" w:hAnsi="Times New Roman" w:cs="Times New Roman"/>
          <w:sz w:val="20"/>
          <w:szCs w:val="20"/>
        </w:rPr>
        <w:t xml:space="preserve"> </w:t>
      </w:r>
      <w:r w:rsidR="009C2F5C" w:rsidRPr="000408CA">
        <w:rPr>
          <w:rFonts w:ascii="Times New Roman" w:hAnsi="Times New Roman" w:cs="Times New Roman"/>
          <w:sz w:val="20"/>
          <w:szCs w:val="20"/>
        </w:rPr>
        <w:t xml:space="preserve">in </w:t>
      </w:r>
      <w:r w:rsidR="009C2F5C" w:rsidRPr="000408CA">
        <w:rPr>
          <w:rFonts w:ascii="Times New Roman" w:hAnsi="Times New Roman" w:cs="Times New Roman"/>
          <w:sz w:val="20"/>
          <w:szCs w:val="20"/>
        </w:rPr>
        <w:fldChar w:fldCharType="begin"/>
      </w:r>
      <w:r w:rsidR="009C2F5C" w:rsidRPr="000408CA">
        <w:rPr>
          <w:rFonts w:ascii="Times New Roman" w:hAnsi="Times New Roman" w:cs="Times New Roman"/>
          <w:sz w:val="20"/>
          <w:szCs w:val="20"/>
        </w:rPr>
        <w:instrText xml:space="preserve"> REF _Ref210378876 \r \h </w:instrText>
      </w:r>
      <w:r w:rsidR="009C2F5C" w:rsidRPr="000408CA">
        <w:rPr>
          <w:rFonts w:ascii="Times New Roman" w:hAnsi="Times New Roman" w:cs="Times New Roman"/>
          <w:sz w:val="20"/>
          <w:szCs w:val="20"/>
        </w:rPr>
      </w:r>
      <w:r w:rsidR="000408CA">
        <w:rPr>
          <w:rFonts w:ascii="Times New Roman" w:hAnsi="Times New Roman" w:cs="Times New Roman"/>
          <w:sz w:val="20"/>
          <w:szCs w:val="20"/>
        </w:rPr>
        <w:instrText xml:space="preserve"> \* MERGEFORMAT </w:instrText>
      </w:r>
      <w:r w:rsidR="009C2F5C" w:rsidRPr="000408CA">
        <w:rPr>
          <w:rFonts w:ascii="Times New Roman" w:hAnsi="Times New Roman" w:cs="Times New Roman"/>
          <w:sz w:val="20"/>
          <w:szCs w:val="20"/>
        </w:rPr>
        <w:fldChar w:fldCharType="separate"/>
      </w:r>
      <w:r w:rsidR="00FC06BF" w:rsidRPr="000408CA">
        <w:rPr>
          <w:rFonts w:ascii="Times New Roman" w:hAnsi="Times New Roman" w:cs="Times New Roman"/>
          <w:sz w:val="20"/>
          <w:szCs w:val="20"/>
        </w:rPr>
        <w:t>[17]</w:t>
      </w:r>
      <w:r w:rsidR="009C2F5C" w:rsidRPr="000408CA">
        <w:rPr>
          <w:rFonts w:ascii="Times New Roman" w:hAnsi="Times New Roman" w:cs="Times New Roman"/>
          <w:sz w:val="20"/>
          <w:szCs w:val="20"/>
        </w:rPr>
        <w:fldChar w:fldCharType="end"/>
      </w:r>
      <w:r w:rsidR="005F4430" w:rsidRPr="000408CA">
        <w:rPr>
          <w:rFonts w:ascii="Times New Roman" w:hAnsi="Times New Roman" w:cs="Times New Roman"/>
          <w:sz w:val="20"/>
          <w:szCs w:val="20"/>
        </w:rPr>
        <w:t xml:space="preserve">, </w:t>
      </w:r>
      <w:r w:rsidR="00F8575D" w:rsidRPr="000408CA">
        <w:rPr>
          <w:rFonts w:ascii="Times New Roman" w:hAnsi="Times New Roman" w:cs="Times New Roman"/>
          <w:sz w:val="20"/>
          <w:szCs w:val="20"/>
        </w:rPr>
        <w:t xml:space="preserve"> these improvements</w:t>
      </w:r>
      <w:r w:rsidR="00F8575D" w:rsidRPr="007A1CBB">
        <w:rPr>
          <w:rFonts w:ascii="Times New Roman" w:hAnsi="Times New Roman" w:cs="Times New Roman"/>
          <w:sz w:val="20"/>
          <w:szCs w:val="20"/>
        </w:rPr>
        <w:t xml:space="preserve"> are </w:t>
      </w:r>
      <w:r w:rsidR="00F8575D">
        <w:rPr>
          <w:rFonts w:ascii="Times New Roman" w:hAnsi="Times New Roman" w:cs="Times New Roman"/>
          <w:sz w:val="20"/>
          <w:szCs w:val="20"/>
        </w:rPr>
        <w:t xml:space="preserve">due to the interference shaping effect in PS. </w:t>
      </w:r>
      <w:proofErr w:type="gramStart"/>
      <w:r w:rsidR="00F8575D">
        <w:rPr>
          <w:rFonts w:ascii="Times New Roman" w:hAnsi="Times New Roman" w:cs="Times New Roman"/>
          <w:sz w:val="20"/>
          <w:szCs w:val="20"/>
        </w:rPr>
        <w:t>In particular, for</w:t>
      </w:r>
      <w:proofErr w:type="gramEnd"/>
      <w:r w:rsidR="00F8575D">
        <w:rPr>
          <w:rFonts w:ascii="Times New Roman" w:hAnsi="Times New Roman" w:cs="Times New Roman"/>
          <w:sz w:val="20"/>
          <w:szCs w:val="20"/>
        </w:rPr>
        <w:t xml:space="preserve"> MIMO systems, the signals on different layers will serve as interference to each other. The probabilistically shaped signal may be less harmful as an interference to other layers, compared to uniform QAM constellations</w:t>
      </w:r>
      <w:r w:rsidR="003B024E">
        <w:rPr>
          <w:rFonts w:ascii="Times New Roman" w:hAnsi="Times New Roman" w:cs="Times New Roman"/>
          <w:sz w:val="20"/>
          <w:szCs w:val="20"/>
        </w:rPr>
        <w:t>, due to the reduced interference entropy compared to the uniform QAM counterpart</w:t>
      </w:r>
      <w:r w:rsidR="00F8575D">
        <w:rPr>
          <w:rFonts w:ascii="Times New Roman" w:hAnsi="Times New Roman" w:cs="Times New Roman"/>
          <w:sz w:val="20"/>
          <w:szCs w:val="20"/>
        </w:rPr>
        <w:t xml:space="preserve">. </w:t>
      </w:r>
    </w:p>
    <w:p w14:paraId="15898B6C" w14:textId="39C506A4" w:rsidR="00992C82" w:rsidRPr="00992C82" w:rsidRDefault="003B024E" w:rsidP="00B91E6C">
      <w:pPr>
        <w:rPr>
          <w:rFonts w:ascii="Times New Roman" w:hAnsi="Times New Roman" w:cs="Times New Roman"/>
          <w:sz w:val="20"/>
          <w:szCs w:val="20"/>
        </w:rPr>
      </w:pPr>
      <w:proofErr w:type="gramStart"/>
      <w:r>
        <w:rPr>
          <w:rFonts w:ascii="Times New Roman" w:hAnsi="Times New Roman" w:cs="Times New Roman"/>
          <w:sz w:val="20"/>
          <w:szCs w:val="20"/>
        </w:rPr>
        <w:t>In order</w:t>
      </w:r>
      <w:r w:rsidR="00F8575D">
        <w:rPr>
          <w:rFonts w:ascii="Times New Roman" w:hAnsi="Times New Roman" w:cs="Times New Roman"/>
          <w:sz w:val="20"/>
          <w:szCs w:val="20"/>
        </w:rPr>
        <w:t xml:space="preserve"> to</w:t>
      </w:r>
      <w:proofErr w:type="gramEnd"/>
      <w:r w:rsidR="00F8575D">
        <w:rPr>
          <w:rFonts w:ascii="Times New Roman" w:hAnsi="Times New Roman" w:cs="Times New Roman"/>
          <w:sz w:val="20"/>
          <w:szCs w:val="20"/>
        </w:rPr>
        <w:t xml:space="preserve"> harvest the interference shaping gain, it is important to use a demodulator that </w:t>
      </w:r>
      <w:proofErr w:type="gramStart"/>
      <w:r w:rsidR="00F8575D">
        <w:rPr>
          <w:rFonts w:ascii="Times New Roman" w:hAnsi="Times New Roman" w:cs="Times New Roman"/>
          <w:sz w:val="20"/>
          <w:szCs w:val="20"/>
        </w:rPr>
        <w:t>is capable of exploiting</w:t>
      </w:r>
      <w:proofErr w:type="gramEnd"/>
      <w:r w:rsidR="00F8575D">
        <w:rPr>
          <w:rFonts w:ascii="Times New Roman" w:hAnsi="Times New Roman" w:cs="Times New Roman"/>
          <w:sz w:val="20"/>
          <w:szCs w:val="20"/>
        </w:rPr>
        <w:t xml:space="preserve"> the interference structure, such as sphere decoder or other reduced ML demapper. For comparison, an LMMSE receiver, which treats the interference as Gaussian noise would not be able to get the additional interference </w:t>
      </w:r>
      <w:proofErr w:type="gramStart"/>
      <w:r w:rsidR="00F8575D">
        <w:rPr>
          <w:rFonts w:ascii="Times New Roman" w:hAnsi="Times New Roman" w:cs="Times New Roman"/>
          <w:sz w:val="20"/>
          <w:szCs w:val="20"/>
        </w:rPr>
        <w:t>gain, and</w:t>
      </w:r>
      <w:proofErr w:type="gramEnd"/>
      <w:r w:rsidR="00F8575D">
        <w:rPr>
          <w:rFonts w:ascii="Times New Roman" w:hAnsi="Times New Roman" w:cs="Times New Roman"/>
          <w:sz w:val="20"/>
          <w:szCs w:val="20"/>
        </w:rPr>
        <w:t xml:space="preserve"> hence will observe only the signal shaping gain that is upper bounded by 1.53 </w:t>
      </w:r>
      <w:proofErr w:type="spellStart"/>
      <w:r w:rsidR="00F8575D">
        <w:rPr>
          <w:rFonts w:ascii="Times New Roman" w:hAnsi="Times New Roman" w:cs="Times New Roman"/>
          <w:sz w:val="20"/>
          <w:szCs w:val="20"/>
        </w:rPr>
        <w:t>dB.</w:t>
      </w:r>
      <w:proofErr w:type="spellEnd"/>
      <w:r w:rsidR="00F8575D">
        <w:rPr>
          <w:rFonts w:ascii="Times New Roman" w:hAnsi="Times New Roman" w:cs="Times New Roman"/>
          <w:sz w:val="20"/>
          <w:szCs w:val="20"/>
        </w:rPr>
        <w:t xml:space="preserve">  </w:t>
      </w:r>
    </w:p>
    <w:p w14:paraId="5028B4B3" w14:textId="72EE38B4" w:rsidR="00EE4C77" w:rsidRDefault="00E901D9" w:rsidP="006431FE">
      <w:pPr>
        <w:rPr>
          <w:rFonts w:ascii="Times New Roman" w:hAnsi="Times New Roman" w:cs="Times New Roman"/>
          <w:b/>
          <w:sz w:val="20"/>
          <w:szCs w:val="20"/>
        </w:rPr>
      </w:pPr>
      <w:r>
        <w:rPr>
          <w:noProof/>
        </w:rPr>
        <w:drawing>
          <wp:inline distT="0" distB="0" distL="0" distR="0" wp14:anchorId="241396B8" wp14:editId="5611FC9B">
            <wp:extent cx="2453425" cy="1990351"/>
            <wp:effectExtent l="0" t="0" r="4445" b="0"/>
            <wp:docPr id="1968507656" name="drawing"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07656" name="drawing" descr="A graph of a line graph&#10;&#10;AI-generated content may be incorrect."/>
                    <pic:cNvPicPr/>
                  </pic:nvPicPr>
                  <pic:blipFill>
                    <a:blip r:embed="rId20">
                      <a:extLst>
                        <a:ext uri="{28A0092B-C50C-407E-A947-70E740481C1C}">
                          <a14:useLocalDpi xmlns:a14="http://schemas.microsoft.com/office/drawing/2010/main"/>
                        </a:ext>
                      </a:extLst>
                    </a:blip>
                    <a:stretch>
                      <a:fillRect/>
                    </a:stretch>
                  </pic:blipFill>
                  <pic:spPr>
                    <a:xfrm>
                      <a:off x="0" y="0"/>
                      <a:ext cx="2457442" cy="1993610"/>
                    </a:xfrm>
                    <a:prstGeom prst="rect">
                      <a:avLst/>
                    </a:prstGeom>
                  </pic:spPr>
                </pic:pic>
              </a:graphicData>
            </a:graphic>
          </wp:inline>
        </w:drawing>
      </w:r>
      <w:r w:rsidR="2474CC94">
        <w:t xml:space="preserve">                 </w:t>
      </w:r>
      <w:r w:rsidR="58E74CD7">
        <w:rPr>
          <w:noProof/>
        </w:rPr>
        <w:drawing>
          <wp:inline distT="0" distB="0" distL="0" distR="0" wp14:anchorId="333CCCDC" wp14:editId="43D70CD6">
            <wp:extent cx="2601963" cy="2111570"/>
            <wp:effectExtent l="0" t="0" r="0" b="0"/>
            <wp:docPr id="8454352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435237" name=""/>
                    <pic:cNvPicPr/>
                  </pic:nvPicPr>
                  <pic:blipFill>
                    <a:blip r:embed="rId21">
                      <a:extLst>
                        <a:ext uri="{28A0092B-C50C-407E-A947-70E740481C1C}">
                          <a14:useLocalDpi xmlns:a14="http://schemas.microsoft.com/office/drawing/2010/main"/>
                        </a:ext>
                      </a:extLst>
                    </a:blip>
                    <a:stretch>
                      <a:fillRect/>
                    </a:stretch>
                  </pic:blipFill>
                  <pic:spPr>
                    <a:xfrm>
                      <a:off x="0" y="0"/>
                      <a:ext cx="2601963" cy="2111570"/>
                    </a:xfrm>
                    <a:prstGeom prst="rect">
                      <a:avLst/>
                    </a:prstGeom>
                  </pic:spPr>
                </pic:pic>
              </a:graphicData>
            </a:graphic>
          </wp:inline>
        </w:drawing>
      </w:r>
      <w:r w:rsidR="5372F6AF" w:rsidRPr="47FD728C">
        <w:rPr>
          <w:rFonts w:ascii="Times New Roman" w:hAnsi="Times New Roman" w:cs="Times New Roman"/>
          <w:b/>
          <w:bCs/>
          <w:sz w:val="20"/>
          <w:szCs w:val="20"/>
        </w:rPr>
        <w:t xml:space="preserve"> </w:t>
      </w:r>
    </w:p>
    <w:p w14:paraId="29E5FEFF" w14:textId="3647223E" w:rsidR="00EE4C77" w:rsidRPr="00A64A4C" w:rsidRDefault="006D0453" w:rsidP="00A64A4C">
      <w:r w:rsidRPr="00A64A4C">
        <w:rPr>
          <w:rFonts w:ascii="Times New Roman" w:hAnsi="Times New Roman" w:cs="Times New Roman"/>
          <w:b/>
          <w:sz w:val="20"/>
          <w:szCs w:val="20"/>
        </w:rPr>
        <w:t xml:space="preserve">(a) </w:t>
      </w:r>
      <w:r w:rsidR="003C198B" w:rsidRPr="00A64A4C">
        <w:rPr>
          <w:rFonts w:ascii="Times New Roman" w:hAnsi="Times New Roman" w:cs="Times New Roman"/>
          <w:b/>
          <w:sz w:val="20"/>
          <w:szCs w:val="20"/>
        </w:rPr>
        <w:t>8Tx4Rx MIMO</w:t>
      </w:r>
      <w:r w:rsidR="003C198B">
        <w:rPr>
          <w:rFonts w:ascii="Times New Roman" w:hAnsi="Times New Roman" w:cs="Times New Roman"/>
          <w:b/>
          <w:sz w:val="20"/>
          <w:szCs w:val="20"/>
        </w:rPr>
        <w:t xml:space="preserve"> </w:t>
      </w:r>
      <w:r w:rsidR="006431FE">
        <w:rPr>
          <w:rFonts w:ascii="Times New Roman" w:hAnsi="Times New Roman" w:cs="Times New Roman"/>
          <w:b/>
          <w:bCs/>
          <w:sz w:val="20"/>
          <w:szCs w:val="20"/>
        </w:rPr>
        <w:t>w/</w:t>
      </w:r>
      <w:r w:rsidR="00B115D0">
        <w:rPr>
          <w:rFonts w:ascii="Times New Roman" w:hAnsi="Times New Roman" w:cs="Times New Roman"/>
          <w:b/>
          <w:bCs/>
          <w:sz w:val="20"/>
          <w:szCs w:val="20"/>
        </w:rPr>
        <w:t xml:space="preserve"> </w:t>
      </w:r>
      <w:r w:rsidR="00E901D9">
        <w:rPr>
          <w:rFonts w:ascii="Times New Roman" w:hAnsi="Times New Roman" w:cs="Times New Roman"/>
          <w:b/>
          <w:bCs/>
          <w:sz w:val="20"/>
          <w:szCs w:val="20"/>
        </w:rPr>
        <w:t>open</w:t>
      </w:r>
      <w:r w:rsidR="00B115D0">
        <w:rPr>
          <w:rFonts w:ascii="Times New Roman" w:hAnsi="Times New Roman" w:cs="Times New Roman"/>
          <w:b/>
          <w:bCs/>
          <w:sz w:val="20"/>
          <w:szCs w:val="20"/>
        </w:rPr>
        <w:t>-loop precoding</w:t>
      </w:r>
      <w:r w:rsidR="00EE4C77" w:rsidRPr="00A64A4C">
        <w:rPr>
          <w:rFonts w:ascii="Times New Roman" w:hAnsi="Times New Roman" w:cs="Times New Roman"/>
          <w:b/>
          <w:sz w:val="20"/>
          <w:szCs w:val="20"/>
        </w:rPr>
        <w:t xml:space="preserve">                 </w:t>
      </w:r>
      <w:r w:rsidR="00EE4C77">
        <w:rPr>
          <w:rFonts w:ascii="Times New Roman" w:hAnsi="Times New Roman" w:cs="Times New Roman"/>
          <w:b/>
          <w:sz w:val="20"/>
          <w:szCs w:val="20"/>
        </w:rPr>
        <w:t xml:space="preserve">  </w:t>
      </w:r>
      <w:r w:rsidR="00EE4C77" w:rsidRPr="00A64A4C">
        <w:rPr>
          <w:rFonts w:ascii="Times New Roman" w:hAnsi="Times New Roman" w:cs="Times New Roman"/>
          <w:b/>
          <w:sz w:val="20"/>
          <w:szCs w:val="20"/>
        </w:rPr>
        <w:t xml:space="preserve">     </w:t>
      </w:r>
      <w:proofErr w:type="gramStart"/>
      <w:r w:rsidR="00EE4C77" w:rsidRPr="00A64A4C">
        <w:rPr>
          <w:rFonts w:ascii="Times New Roman" w:hAnsi="Times New Roman" w:cs="Times New Roman"/>
          <w:b/>
          <w:sz w:val="20"/>
          <w:szCs w:val="20"/>
        </w:rPr>
        <w:t xml:space="preserve">   (b)</w:t>
      </w:r>
      <w:r w:rsidRPr="00A64A4C">
        <w:rPr>
          <w:rFonts w:ascii="Times New Roman" w:hAnsi="Times New Roman" w:cs="Times New Roman"/>
          <w:b/>
          <w:sz w:val="20"/>
          <w:szCs w:val="20"/>
        </w:rPr>
        <w:t xml:space="preserve">  </w:t>
      </w:r>
      <w:r w:rsidR="00EE4C77">
        <w:rPr>
          <w:rFonts w:ascii="Times New Roman" w:hAnsi="Times New Roman" w:cs="Times New Roman"/>
          <w:b/>
          <w:sz w:val="20"/>
          <w:szCs w:val="20"/>
        </w:rPr>
        <w:t>32</w:t>
      </w:r>
      <w:proofErr w:type="gramEnd"/>
      <w:r w:rsidR="00EE4C77" w:rsidRPr="00A64A4C">
        <w:rPr>
          <w:rFonts w:ascii="Times New Roman" w:hAnsi="Times New Roman" w:cs="Times New Roman"/>
          <w:b/>
          <w:sz w:val="20"/>
          <w:szCs w:val="20"/>
        </w:rPr>
        <w:t>Tx4Rx MIMO</w:t>
      </w:r>
      <w:r w:rsidR="00EE4C77">
        <w:rPr>
          <w:rFonts w:ascii="Times New Roman" w:hAnsi="Times New Roman" w:cs="Times New Roman"/>
          <w:b/>
          <w:sz w:val="20"/>
          <w:szCs w:val="20"/>
        </w:rPr>
        <w:t xml:space="preserve"> </w:t>
      </w:r>
      <w:r w:rsidR="006431FE">
        <w:rPr>
          <w:rFonts w:ascii="Times New Roman" w:hAnsi="Times New Roman" w:cs="Times New Roman"/>
          <w:b/>
          <w:bCs/>
          <w:sz w:val="20"/>
          <w:szCs w:val="20"/>
        </w:rPr>
        <w:t>w/ closed-loop precoding</w:t>
      </w:r>
      <w:r w:rsidR="00EE4C77" w:rsidRPr="00A64A4C">
        <w:rPr>
          <w:rFonts w:ascii="Times New Roman" w:hAnsi="Times New Roman" w:cs="Times New Roman"/>
          <w:b/>
          <w:sz w:val="20"/>
          <w:szCs w:val="20"/>
        </w:rPr>
        <w:t xml:space="preserve"> </w:t>
      </w:r>
    </w:p>
    <w:p w14:paraId="70C66246" w14:textId="3381151D" w:rsidR="0021064C" w:rsidRDefault="003F3442" w:rsidP="003F3442">
      <w:pPr>
        <w:pStyle w:val="Caption"/>
      </w:pPr>
      <w:bookmarkStart w:id="42" w:name="_Ref210383230"/>
      <w:r>
        <w:t xml:space="preserve">Figure </w:t>
      </w:r>
      <w:r>
        <w:fldChar w:fldCharType="begin"/>
      </w:r>
      <w:r>
        <w:instrText xml:space="preserve"> SEQ Figure \* ARABIC </w:instrText>
      </w:r>
      <w:r>
        <w:fldChar w:fldCharType="separate"/>
      </w:r>
      <w:r w:rsidR="00FC06BF">
        <w:rPr>
          <w:noProof/>
        </w:rPr>
        <w:t>8</w:t>
      </w:r>
      <w:r>
        <w:fldChar w:fldCharType="end"/>
      </w:r>
      <w:bookmarkEnd w:id="42"/>
      <w:r>
        <w:t xml:space="preserve"> </w:t>
      </w:r>
      <w:r w:rsidR="0021064C">
        <w:rPr>
          <w:rFonts w:hint="eastAsia"/>
        </w:rPr>
        <w:t>MIMO performance</w:t>
      </w:r>
      <w:r w:rsidR="006D0453">
        <w:t xml:space="preserve"> with fixed MCS</w:t>
      </w:r>
      <w:r w:rsidR="0021064C">
        <w:rPr>
          <w:rFonts w:hint="eastAsia"/>
        </w:rPr>
        <w:t xml:space="preserve"> @ </w:t>
      </w:r>
      <w:proofErr w:type="spellStart"/>
      <w:r w:rsidR="006D0453">
        <w:t>Spef</w:t>
      </w:r>
      <w:proofErr w:type="spellEnd"/>
      <w:r w:rsidR="006D0453">
        <w:t>=5.33</w:t>
      </w:r>
      <w:r w:rsidR="0021064C">
        <w:rPr>
          <w:rFonts w:hint="eastAsia"/>
        </w:rPr>
        <w:t xml:space="preserve">, </w:t>
      </w:r>
      <w:r w:rsidR="006D0453">
        <w:t>and r</w:t>
      </w:r>
      <w:r w:rsidR="0021064C">
        <w:rPr>
          <w:rFonts w:hint="eastAsia"/>
        </w:rPr>
        <w:t>ank4</w:t>
      </w:r>
      <w:r w:rsidR="0063180E">
        <w:rPr>
          <w:rFonts w:hint="eastAsia"/>
        </w:rPr>
        <w:t xml:space="preserve"> </w:t>
      </w:r>
      <w:r w:rsidR="006D0453">
        <w:t xml:space="preserve"> </w:t>
      </w:r>
    </w:p>
    <w:p w14:paraId="0138BD97" w14:textId="05B51E01" w:rsidR="00982815" w:rsidRDefault="00982815" w:rsidP="008B3866">
      <w:pPr>
        <w:rPr>
          <w:lang w:val="en-GB"/>
        </w:rPr>
      </w:pPr>
    </w:p>
    <w:p w14:paraId="59530EB7" w14:textId="77777777" w:rsidR="00043B65" w:rsidRDefault="00043B65" w:rsidP="00043B65">
      <w:pPr>
        <w:rPr>
          <w:rFonts w:ascii="Times New Roman" w:hAnsi="Times New Roman" w:cs="Times New Roman"/>
          <w:sz w:val="20"/>
          <w:szCs w:val="20"/>
          <w:lang w:val="en-GB"/>
        </w:rPr>
      </w:pPr>
      <w:r w:rsidRPr="00D35F11">
        <w:rPr>
          <w:rFonts w:ascii="Times New Roman" w:hAnsi="Times New Roman" w:cs="Times New Roman" w:hint="eastAsia"/>
          <w:sz w:val="20"/>
          <w:szCs w:val="20"/>
          <w:lang w:val="en-GB"/>
        </w:rPr>
        <w:t xml:space="preserve">To </w:t>
      </w:r>
      <w:r>
        <w:rPr>
          <w:rFonts w:ascii="Times New Roman" w:hAnsi="Times New Roman" w:cs="Times New Roman"/>
          <w:sz w:val="20"/>
          <w:szCs w:val="20"/>
          <w:lang w:val="en-GB"/>
        </w:rPr>
        <w:t>provide</w:t>
      </w:r>
      <w:r w:rsidRPr="00D35F11">
        <w:rPr>
          <w:rFonts w:ascii="Times New Roman" w:hAnsi="Times New Roman" w:cs="Times New Roman" w:hint="eastAsia"/>
          <w:sz w:val="20"/>
          <w:szCs w:val="20"/>
          <w:lang w:val="en-GB"/>
        </w:rPr>
        <w:t xml:space="preserve"> a more </w:t>
      </w:r>
      <w:r>
        <w:rPr>
          <w:rFonts w:ascii="Times New Roman" w:hAnsi="Times New Roman" w:cs="Times New Roman"/>
          <w:sz w:val="20"/>
          <w:szCs w:val="20"/>
          <w:lang w:val="en-GB"/>
        </w:rPr>
        <w:t>complete</w:t>
      </w:r>
      <w:r w:rsidRPr="00D35F11">
        <w:rPr>
          <w:rFonts w:ascii="Times New Roman" w:hAnsi="Times New Roman" w:cs="Times New Roman" w:hint="eastAsia"/>
          <w:sz w:val="20"/>
          <w:szCs w:val="20"/>
          <w:lang w:val="en-GB"/>
        </w:rPr>
        <w:t xml:space="preserve"> picture on PS gain</w:t>
      </w:r>
      <w:r>
        <w:rPr>
          <w:rFonts w:ascii="Times New Roman" w:hAnsi="Times New Roman" w:cs="Times New Roman"/>
          <w:sz w:val="20"/>
          <w:szCs w:val="20"/>
          <w:lang w:val="en-GB"/>
        </w:rPr>
        <w:t>s</w:t>
      </w:r>
      <w:r w:rsidRPr="00D35F11">
        <w:rPr>
          <w:rFonts w:ascii="Times New Roman" w:hAnsi="Times New Roman" w:cs="Times New Roman" w:hint="eastAsia"/>
          <w:sz w:val="20"/>
          <w:szCs w:val="20"/>
          <w:lang w:val="en-GB"/>
        </w:rPr>
        <w:t xml:space="preserve">, we plot </w:t>
      </w:r>
      <w:r>
        <w:rPr>
          <w:rFonts w:ascii="Times New Roman" w:hAnsi="Times New Roman" w:cs="Times New Roman"/>
          <w:sz w:val="20"/>
          <w:szCs w:val="20"/>
          <w:lang w:val="en-GB"/>
        </w:rPr>
        <w:t>the performance</w:t>
      </w:r>
      <w:r w:rsidRPr="00D35F11">
        <w:rPr>
          <w:rFonts w:ascii="Times New Roman" w:hAnsi="Times New Roman" w:cs="Times New Roman" w:hint="eastAsia"/>
          <w:sz w:val="20"/>
          <w:szCs w:val="20"/>
          <w:lang w:val="en-GB"/>
        </w:rPr>
        <w:t xml:space="preserve"> gain of </w:t>
      </w:r>
      <w:r>
        <w:rPr>
          <w:rFonts w:ascii="Times New Roman" w:hAnsi="Times New Roman" w:cs="Times New Roman"/>
          <w:sz w:val="20"/>
          <w:szCs w:val="20"/>
          <w:lang w:val="en-GB"/>
        </w:rPr>
        <w:t xml:space="preserve">PS over </w:t>
      </w:r>
      <w:r w:rsidRPr="00D35F11">
        <w:rPr>
          <w:rFonts w:ascii="Times New Roman" w:hAnsi="Times New Roman" w:cs="Times New Roman" w:hint="eastAsia"/>
          <w:sz w:val="20"/>
          <w:szCs w:val="20"/>
          <w:lang w:val="en-GB"/>
        </w:rPr>
        <w:t xml:space="preserve">different MCS levels </w:t>
      </w:r>
      <w:r>
        <w:rPr>
          <w:rFonts w:ascii="Times New Roman" w:hAnsi="Times New Roman" w:cs="Times New Roman"/>
          <w:sz w:val="20"/>
          <w:szCs w:val="20"/>
          <w:lang w:val="en-GB"/>
        </w:rPr>
        <w:t xml:space="preserve">and </w:t>
      </w:r>
      <w:r w:rsidRPr="00D35F11">
        <w:rPr>
          <w:rFonts w:ascii="Times New Roman" w:hAnsi="Times New Roman" w:cs="Times New Roman" w:hint="eastAsia"/>
          <w:sz w:val="20"/>
          <w:szCs w:val="20"/>
          <w:lang w:val="en-GB"/>
        </w:rPr>
        <w:t>different rank</w:t>
      </w:r>
      <w:r>
        <w:rPr>
          <w:rFonts w:ascii="Times New Roman" w:hAnsi="Times New Roman" w:cs="Times New Roman"/>
          <w:sz w:val="20"/>
          <w:szCs w:val="20"/>
          <w:lang w:val="en-GB"/>
        </w:rPr>
        <w:t xml:space="preserve">s in </w:t>
      </w:r>
      <w:r w:rsidRPr="00D61D8A">
        <w:rPr>
          <w:rFonts w:ascii="Times New Roman" w:hAnsi="Times New Roman" w:cs="Times New Roman"/>
          <w:sz w:val="20"/>
          <w:szCs w:val="20"/>
          <w:lang w:val="en-GB"/>
        </w:rPr>
        <w:fldChar w:fldCharType="begin"/>
      </w:r>
      <w:r w:rsidRPr="00D61D8A">
        <w:rPr>
          <w:rFonts w:ascii="Times New Roman" w:hAnsi="Times New Roman" w:cs="Times New Roman"/>
          <w:sz w:val="20"/>
          <w:szCs w:val="20"/>
          <w:lang w:val="en-GB"/>
        </w:rPr>
        <w:instrText xml:space="preserve"> REF _Ref210343430 \h  \* MERGEFORMAT </w:instrText>
      </w:r>
      <w:r w:rsidRPr="00D61D8A">
        <w:rPr>
          <w:rFonts w:ascii="Times New Roman" w:hAnsi="Times New Roman" w:cs="Times New Roman"/>
          <w:sz w:val="20"/>
          <w:szCs w:val="20"/>
          <w:lang w:val="en-GB"/>
        </w:rPr>
      </w:r>
      <w:r w:rsidRPr="00D61D8A">
        <w:rPr>
          <w:rFonts w:ascii="Times New Roman" w:hAnsi="Times New Roman" w:cs="Times New Roman"/>
          <w:sz w:val="20"/>
          <w:szCs w:val="20"/>
          <w:lang w:val="en-GB"/>
        </w:rPr>
        <w:fldChar w:fldCharType="separate"/>
      </w:r>
      <w:r w:rsidRPr="00FC06BF">
        <w:rPr>
          <w:rFonts w:ascii="Times New Roman" w:hAnsi="Times New Roman" w:cs="Times New Roman"/>
          <w:sz w:val="20"/>
          <w:szCs w:val="20"/>
        </w:rPr>
        <w:t xml:space="preserve">Figure </w:t>
      </w:r>
      <w:r>
        <w:rPr>
          <w:rFonts w:ascii="Times New Roman" w:hAnsi="Times New Roman" w:cs="Times New Roman"/>
          <w:b/>
          <w:bCs/>
          <w:noProof/>
          <w:sz w:val="20"/>
          <w:szCs w:val="20"/>
        </w:rPr>
        <w:t>9</w:t>
      </w:r>
      <w:r w:rsidRPr="00D61D8A">
        <w:rPr>
          <w:rFonts w:ascii="Times New Roman" w:hAnsi="Times New Roman" w:cs="Times New Roman"/>
          <w:sz w:val="20"/>
          <w:szCs w:val="20"/>
          <w:lang w:val="en-GB"/>
        </w:rPr>
        <w:fldChar w:fldCharType="end"/>
      </w:r>
      <w:r w:rsidRPr="00D61D8A">
        <w:rPr>
          <w:rFonts w:ascii="Times New Roman" w:hAnsi="Times New Roman" w:cs="Times New Roman"/>
          <w:sz w:val="20"/>
          <w:szCs w:val="20"/>
          <w:lang w:val="en-GB"/>
        </w:rPr>
        <w:t>.</w:t>
      </w:r>
      <w:r w:rsidRPr="00D35F11">
        <w:rPr>
          <w:rFonts w:ascii="Times New Roman" w:hAnsi="Times New Roman" w:cs="Times New Roman" w:hint="eastAsia"/>
          <w:sz w:val="20"/>
          <w:szCs w:val="20"/>
          <w:lang w:val="en-GB"/>
        </w:rPr>
        <w:t xml:space="preserve"> </w:t>
      </w:r>
      <w:r>
        <w:rPr>
          <w:rFonts w:ascii="Times New Roman" w:hAnsi="Times New Roman" w:cs="Times New Roman"/>
          <w:sz w:val="20"/>
          <w:szCs w:val="20"/>
          <w:lang w:val="en-GB"/>
        </w:rPr>
        <w:t xml:space="preserve">The MCS index in this figure corresponds to the NR 256QAM MCS table. </w:t>
      </w:r>
      <w:r w:rsidRPr="00D35F11">
        <w:rPr>
          <w:rFonts w:ascii="Times New Roman" w:hAnsi="Times New Roman" w:cs="Times New Roman" w:hint="eastAsia"/>
          <w:sz w:val="20"/>
          <w:szCs w:val="20"/>
          <w:lang w:val="en-GB"/>
        </w:rPr>
        <w:t>We observed that with rank4, the gain is around 1dB ~</w:t>
      </w:r>
      <w:r>
        <w:rPr>
          <w:rFonts w:ascii="Times New Roman" w:hAnsi="Times New Roman" w:cs="Times New Roman"/>
          <w:sz w:val="20"/>
          <w:szCs w:val="20"/>
          <w:lang w:val="en-GB"/>
        </w:rPr>
        <w:t>3</w:t>
      </w:r>
      <w:r w:rsidRPr="00D35F11">
        <w:rPr>
          <w:rFonts w:ascii="Times New Roman" w:hAnsi="Times New Roman" w:cs="Times New Roman" w:hint="eastAsia"/>
          <w:sz w:val="20"/>
          <w:szCs w:val="20"/>
          <w:lang w:val="en-GB"/>
        </w:rPr>
        <w:t>dB</w:t>
      </w:r>
      <w:r>
        <w:rPr>
          <w:rFonts w:ascii="Times New Roman" w:hAnsi="Times New Roman" w:cs="Times New Roman"/>
          <w:sz w:val="20"/>
          <w:szCs w:val="20"/>
          <w:lang w:val="en-GB"/>
        </w:rPr>
        <w:t>. Furthermore, the shaping gain may not be uniform across MCS values</w:t>
      </w:r>
      <w:r w:rsidRPr="00D35F11">
        <w:rPr>
          <w:rFonts w:ascii="Times New Roman" w:hAnsi="Times New Roman" w:cs="Times New Roman" w:hint="eastAsia"/>
          <w:sz w:val="20"/>
          <w:szCs w:val="20"/>
          <w:lang w:val="en-GB"/>
        </w:rPr>
        <w:t xml:space="preserve">. </w:t>
      </w:r>
      <w:r>
        <w:rPr>
          <w:rFonts w:ascii="Times New Roman" w:hAnsi="Times New Roman" w:cs="Times New Roman"/>
          <w:sz w:val="20"/>
          <w:szCs w:val="20"/>
          <w:lang w:val="en-GB"/>
        </w:rPr>
        <w:t xml:space="preserve"> </w:t>
      </w:r>
      <w:proofErr w:type="gramStart"/>
      <w:r>
        <w:rPr>
          <w:rFonts w:ascii="Times New Roman" w:hAnsi="Times New Roman" w:cs="Times New Roman"/>
          <w:sz w:val="20"/>
          <w:szCs w:val="20"/>
          <w:lang w:val="en-GB"/>
        </w:rPr>
        <w:t>In particular, a</w:t>
      </w:r>
      <w:proofErr w:type="gramEnd"/>
      <w:r>
        <w:rPr>
          <w:rFonts w:ascii="Times New Roman" w:hAnsi="Times New Roman" w:cs="Times New Roman"/>
          <w:sz w:val="20"/>
          <w:szCs w:val="20"/>
          <w:lang w:val="en-GB"/>
        </w:rPr>
        <w:t xml:space="preserve"> larger shaping gain may be observed in the modulation order transition regime of the NR MCS table. </w:t>
      </w:r>
    </w:p>
    <w:p w14:paraId="472631FA" w14:textId="77777777" w:rsidR="00043B65" w:rsidRDefault="00043B65" w:rsidP="00043B65">
      <w:pPr>
        <w:rPr>
          <w:rFonts w:ascii="Times New Roman" w:hAnsi="Times New Roman" w:cs="Times New Roman"/>
          <w:sz w:val="20"/>
          <w:szCs w:val="20"/>
          <w:lang w:val="en-GB"/>
        </w:rPr>
      </w:pPr>
      <w:r>
        <w:rPr>
          <w:rFonts w:ascii="Times New Roman" w:hAnsi="Times New Roman" w:cs="Times New Roman"/>
          <w:sz w:val="20"/>
          <w:szCs w:val="20"/>
          <w:lang w:val="en-GB"/>
        </w:rPr>
        <w:t xml:space="preserve">For rank 2 and rank 3, the shaping gain may still be larger than the gains observed from AWGN channel; however, the magnitude of the gain is generally reduced, compared to the rank 4 scenario, since the receiver may have more degrees of freedom to perform interference rejection/cancellation. </w:t>
      </w:r>
    </w:p>
    <w:p w14:paraId="01B008ED" w14:textId="04C040F8" w:rsidR="00043B65" w:rsidRDefault="00043B65" w:rsidP="00043B65">
      <w:pPr>
        <w:rPr>
          <w:rFonts w:ascii="Times New Roman" w:hAnsi="Times New Roman" w:cs="Times New Roman"/>
          <w:sz w:val="20"/>
          <w:szCs w:val="20"/>
          <w:lang w:val="en-GB"/>
        </w:rPr>
      </w:pPr>
      <w:r>
        <w:rPr>
          <w:rFonts w:ascii="Times New Roman" w:hAnsi="Times New Roman" w:cs="Times New Roman"/>
          <w:sz w:val="20"/>
          <w:szCs w:val="20"/>
          <w:lang w:val="en-GB"/>
        </w:rPr>
        <w:t>For the rank 1 scenario, as we can see, the shaping gain is very similar to the gain observed in AWGN channel.</w:t>
      </w:r>
    </w:p>
    <w:p w14:paraId="4BF2CAB6" w14:textId="77777777" w:rsidR="00043B65" w:rsidRDefault="00043B65" w:rsidP="00043B65">
      <w:pPr>
        <w:rPr>
          <w:rFonts w:ascii="Times New Roman" w:hAnsi="Times New Roman" w:cs="Times New Roman"/>
          <w:sz w:val="20"/>
          <w:szCs w:val="20"/>
          <w:lang w:val="en-GB"/>
        </w:rPr>
      </w:pPr>
    </w:p>
    <w:p w14:paraId="23899A17" w14:textId="77777777" w:rsidR="00043B65" w:rsidRPr="00FC0302" w:rsidRDefault="00043B65" w:rsidP="00043B65">
      <w:pPr>
        <w:pStyle w:val="Caption"/>
        <w:jc w:val="left"/>
        <w:rPr>
          <w:b w:val="0"/>
          <w:bCs w:val="0"/>
        </w:rPr>
      </w:pPr>
      <w:bookmarkStart w:id="43" w:name="_Toc210395166"/>
      <w:r w:rsidRPr="00590A63">
        <w:t>Observation</w:t>
      </w:r>
      <w:r w:rsidRPr="00590A63">
        <w:rPr>
          <w:rFonts w:hint="eastAsia"/>
        </w:rPr>
        <w:t xml:space="preserve"> </w:t>
      </w:r>
      <w:r w:rsidRPr="00590A63">
        <w:fldChar w:fldCharType="begin"/>
      </w:r>
      <w:r w:rsidRPr="00590A63">
        <w:instrText xml:space="preserve"> </w:instrText>
      </w:r>
      <w:r w:rsidRPr="00590A63">
        <w:rPr>
          <w:rFonts w:hint="eastAsia"/>
        </w:rPr>
        <w:instrText>SEQ Observation \* ARABIC</w:instrText>
      </w:r>
      <w:r w:rsidRPr="00590A63">
        <w:instrText xml:space="preserve"> </w:instrText>
      </w:r>
      <w:r w:rsidRPr="00590A63">
        <w:fldChar w:fldCharType="separate"/>
      </w:r>
      <w:r>
        <w:rPr>
          <w:noProof/>
        </w:rPr>
        <w:t>14</w:t>
      </w:r>
      <w:r w:rsidRPr="00590A63">
        <w:fldChar w:fldCharType="end"/>
      </w:r>
      <w:r w:rsidRPr="00590A63">
        <w:t xml:space="preserve">: </w:t>
      </w:r>
      <w:r w:rsidRPr="00910E3A">
        <w:t>PS may provide more than 1.53 dB performance gain in MIMO</w:t>
      </w:r>
      <w:r w:rsidRPr="00910E3A">
        <w:rPr>
          <w:rFonts w:hint="eastAsia"/>
        </w:rPr>
        <w:t xml:space="preserve"> </w:t>
      </w:r>
      <w:r w:rsidRPr="00910E3A">
        <w:t>scenarios due to interference shaping, for both open-loop precoding, as well as closed-loop precoding with realistic SRS sounding periodicity.</w:t>
      </w:r>
      <w:bookmarkEnd w:id="43"/>
      <w:r>
        <w:rPr>
          <w:b w:val="0"/>
          <w:bCs w:val="0"/>
        </w:rPr>
        <w:t xml:space="preserve"> </w:t>
      </w:r>
    </w:p>
    <w:p w14:paraId="06B687EF" w14:textId="77777777" w:rsidR="00043B65" w:rsidRDefault="00043B65" w:rsidP="00043B65">
      <w:pPr>
        <w:rPr>
          <w:lang w:val="en-GB"/>
        </w:rPr>
      </w:pPr>
    </w:p>
    <w:p w14:paraId="106F2D70" w14:textId="3DE4E178" w:rsidR="009770C9" w:rsidRDefault="1048A641" w:rsidP="67FCD8B3">
      <w:pPr>
        <w:jc w:val="center"/>
      </w:pPr>
      <w:r w:rsidRPr="0D36E164">
        <w:rPr>
          <w:noProof/>
        </w:rPr>
        <w:lastRenderedPageBreak/>
        <w:t xml:space="preserve"> </w:t>
      </w:r>
      <w:r w:rsidR="658AC796">
        <w:rPr>
          <w:noProof/>
        </w:rPr>
        <w:drawing>
          <wp:inline distT="0" distB="0" distL="0" distR="0" wp14:anchorId="0A55DAF6" wp14:editId="04011E13">
            <wp:extent cx="3384967" cy="2696040"/>
            <wp:effectExtent l="0" t="0" r="6350" b="9525"/>
            <wp:docPr id="10122599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259923" name=""/>
                    <pic:cNvPicPr/>
                  </pic:nvPicPr>
                  <pic:blipFill>
                    <a:blip r:embed="rId22">
                      <a:extLst>
                        <a:ext uri="{28A0092B-C50C-407E-A947-70E740481C1C}">
                          <a14:useLocalDpi xmlns:a14="http://schemas.microsoft.com/office/drawing/2010/main"/>
                        </a:ext>
                      </a:extLst>
                    </a:blip>
                    <a:stretch>
                      <a:fillRect/>
                    </a:stretch>
                  </pic:blipFill>
                  <pic:spPr>
                    <a:xfrm>
                      <a:off x="0" y="0"/>
                      <a:ext cx="3394984" cy="2704018"/>
                    </a:xfrm>
                    <a:prstGeom prst="rect">
                      <a:avLst/>
                    </a:prstGeom>
                  </pic:spPr>
                </pic:pic>
              </a:graphicData>
            </a:graphic>
          </wp:inline>
        </w:drawing>
      </w:r>
    </w:p>
    <w:p w14:paraId="56F5C505" w14:textId="4872B249" w:rsidR="0076242A" w:rsidRPr="0076242A" w:rsidRDefault="0076242A" w:rsidP="0076242A">
      <w:pPr>
        <w:jc w:val="center"/>
        <w:rPr>
          <w:rFonts w:ascii="Times New Roman" w:hAnsi="Times New Roman" w:cs="Times New Roman"/>
          <w:b/>
          <w:bCs/>
          <w:sz w:val="20"/>
          <w:szCs w:val="20"/>
          <w:lang w:val="en-GB"/>
        </w:rPr>
      </w:pPr>
      <w:bookmarkStart w:id="44" w:name="_Ref210343430"/>
      <w:r w:rsidRPr="0076242A">
        <w:rPr>
          <w:rFonts w:ascii="Times New Roman" w:hAnsi="Times New Roman" w:cs="Times New Roman"/>
          <w:b/>
          <w:bCs/>
          <w:sz w:val="20"/>
          <w:szCs w:val="20"/>
        </w:rPr>
        <w:t xml:space="preserve">Figure </w:t>
      </w:r>
      <w:r w:rsidRPr="0076242A">
        <w:rPr>
          <w:rFonts w:ascii="Times New Roman" w:hAnsi="Times New Roman" w:cs="Times New Roman"/>
          <w:b/>
          <w:bCs/>
          <w:sz w:val="20"/>
          <w:szCs w:val="20"/>
        </w:rPr>
        <w:fldChar w:fldCharType="begin"/>
      </w:r>
      <w:r w:rsidRPr="0076242A">
        <w:rPr>
          <w:rFonts w:ascii="Times New Roman" w:hAnsi="Times New Roman" w:cs="Times New Roman"/>
          <w:b/>
          <w:bCs/>
          <w:sz w:val="20"/>
          <w:szCs w:val="20"/>
        </w:rPr>
        <w:instrText xml:space="preserve"> SEQ Figure \* ARABIC </w:instrText>
      </w:r>
      <w:r w:rsidRPr="0076242A">
        <w:rPr>
          <w:rFonts w:ascii="Times New Roman" w:hAnsi="Times New Roman" w:cs="Times New Roman"/>
          <w:b/>
          <w:bCs/>
          <w:sz w:val="20"/>
          <w:szCs w:val="20"/>
        </w:rPr>
        <w:fldChar w:fldCharType="separate"/>
      </w:r>
      <w:r w:rsidR="00FC06BF">
        <w:rPr>
          <w:rFonts w:ascii="Times New Roman" w:hAnsi="Times New Roman" w:cs="Times New Roman"/>
          <w:b/>
          <w:bCs/>
          <w:noProof/>
          <w:sz w:val="20"/>
          <w:szCs w:val="20"/>
        </w:rPr>
        <w:t>9</w:t>
      </w:r>
      <w:r w:rsidRPr="0076242A">
        <w:rPr>
          <w:rFonts w:ascii="Times New Roman" w:hAnsi="Times New Roman" w:cs="Times New Roman"/>
          <w:b/>
          <w:bCs/>
          <w:sz w:val="20"/>
          <w:szCs w:val="20"/>
        </w:rPr>
        <w:fldChar w:fldCharType="end"/>
      </w:r>
      <w:bookmarkEnd w:id="44"/>
      <w:r w:rsidRPr="0076242A">
        <w:rPr>
          <w:rFonts w:ascii="Times New Roman" w:hAnsi="Times New Roman" w:cs="Times New Roman"/>
          <w:b/>
          <w:bCs/>
          <w:sz w:val="20"/>
          <w:szCs w:val="20"/>
        </w:rPr>
        <w:t xml:space="preserve">. </w:t>
      </w:r>
      <w:r w:rsidR="0011195D">
        <w:rPr>
          <w:rFonts w:ascii="Times New Roman" w:hAnsi="Times New Roman" w:cs="Times New Roman"/>
          <w:b/>
          <w:bCs/>
          <w:sz w:val="20"/>
          <w:szCs w:val="20"/>
        </w:rPr>
        <w:t>PS gain with closed-loop</w:t>
      </w:r>
      <w:r w:rsidR="00403231">
        <w:rPr>
          <w:rFonts w:ascii="Times New Roman" w:hAnsi="Times New Roman" w:cs="Times New Roman"/>
          <w:b/>
          <w:bCs/>
          <w:sz w:val="20"/>
          <w:szCs w:val="20"/>
        </w:rPr>
        <w:t xml:space="preserve"> </w:t>
      </w:r>
      <w:r w:rsidR="0011195D">
        <w:rPr>
          <w:rFonts w:ascii="Times New Roman" w:hAnsi="Times New Roman" w:cs="Times New Roman"/>
          <w:b/>
          <w:bCs/>
          <w:sz w:val="20"/>
          <w:szCs w:val="20"/>
        </w:rPr>
        <w:t xml:space="preserve">precoding </w:t>
      </w:r>
      <w:r w:rsidRPr="0076242A">
        <w:rPr>
          <w:rFonts w:ascii="Times New Roman" w:hAnsi="Times New Roman" w:cs="Times New Roman"/>
          <w:b/>
          <w:bCs/>
          <w:sz w:val="20"/>
          <w:szCs w:val="20"/>
        </w:rPr>
        <w:t xml:space="preserve">@ </w:t>
      </w:r>
      <w:r w:rsidR="007D7797">
        <w:rPr>
          <w:rFonts w:ascii="Times New Roman" w:hAnsi="Times New Roman" w:cs="Times New Roman" w:hint="eastAsia"/>
          <w:b/>
          <w:bCs/>
          <w:sz w:val="20"/>
          <w:szCs w:val="20"/>
        </w:rPr>
        <w:t>different MCS levels</w:t>
      </w:r>
      <w:r w:rsidR="0011195D">
        <w:rPr>
          <w:rFonts w:ascii="Times New Roman" w:hAnsi="Times New Roman" w:cs="Times New Roman"/>
          <w:b/>
          <w:bCs/>
          <w:sz w:val="20"/>
          <w:szCs w:val="20"/>
        </w:rPr>
        <w:t xml:space="preserve"> and ranks</w:t>
      </w:r>
    </w:p>
    <w:p w14:paraId="48489358" w14:textId="7D0F185A" w:rsidR="004E0C8C" w:rsidRDefault="00131A69" w:rsidP="008B3866">
      <w:pPr>
        <w:rPr>
          <w:rFonts w:ascii="Times New Roman" w:hAnsi="Times New Roman" w:cs="Times New Roman"/>
          <w:sz w:val="20"/>
          <w:szCs w:val="20"/>
          <w:lang w:val="en-GB"/>
        </w:rPr>
      </w:pPr>
      <w:r>
        <w:rPr>
          <w:rFonts w:ascii="Times New Roman" w:hAnsi="Times New Roman" w:cs="Times New Roman"/>
          <w:sz w:val="20"/>
          <w:szCs w:val="20"/>
          <w:lang w:val="en-GB"/>
        </w:rPr>
        <w:t xml:space="preserve">. </w:t>
      </w:r>
    </w:p>
    <w:p w14:paraId="0F3A0E4D" w14:textId="77777777" w:rsidR="00870C18" w:rsidRDefault="00870C18" w:rsidP="00884927">
      <w:pPr>
        <w:rPr>
          <w:rFonts w:ascii="Times New Roman" w:hAnsi="Times New Roman" w:cs="Times New Roman"/>
          <w:b/>
          <w:bCs/>
          <w:sz w:val="20"/>
          <w:szCs w:val="20"/>
        </w:rPr>
      </w:pPr>
    </w:p>
    <w:p w14:paraId="3E727135" w14:textId="74EEF007" w:rsidR="00870C18" w:rsidRPr="000A3BA5" w:rsidRDefault="0051744B" w:rsidP="00884927">
      <w:pPr>
        <w:rPr>
          <w:rFonts w:ascii="Times New Roman" w:hAnsi="Times New Roman" w:cs="Times New Roman"/>
          <w:sz w:val="22"/>
          <w:szCs w:val="22"/>
          <w:lang w:val="en-GB"/>
        </w:rPr>
      </w:pPr>
      <w:r w:rsidRPr="000A3BA5">
        <w:rPr>
          <w:rFonts w:ascii="Times New Roman" w:hAnsi="Times New Roman" w:cs="Times New Roman"/>
          <w:b/>
          <w:bCs/>
        </w:rPr>
        <w:t xml:space="preserve">Scenario 3: Low/Medium mobility, with closed-loop </w:t>
      </w:r>
      <w:r w:rsidR="00F679E4" w:rsidRPr="000A3BA5">
        <w:rPr>
          <w:rFonts w:ascii="Times New Roman" w:hAnsi="Times New Roman" w:cs="Times New Roman"/>
          <w:b/>
          <w:bCs/>
        </w:rPr>
        <w:t>precoding</w:t>
      </w:r>
      <w:r w:rsidRPr="000A3BA5">
        <w:rPr>
          <w:rFonts w:ascii="Times New Roman" w:hAnsi="Times New Roman" w:cs="Times New Roman"/>
          <w:b/>
          <w:bCs/>
        </w:rPr>
        <w:t>, and outer-loop link adaptation</w:t>
      </w:r>
    </w:p>
    <w:p w14:paraId="6095CCED" w14:textId="47DA7BC5" w:rsidR="00CD0706" w:rsidRDefault="005D5B70" w:rsidP="005D5B70">
      <w:pPr>
        <w:rPr>
          <w:rFonts w:ascii="Times New Roman" w:hAnsi="Times New Roman" w:cs="Times New Roman"/>
          <w:sz w:val="20"/>
          <w:szCs w:val="20"/>
          <w:lang w:val="en-GB"/>
        </w:rPr>
      </w:pPr>
      <w:r>
        <w:rPr>
          <w:rFonts w:ascii="Times New Roman" w:hAnsi="Times New Roman" w:cs="Times New Roman"/>
          <w:sz w:val="20"/>
          <w:szCs w:val="20"/>
          <w:lang w:val="en-GB"/>
        </w:rPr>
        <w:t>Next, we consider the scenario with</w:t>
      </w:r>
      <w:r w:rsidR="00523A34">
        <w:rPr>
          <w:rFonts w:ascii="Times New Roman" w:hAnsi="Times New Roman" w:cs="Times New Roman"/>
          <w:sz w:val="20"/>
          <w:szCs w:val="20"/>
          <w:lang w:val="en-GB"/>
        </w:rPr>
        <w:t xml:space="preserve"> closed-loop precoding as in earlier </w:t>
      </w:r>
      <w:proofErr w:type="gramStart"/>
      <w:r w:rsidR="00523A34">
        <w:rPr>
          <w:rFonts w:ascii="Times New Roman" w:hAnsi="Times New Roman" w:cs="Times New Roman"/>
          <w:sz w:val="20"/>
          <w:szCs w:val="20"/>
          <w:lang w:val="en-GB"/>
        </w:rPr>
        <w:t>scenario, and</w:t>
      </w:r>
      <w:proofErr w:type="gramEnd"/>
      <w:r w:rsidR="00523A34">
        <w:rPr>
          <w:rFonts w:ascii="Times New Roman" w:hAnsi="Times New Roman" w:cs="Times New Roman"/>
          <w:sz w:val="20"/>
          <w:szCs w:val="20"/>
          <w:lang w:val="en-GB"/>
        </w:rPr>
        <w:t xml:space="preserve"> use</w:t>
      </w:r>
      <w:r>
        <w:rPr>
          <w:rFonts w:ascii="Times New Roman" w:hAnsi="Times New Roman" w:cs="Times New Roman"/>
          <w:sz w:val="20"/>
          <w:szCs w:val="20"/>
          <w:lang w:val="en-GB"/>
        </w:rPr>
        <w:t xml:space="preserve"> outer-loop based link adaptation </w:t>
      </w:r>
      <w:r w:rsidR="00E46E21">
        <w:rPr>
          <w:rFonts w:ascii="Times New Roman" w:hAnsi="Times New Roman" w:cs="Times New Roman"/>
          <w:sz w:val="20"/>
          <w:szCs w:val="20"/>
          <w:lang w:val="en-GB"/>
        </w:rPr>
        <w:t>with</w:t>
      </w:r>
      <w:r>
        <w:rPr>
          <w:rFonts w:ascii="Times New Roman" w:hAnsi="Times New Roman" w:cs="Times New Roman"/>
          <w:sz w:val="20"/>
          <w:szCs w:val="20"/>
          <w:lang w:val="en-GB"/>
        </w:rPr>
        <w:t xml:space="preserve"> outer-loop BLER target </w:t>
      </w:r>
      <w:r w:rsidR="00E46E21">
        <w:rPr>
          <w:rFonts w:ascii="Times New Roman" w:hAnsi="Times New Roman" w:cs="Times New Roman"/>
          <w:sz w:val="20"/>
          <w:szCs w:val="20"/>
          <w:lang w:val="en-GB"/>
        </w:rPr>
        <w:t xml:space="preserve">set </w:t>
      </w:r>
      <w:r>
        <w:rPr>
          <w:rFonts w:ascii="Times New Roman" w:hAnsi="Times New Roman" w:cs="Times New Roman"/>
          <w:sz w:val="20"/>
          <w:szCs w:val="20"/>
          <w:lang w:val="en-GB"/>
        </w:rPr>
        <w:t xml:space="preserve">to 10%. </w:t>
      </w:r>
      <w:r w:rsidR="00367E5F">
        <w:rPr>
          <w:rFonts w:ascii="Times New Roman" w:hAnsi="Times New Roman" w:cs="Times New Roman"/>
          <w:sz w:val="20"/>
          <w:szCs w:val="20"/>
          <w:lang w:val="en-GB"/>
        </w:rPr>
        <w:t xml:space="preserve">Also, </w:t>
      </w:r>
      <w:r w:rsidR="00D56E1D">
        <w:rPr>
          <w:rFonts w:ascii="Times New Roman" w:hAnsi="Times New Roman" w:cs="Times New Roman"/>
          <w:sz w:val="20"/>
          <w:szCs w:val="20"/>
          <w:lang w:val="en-GB"/>
        </w:rPr>
        <w:t xml:space="preserve">the </w:t>
      </w:r>
      <w:r w:rsidR="00A60515">
        <w:rPr>
          <w:rFonts w:ascii="Times New Roman" w:hAnsi="Times New Roman" w:cs="Times New Roman"/>
          <w:sz w:val="20"/>
          <w:szCs w:val="20"/>
          <w:lang w:val="en-GB"/>
        </w:rPr>
        <w:t>rank adap</w:t>
      </w:r>
      <w:r w:rsidR="00A90721">
        <w:rPr>
          <w:rFonts w:ascii="Times New Roman" w:hAnsi="Times New Roman" w:cs="Times New Roman"/>
          <w:sz w:val="20"/>
          <w:szCs w:val="20"/>
          <w:lang w:val="en-GB"/>
        </w:rPr>
        <w:t xml:space="preserve">tation is enabled </w:t>
      </w:r>
      <w:r w:rsidR="00012B7B">
        <w:rPr>
          <w:rFonts w:ascii="Times New Roman" w:hAnsi="Times New Roman" w:cs="Times New Roman"/>
          <w:sz w:val="20"/>
          <w:szCs w:val="20"/>
          <w:lang w:val="en-GB"/>
        </w:rPr>
        <w:t xml:space="preserve">and </w:t>
      </w:r>
      <w:r w:rsidR="00A84144">
        <w:rPr>
          <w:rFonts w:ascii="Times New Roman" w:hAnsi="Times New Roman" w:cs="Times New Roman"/>
          <w:sz w:val="20"/>
          <w:szCs w:val="20"/>
          <w:lang w:val="en-GB"/>
        </w:rPr>
        <w:t xml:space="preserve">selected among </w:t>
      </w:r>
      <w:r w:rsidR="00D43232">
        <w:rPr>
          <w:rFonts w:ascii="Times New Roman" w:hAnsi="Times New Roman" w:cs="Times New Roman"/>
          <w:sz w:val="20"/>
          <w:szCs w:val="20"/>
          <w:lang w:val="en-GB"/>
        </w:rPr>
        <w:t>rank 1</w:t>
      </w:r>
      <w:r w:rsidR="00053827">
        <w:rPr>
          <w:rFonts w:ascii="Times New Roman" w:hAnsi="Times New Roman" w:cs="Times New Roman"/>
          <w:sz w:val="20"/>
          <w:szCs w:val="20"/>
          <w:lang w:val="en-GB"/>
        </w:rPr>
        <w:t>~</w:t>
      </w:r>
      <w:r w:rsidR="0018605C">
        <w:rPr>
          <w:rFonts w:ascii="Times New Roman" w:hAnsi="Times New Roman" w:cs="Times New Roman"/>
          <w:sz w:val="20"/>
          <w:szCs w:val="20"/>
          <w:lang w:val="en-GB"/>
        </w:rPr>
        <w:t>4.</w:t>
      </w:r>
      <w:r w:rsidR="00367E5F">
        <w:rPr>
          <w:rFonts w:ascii="Times New Roman" w:hAnsi="Times New Roman" w:cs="Times New Roman"/>
          <w:sz w:val="20"/>
          <w:szCs w:val="20"/>
          <w:lang w:val="en-GB"/>
        </w:rPr>
        <w:t xml:space="preserve"> </w:t>
      </w:r>
      <w:r>
        <w:rPr>
          <w:rFonts w:ascii="Times New Roman" w:hAnsi="Times New Roman" w:cs="Times New Roman"/>
          <w:sz w:val="20"/>
          <w:szCs w:val="20"/>
          <w:lang w:val="en-GB"/>
        </w:rPr>
        <w:t xml:space="preserve">For PS, we use the MCS table designed for AWGN channel (as discussed in Section 3.3.2.1), which matches respective spectral efficiencies of the NR MCS table. We plot the PS gains as a function of the SNR of the </w:t>
      </w:r>
      <w:proofErr w:type="gramStart"/>
      <w:r>
        <w:rPr>
          <w:rFonts w:ascii="Times New Roman" w:hAnsi="Times New Roman" w:cs="Times New Roman"/>
          <w:sz w:val="20"/>
          <w:szCs w:val="20"/>
          <w:lang w:val="en-GB"/>
        </w:rPr>
        <w:t>channel, and</w:t>
      </w:r>
      <w:proofErr w:type="gramEnd"/>
      <w:r>
        <w:rPr>
          <w:rFonts w:ascii="Times New Roman" w:hAnsi="Times New Roman" w:cs="Times New Roman"/>
          <w:sz w:val="20"/>
          <w:szCs w:val="20"/>
          <w:lang w:val="en-GB"/>
        </w:rPr>
        <w:t xml:space="preserve"> consider different mobility conditions</w:t>
      </w:r>
      <w:r w:rsidR="005732A4">
        <w:rPr>
          <w:rFonts w:ascii="Times New Roman" w:hAnsi="Times New Roman" w:cs="Times New Roman"/>
          <w:sz w:val="20"/>
          <w:szCs w:val="20"/>
          <w:lang w:val="en-GB"/>
        </w:rPr>
        <w:t>.</w:t>
      </w:r>
      <w:r w:rsidR="00055FE9">
        <w:rPr>
          <w:rFonts w:ascii="Times New Roman" w:hAnsi="Times New Roman" w:cs="Times New Roman"/>
          <w:sz w:val="20"/>
          <w:szCs w:val="20"/>
          <w:lang w:val="en-GB"/>
        </w:rPr>
        <w:t xml:space="preserve"> </w:t>
      </w:r>
      <w:r w:rsidR="00FE11AE">
        <w:rPr>
          <w:rFonts w:ascii="Times New Roman" w:hAnsi="Times New Roman" w:cs="Times New Roman"/>
          <w:sz w:val="20"/>
          <w:szCs w:val="20"/>
          <w:lang w:val="en-GB"/>
        </w:rPr>
        <w:t xml:space="preserve">The </w:t>
      </w:r>
      <w:r w:rsidR="00A66FF3">
        <w:rPr>
          <w:rFonts w:ascii="Times New Roman" w:hAnsi="Times New Roman" w:cs="Times New Roman"/>
          <w:sz w:val="20"/>
          <w:szCs w:val="20"/>
          <w:lang w:val="en-GB"/>
        </w:rPr>
        <w:t xml:space="preserve">channel model </w:t>
      </w:r>
      <w:r w:rsidR="00BD4D42">
        <w:rPr>
          <w:rFonts w:ascii="Times New Roman" w:hAnsi="Times New Roman" w:cs="Times New Roman"/>
          <w:sz w:val="20"/>
          <w:szCs w:val="20"/>
          <w:lang w:val="en-GB"/>
        </w:rPr>
        <w:t>is CDL-B</w:t>
      </w:r>
      <w:r w:rsidR="002D4276">
        <w:rPr>
          <w:rFonts w:ascii="Times New Roman" w:hAnsi="Times New Roman" w:cs="Times New Roman"/>
          <w:sz w:val="20"/>
          <w:szCs w:val="20"/>
          <w:lang w:val="en-GB"/>
        </w:rPr>
        <w:t xml:space="preserve">, and </w:t>
      </w:r>
      <w:r w:rsidR="00012B7B">
        <w:rPr>
          <w:rFonts w:ascii="Times New Roman" w:hAnsi="Times New Roman" w:cs="Times New Roman"/>
          <w:sz w:val="20"/>
          <w:szCs w:val="20"/>
          <w:lang w:val="en-GB"/>
        </w:rPr>
        <w:t xml:space="preserve">we </w:t>
      </w:r>
      <w:r w:rsidR="002206CE">
        <w:rPr>
          <w:rFonts w:ascii="Times New Roman" w:hAnsi="Times New Roman" w:cs="Times New Roman"/>
          <w:sz w:val="20"/>
          <w:szCs w:val="20"/>
          <w:lang w:val="en-GB"/>
        </w:rPr>
        <w:t>consider</w:t>
      </w:r>
      <w:r w:rsidR="002D4276">
        <w:rPr>
          <w:rFonts w:ascii="Times New Roman" w:hAnsi="Times New Roman" w:cs="Times New Roman"/>
          <w:sz w:val="20"/>
          <w:szCs w:val="20"/>
          <w:lang w:val="en-GB"/>
        </w:rPr>
        <w:t xml:space="preserve"> </w:t>
      </w:r>
      <w:r w:rsidR="00456CF0">
        <w:rPr>
          <w:rFonts w:ascii="Times New Roman" w:hAnsi="Times New Roman" w:cs="Times New Roman"/>
          <w:sz w:val="20"/>
          <w:szCs w:val="20"/>
          <w:lang w:val="en-GB"/>
        </w:rPr>
        <w:t>a</w:t>
      </w:r>
      <w:r w:rsidR="000407A8">
        <w:rPr>
          <w:rFonts w:ascii="Times New Roman" w:hAnsi="Times New Roman" w:cs="Times New Roman"/>
          <w:sz w:val="20"/>
          <w:szCs w:val="20"/>
          <w:lang w:val="en-GB"/>
        </w:rPr>
        <w:t>n array configuration with</w:t>
      </w:r>
      <w:r w:rsidR="002D4276">
        <w:rPr>
          <w:rFonts w:ascii="Times New Roman" w:hAnsi="Times New Roman" w:cs="Times New Roman"/>
          <w:sz w:val="20"/>
          <w:szCs w:val="20"/>
          <w:lang w:val="en-GB"/>
        </w:rPr>
        <w:t xml:space="preserve"> </w:t>
      </w:r>
      <w:r w:rsidR="007A69E4">
        <w:rPr>
          <w:rFonts w:ascii="Times New Roman" w:hAnsi="Times New Roman" w:cs="Times New Roman"/>
          <w:sz w:val="20"/>
          <w:szCs w:val="20"/>
          <w:lang w:val="en-GB"/>
        </w:rPr>
        <w:t xml:space="preserve">32 </w:t>
      </w:r>
      <w:proofErr w:type="spellStart"/>
      <w:r w:rsidR="007A69E4">
        <w:rPr>
          <w:rFonts w:ascii="Times New Roman" w:hAnsi="Times New Roman" w:cs="Times New Roman"/>
          <w:sz w:val="20"/>
          <w:szCs w:val="20"/>
          <w:lang w:val="en-GB"/>
        </w:rPr>
        <w:t>Tx</w:t>
      </w:r>
      <w:r w:rsidR="005F0FC1">
        <w:rPr>
          <w:rFonts w:ascii="Times New Roman" w:hAnsi="Times New Roman" w:cs="Times New Roman"/>
          <w:sz w:val="20"/>
          <w:szCs w:val="20"/>
          <w:lang w:val="en-GB"/>
        </w:rPr>
        <w:t>RU</w:t>
      </w:r>
      <w:r w:rsidR="00456CF0">
        <w:rPr>
          <w:rFonts w:ascii="Times New Roman" w:hAnsi="Times New Roman" w:cs="Times New Roman"/>
          <w:sz w:val="20"/>
          <w:szCs w:val="20"/>
          <w:lang w:val="en-GB"/>
        </w:rPr>
        <w:t>s</w:t>
      </w:r>
      <w:proofErr w:type="spellEnd"/>
      <w:r w:rsidR="00456CF0">
        <w:rPr>
          <w:rFonts w:ascii="Times New Roman" w:hAnsi="Times New Roman" w:cs="Times New Roman"/>
          <w:sz w:val="20"/>
          <w:szCs w:val="20"/>
          <w:lang w:val="en-GB"/>
        </w:rPr>
        <w:t xml:space="preserve"> at the </w:t>
      </w:r>
      <w:proofErr w:type="spellStart"/>
      <w:r w:rsidR="00456CF0">
        <w:rPr>
          <w:rFonts w:ascii="Times New Roman" w:hAnsi="Times New Roman" w:cs="Times New Roman"/>
          <w:sz w:val="20"/>
          <w:szCs w:val="20"/>
          <w:lang w:val="en-GB"/>
        </w:rPr>
        <w:t>gNB</w:t>
      </w:r>
      <w:proofErr w:type="spellEnd"/>
      <w:r w:rsidR="00456CF0">
        <w:rPr>
          <w:rFonts w:ascii="Times New Roman" w:hAnsi="Times New Roman" w:cs="Times New Roman"/>
          <w:sz w:val="20"/>
          <w:szCs w:val="20"/>
          <w:lang w:val="en-GB"/>
        </w:rPr>
        <w:t xml:space="preserve"> and 4 </w:t>
      </w:r>
      <w:proofErr w:type="spellStart"/>
      <w:r w:rsidR="00456CF0">
        <w:rPr>
          <w:rFonts w:ascii="Times New Roman" w:hAnsi="Times New Roman" w:cs="Times New Roman"/>
          <w:sz w:val="20"/>
          <w:szCs w:val="20"/>
          <w:lang w:val="en-GB"/>
        </w:rPr>
        <w:t>TxRUs</w:t>
      </w:r>
      <w:proofErr w:type="spellEnd"/>
      <w:r w:rsidR="00456CF0">
        <w:rPr>
          <w:rFonts w:ascii="Times New Roman" w:hAnsi="Times New Roman" w:cs="Times New Roman"/>
          <w:sz w:val="20"/>
          <w:szCs w:val="20"/>
          <w:lang w:val="en-GB"/>
        </w:rPr>
        <w:t xml:space="preserve"> at the UE.</w:t>
      </w:r>
      <w:r w:rsidR="005F0FC1">
        <w:rPr>
          <w:rFonts w:ascii="Times New Roman" w:hAnsi="Times New Roman" w:cs="Times New Roman"/>
          <w:sz w:val="20"/>
          <w:szCs w:val="20"/>
          <w:lang w:val="en-GB"/>
        </w:rPr>
        <w:t xml:space="preserve"> </w:t>
      </w:r>
      <w:r w:rsidR="0072525D">
        <w:rPr>
          <w:rFonts w:ascii="Times New Roman" w:hAnsi="Times New Roman" w:cs="Times New Roman"/>
          <w:sz w:val="20"/>
          <w:szCs w:val="20"/>
          <w:lang w:val="en-GB"/>
        </w:rPr>
        <w:t xml:space="preserve">For the precoding, we used </w:t>
      </w:r>
      <w:r w:rsidR="00DF083C">
        <w:rPr>
          <w:rFonts w:ascii="Times New Roman" w:hAnsi="Times New Roman" w:cs="Times New Roman"/>
          <w:sz w:val="20"/>
          <w:szCs w:val="20"/>
          <w:lang w:val="en-GB"/>
        </w:rPr>
        <w:t xml:space="preserve">SVD precoding </w:t>
      </w:r>
      <w:r w:rsidR="0072525D">
        <w:rPr>
          <w:rFonts w:ascii="Times New Roman" w:hAnsi="Times New Roman" w:cs="Times New Roman"/>
          <w:sz w:val="20"/>
          <w:szCs w:val="20"/>
          <w:lang w:val="en-GB"/>
        </w:rPr>
        <w:t>with PRG size 48 subcarriers (i.e., 4 RBs)</w:t>
      </w:r>
      <w:r w:rsidR="00D92DE1">
        <w:rPr>
          <w:rFonts w:ascii="Times New Roman" w:hAnsi="Times New Roman" w:cs="Times New Roman"/>
          <w:sz w:val="20"/>
          <w:szCs w:val="20"/>
          <w:lang w:val="en-GB"/>
        </w:rPr>
        <w:t xml:space="preserve">, while </w:t>
      </w:r>
      <w:r w:rsidR="007237A9">
        <w:rPr>
          <w:rFonts w:ascii="Times New Roman" w:hAnsi="Times New Roman" w:cs="Times New Roman"/>
          <w:sz w:val="20"/>
          <w:szCs w:val="20"/>
          <w:lang w:val="en-GB"/>
        </w:rPr>
        <w:t>realistic DMRS channel</w:t>
      </w:r>
      <w:r w:rsidR="00A23AEA">
        <w:rPr>
          <w:rFonts w:ascii="Times New Roman" w:hAnsi="Times New Roman" w:cs="Times New Roman"/>
          <w:sz w:val="20"/>
          <w:szCs w:val="20"/>
          <w:lang w:val="en-GB"/>
        </w:rPr>
        <w:t xml:space="preserve"> </w:t>
      </w:r>
      <w:r w:rsidR="00A810C6">
        <w:rPr>
          <w:rFonts w:ascii="Times New Roman" w:hAnsi="Times New Roman" w:cs="Times New Roman"/>
          <w:sz w:val="20"/>
          <w:szCs w:val="20"/>
          <w:lang w:val="en-GB"/>
        </w:rPr>
        <w:t xml:space="preserve">estimation and </w:t>
      </w:r>
      <w:proofErr w:type="spellStart"/>
      <w:r w:rsidR="00A810C6">
        <w:rPr>
          <w:rFonts w:ascii="Times New Roman" w:hAnsi="Times New Roman" w:cs="Times New Roman"/>
          <w:sz w:val="20"/>
          <w:szCs w:val="20"/>
          <w:lang w:val="en-GB"/>
        </w:rPr>
        <w:t>rML</w:t>
      </w:r>
      <w:proofErr w:type="spellEnd"/>
      <w:r w:rsidR="00A810C6">
        <w:rPr>
          <w:rFonts w:ascii="Times New Roman" w:hAnsi="Times New Roman" w:cs="Times New Roman"/>
          <w:sz w:val="20"/>
          <w:szCs w:val="20"/>
          <w:lang w:val="en-GB"/>
        </w:rPr>
        <w:t xml:space="preserve"> receiver is employed </w:t>
      </w:r>
      <w:r w:rsidR="00DC6BFC">
        <w:rPr>
          <w:rFonts w:ascii="Times New Roman" w:hAnsi="Times New Roman" w:cs="Times New Roman"/>
          <w:sz w:val="20"/>
          <w:szCs w:val="20"/>
          <w:lang w:val="en-GB"/>
        </w:rPr>
        <w:t>at the UE side.</w:t>
      </w:r>
    </w:p>
    <w:p w14:paraId="5C22150A" w14:textId="33E86873" w:rsidR="005D5B70" w:rsidRDefault="005D5B70" w:rsidP="005D5B70">
      <w:pPr>
        <w:rPr>
          <w:rFonts w:ascii="Times New Roman" w:hAnsi="Times New Roman" w:cs="Times New Roman"/>
          <w:sz w:val="20"/>
          <w:szCs w:val="20"/>
          <w:lang w:val="en-GB"/>
        </w:rPr>
      </w:pPr>
      <w:r>
        <w:rPr>
          <w:rFonts w:ascii="Times New Roman" w:hAnsi="Times New Roman" w:cs="Times New Roman"/>
          <w:sz w:val="20"/>
          <w:szCs w:val="20"/>
          <w:lang w:val="en-GB"/>
        </w:rPr>
        <w:t xml:space="preserve">Overall, we see around </w:t>
      </w:r>
      <w:r w:rsidR="006F6EB8">
        <w:rPr>
          <w:rFonts w:ascii="Times New Roman" w:hAnsi="Times New Roman" w:cs="Times New Roman"/>
          <w:sz w:val="20"/>
          <w:szCs w:val="20"/>
          <w:lang w:val="en-GB"/>
        </w:rPr>
        <w:t>5</w:t>
      </w:r>
      <w:r w:rsidR="00053827">
        <w:rPr>
          <w:rFonts w:ascii="Times New Roman" w:hAnsi="Times New Roman" w:cs="Times New Roman"/>
          <w:sz w:val="20"/>
          <w:szCs w:val="20"/>
          <w:lang w:val="en-GB"/>
        </w:rPr>
        <w:t>~</w:t>
      </w:r>
      <w:r w:rsidR="006F6EB8">
        <w:rPr>
          <w:rFonts w:ascii="Times New Roman" w:hAnsi="Times New Roman" w:cs="Times New Roman"/>
          <w:sz w:val="20"/>
          <w:szCs w:val="20"/>
          <w:lang w:val="en-GB"/>
        </w:rPr>
        <w:t>11 percent</w:t>
      </w:r>
      <w:r>
        <w:rPr>
          <w:rFonts w:ascii="Times New Roman" w:hAnsi="Times New Roman" w:cs="Times New Roman"/>
          <w:sz w:val="20"/>
          <w:szCs w:val="20"/>
          <w:lang w:val="en-GB"/>
        </w:rPr>
        <w:t xml:space="preserve"> </w:t>
      </w:r>
      <w:r w:rsidR="00CF09DD">
        <w:rPr>
          <w:rFonts w:ascii="Times New Roman" w:hAnsi="Times New Roman" w:cs="Times New Roman"/>
          <w:sz w:val="20"/>
          <w:szCs w:val="20"/>
          <w:lang w:val="en-GB"/>
        </w:rPr>
        <w:t xml:space="preserve">throughput gains in </w:t>
      </w:r>
      <w:r w:rsidR="00E25AD7">
        <w:rPr>
          <w:rFonts w:ascii="Times New Roman" w:hAnsi="Times New Roman" w:cs="Times New Roman"/>
          <w:sz w:val="20"/>
          <w:szCs w:val="20"/>
          <w:lang w:val="en-GB"/>
        </w:rPr>
        <w:t xml:space="preserve">low </w:t>
      </w:r>
      <w:r w:rsidR="00EE74BA">
        <w:rPr>
          <w:rFonts w:ascii="Times New Roman" w:hAnsi="Times New Roman" w:cs="Times New Roman"/>
          <w:sz w:val="20"/>
          <w:szCs w:val="20"/>
          <w:lang w:val="en-GB"/>
        </w:rPr>
        <w:t xml:space="preserve">mobility </w:t>
      </w:r>
      <w:r w:rsidR="00A4140B">
        <w:rPr>
          <w:rFonts w:ascii="Times New Roman" w:hAnsi="Times New Roman" w:cs="Times New Roman"/>
          <w:sz w:val="20"/>
          <w:szCs w:val="20"/>
          <w:lang w:val="en-GB"/>
        </w:rPr>
        <w:t>condition</w:t>
      </w:r>
      <w:r w:rsidR="009F573F">
        <w:rPr>
          <w:rFonts w:ascii="Times New Roman" w:hAnsi="Times New Roman" w:cs="Times New Roman"/>
          <w:sz w:val="20"/>
          <w:szCs w:val="20"/>
          <w:lang w:val="en-GB"/>
        </w:rPr>
        <w:t xml:space="preserve"> </w:t>
      </w:r>
      <w:r w:rsidR="00647140">
        <w:rPr>
          <w:rFonts w:ascii="Times New Roman" w:hAnsi="Times New Roman" w:cs="Times New Roman"/>
          <w:sz w:val="20"/>
          <w:szCs w:val="20"/>
          <w:lang w:val="en-GB"/>
        </w:rPr>
        <w:t>under 3 km/h UE speed</w:t>
      </w:r>
      <w:r w:rsidR="00AA1FBE">
        <w:rPr>
          <w:rFonts w:ascii="Times New Roman" w:hAnsi="Times New Roman" w:cs="Times New Roman"/>
          <w:sz w:val="20"/>
          <w:szCs w:val="20"/>
          <w:lang w:val="en-GB"/>
        </w:rPr>
        <w:t xml:space="preserve">, </w:t>
      </w:r>
      <w:r w:rsidR="00B85250">
        <w:rPr>
          <w:rFonts w:ascii="Times New Roman" w:hAnsi="Times New Roman" w:cs="Times New Roman"/>
          <w:sz w:val="20"/>
          <w:szCs w:val="20"/>
          <w:lang w:val="en-GB"/>
        </w:rPr>
        <w:t xml:space="preserve">and </w:t>
      </w:r>
      <w:r w:rsidR="00D454BE">
        <w:rPr>
          <w:rFonts w:ascii="Times New Roman" w:hAnsi="Times New Roman" w:cs="Times New Roman"/>
          <w:sz w:val="20"/>
          <w:szCs w:val="20"/>
          <w:lang w:val="en-GB"/>
        </w:rPr>
        <w:t xml:space="preserve">more throughput </w:t>
      </w:r>
      <w:r w:rsidR="00CC6692">
        <w:rPr>
          <w:rFonts w:ascii="Times New Roman" w:hAnsi="Times New Roman" w:cs="Times New Roman"/>
          <w:sz w:val="20"/>
          <w:szCs w:val="20"/>
          <w:lang w:val="en-GB"/>
        </w:rPr>
        <w:t>gains in high mobility condition</w:t>
      </w:r>
      <w:r w:rsidR="00BC2CEE">
        <w:rPr>
          <w:rFonts w:ascii="Times New Roman" w:hAnsi="Times New Roman" w:cs="Times New Roman"/>
          <w:sz w:val="20"/>
          <w:szCs w:val="20"/>
          <w:lang w:val="en-GB"/>
        </w:rPr>
        <w:t xml:space="preserve"> </w:t>
      </w:r>
      <w:r w:rsidR="00E661A2">
        <w:rPr>
          <w:rFonts w:ascii="Times New Roman" w:hAnsi="Times New Roman" w:cs="Times New Roman"/>
          <w:sz w:val="20"/>
          <w:szCs w:val="20"/>
          <w:lang w:val="en-GB"/>
        </w:rPr>
        <w:t>under 30 km/h UE speed</w:t>
      </w:r>
      <w:r w:rsidR="007F05DF">
        <w:rPr>
          <w:rFonts w:ascii="Times New Roman" w:hAnsi="Times New Roman" w:cs="Times New Roman"/>
          <w:sz w:val="20"/>
          <w:szCs w:val="20"/>
          <w:lang w:val="en-GB"/>
        </w:rPr>
        <w:t xml:space="preserve"> </w:t>
      </w:r>
      <w:r w:rsidR="00BC2CEE">
        <w:rPr>
          <w:rFonts w:ascii="Times New Roman" w:hAnsi="Times New Roman" w:cs="Times New Roman"/>
          <w:sz w:val="20"/>
          <w:szCs w:val="20"/>
          <w:lang w:val="en-GB"/>
        </w:rPr>
        <w:t xml:space="preserve">(e.g., </w:t>
      </w:r>
      <w:r w:rsidR="00625B92">
        <w:rPr>
          <w:rFonts w:ascii="Times New Roman" w:hAnsi="Times New Roman" w:cs="Times New Roman"/>
          <w:sz w:val="20"/>
          <w:szCs w:val="20"/>
          <w:lang w:val="en-GB"/>
        </w:rPr>
        <w:t>6</w:t>
      </w:r>
      <w:r w:rsidR="000407A8">
        <w:rPr>
          <w:rFonts w:ascii="Times New Roman" w:hAnsi="Times New Roman" w:cs="Times New Roman"/>
          <w:sz w:val="20"/>
          <w:szCs w:val="20"/>
          <w:lang w:val="en-GB"/>
        </w:rPr>
        <w:t>~</w:t>
      </w:r>
      <w:r w:rsidR="00625B92">
        <w:rPr>
          <w:rFonts w:ascii="Times New Roman" w:hAnsi="Times New Roman" w:cs="Times New Roman"/>
          <w:sz w:val="20"/>
          <w:szCs w:val="20"/>
          <w:lang w:val="en-GB"/>
        </w:rPr>
        <w:t>16</w:t>
      </w:r>
      <w:r w:rsidR="00BC2CEE">
        <w:rPr>
          <w:rFonts w:ascii="Times New Roman" w:hAnsi="Times New Roman" w:cs="Times New Roman"/>
          <w:sz w:val="20"/>
          <w:szCs w:val="20"/>
          <w:lang w:val="en-GB"/>
        </w:rPr>
        <w:t>%).</w:t>
      </w:r>
      <w:r>
        <w:rPr>
          <w:rFonts w:ascii="Times New Roman" w:hAnsi="Times New Roman" w:cs="Times New Roman"/>
          <w:sz w:val="20"/>
          <w:szCs w:val="20"/>
          <w:lang w:val="en-GB"/>
        </w:rPr>
        <w:t xml:space="preserve"> </w:t>
      </w:r>
      <w:r w:rsidR="00560B0F">
        <w:rPr>
          <w:rFonts w:ascii="Times New Roman" w:hAnsi="Times New Roman" w:cs="Times New Roman"/>
          <w:sz w:val="20"/>
          <w:szCs w:val="20"/>
          <w:lang w:val="en-GB"/>
        </w:rPr>
        <w:t xml:space="preserve">The </w:t>
      </w:r>
      <w:r w:rsidR="00A070F9">
        <w:rPr>
          <w:rFonts w:ascii="Times New Roman" w:hAnsi="Times New Roman" w:cs="Times New Roman"/>
          <w:sz w:val="20"/>
          <w:szCs w:val="20"/>
          <w:lang w:val="en-GB"/>
        </w:rPr>
        <w:t xml:space="preserve">larger PS gain </w:t>
      </w:r>
      <w:r w:rsidR="00F05405">
        <w:rPr>
          <w:rFonts w:ascii="Times New Roman" w:hAnsi="Times New Roman" w:cs="Times New Roman"/>
          <w:sz w:val="20"/>
          <w:szCs w:val="20"/>
          <w:lang w:val="en-GB"/>
        </w:rPr>
        <w:t>in high mobility condition is due to</w:t>
      </w:r>
      <w:r w:rsidR="00265D78">
        <w:rPr>
          <w:rFonts w:ascii="Times New Roman" w:hAnsi="Times New Roman" w:cs="Times New Roman"/>
          <w:sz w:val="20"/>
          <w:szCs w:val="20"/>
          <w:lang w:val="en-GB"/>
        </w:rPr>
        <w:t xml:space="preserve"> the </w:t>
      </w:r>
      <w:proofErr w:type="gramStart"/>
      <w:r w:rsidR="00265D78">
        <w:rPr>
          <w:rFonts w:ascii="Times New Roman" w:hAnsi="Times New Roman" w:cs="Times New Roman"/>
          <w:sz w:val="20"/>
          <w:szCs w:val="20"/>
          <w:lang w:val="en-GB"/>
        </w:rPr>
        <w:t>rapidly-varying</w:t>
      </w:r>
      <w:proofErr w:type="gramEnd"/>
      <w:r w:rsidR="00265D78">
        <w:rPr>
          <w:rFonts w:ascii="Times New Roman" w:hAnsi="Times New Roman" w:cs="Times New Roman"/>
          <w:sz w:val="20"/>
          <w:szCs w:val="20"/>
          <w:lang w:val="en-GB"/>
        </w:rPr>
        <w:t xml:space="preserve"> channel </w:t>
      </w:r>
      <w:r w:rsidR="006132C4">
        <w:rPr>
          <w:rFonts w:ascii="Times New Roman" w:hAnsi="Times New Roman" w:cs="Times New Roman"/>
          <w:sz w:val="20"/>
          <w:szCs w:val="20"/>
          <w:lang w:val="en-GB"/>
        </w:rPr>
        <w:t>that</w:t>
      </w:r>
      <w:r w:rsidR="00265D78">
        <w:rPr>
          <w:rFonts w:ascii="Times New Roman" w:hAnsi="Times New Roman" w:cs="Times New Roman"/>
          <w:sz w:val="20"/>
          <w:szCs w:val="20"/>
          <w:lang w:val="en-GB"/>
        </w:rPr>
        <w:t xml:space="preserve"> </w:t>
      </w:r>
      <w:r w:rsidR="00A66630">
        <w:rPr>
          <w:rFonts w:ascii="Times New Roman" w:hAnsi="Times New Roman" w:cs="Times New Roman"/>
          <w:sz w:val="20"/>
          <w:szCs w:val="20"/>
          <w:lang w:val="en-GB"/>
        </w:rPr>
        <w:t>degrades</w:t>
      </w:r>
      <w:r w:rsidR="00C61D5D">
        <w:rPr>
          <w:rFonts w:ascii="Times New Roman" w:hAnsi="Times New Roman" w:cs="Times New Roman"/>
          <w:sz w:val="20"/>
          <w:szCs w:val="20"/>
          <w:lang w:val="en-GB"/>
        </w:rPr>
        <w:t xml:space="preserve"> the </w:t>
      </w:r>
      <w:r w:rsidR="00E56C24">
        <w:rPr>
          <w:rFonts w:ascii="Times New Roman" w:hAnsi="Times New Roman" w:cs="Times New Roman"/>
          <w:sz w:val="20"/>
          <w:szCs w:val="20"/>
          <w:lang w:val="en-GB"/>
        </w:rPr>
        <w:t>quality of the SVD precoder</w:t>
      </w:r>
      <w:r w:rsidR="00A66630">
        <w:rPr>
          <w:rFonts w:ascii="Times New Roman" w:hAnsi="Times New Roman" w:cs="Times New Roman"/>
          <w:sz w:val="20"/>
          <w:szCs w:val="20"/>
          <w:lang w:val="en-GB"/>
        </w:rPr>
        <w:t>.</w:t>
      </w:r>
      <w:r w:rsidR="00E56C24">
        <w:rPr>
          <w:rFonts w:ascii="Times New Roman" w:hAnsi="Times New Roman" w:cs="Times New Roman"/>
          <w:sz w:val="20"/>
          <w:szCs w:val="20"/>
          <w:lang w:val="en-GB"/>
        </w:rPr>
        <w:t xml:space="preserve"> </w:t>
      </w:r>
      <w:r w:rsidR="00A6107B">
        <w:rPr>
          <w:rFonts w:ascii="Times New Roman" w:hAnsi="Times New Roman" w:cs="Times New Roman"/>
          <w:sz w:val="20"/>
          <w:szCs w:val="20"/>
          <w:lang w:val="en-GB"/>
        </w:rPr>
        <w:t xml:space="preserve">In particular, the </w:t>
      </w:r>
      <w:r w:rsidR="00AD1D20">
        <w:rPr>
          <w:rFonts w:ascii="Times New Roman" w:hAnsi="Times New Roman" w:cs="Times New Roman"/>
          <w:sz w:val="20"/>
          <w:szCs w:val="20"/>
          <w:lang w:val="en-GB"/>
        </w:rPr>
        <w:t xml:space="preserve">inter-layer interference </w:t>
      </w:r>
      <w:r w:rsidR="0097220E">
        <w:rPr>
          <w:rFonts w:ascii="Times New Roman" w:hAnsi="Times New Roman" w:cs="Times New Roman"/>
          <w:sz w:val="20"/>
          <w:szCs w:val="20"/>
          <w:lang w:val="en-GB"/>
        </w:rPr>
        <w:t>is increased as the SVD precod</w:t>
      </w:r>
      <w:r w:rsidR="0072525D">
        <w:rPr>
          <w:rFonts w:ascii="Times New Roman" w:hAnsi="Times New Roman" w:cs="Times New Roman"/>
          <w:sz w:val="20"/>
          <w:szCs w:val="20"/>
          <w:lang w:val="en-GB"/>
        </w:rPr>
        <w:t>ing</w:t>
      </w:r>
      <w:r w:rsidR="0097220E">
        <w:rPr>
          <w:rFonts w:ascii="Times New Roman" w:hAnsi="Times New Roman" w:cs="Times New Roman"/>
          <w:sz w:val="20"/>
          <w:szCs w:val="20"/>
          <w:lang w:val="en-GB"/>
        </w:rPr>
        <w:t xml:space="preserve"> becomes outdated</w:t>
      </w:r>
      <w:r w:rsidR="009B5D42">
        <w:rPr>
          <w:rFonts w:ascii="Times New Roman" w:hAnsi="Times New Roman" w:cs="Times New Roman"/>
          <w:sz w:val="20"/>
          <w:szCs w:val="20"/>
          <w:lang w:val="en-GB"/>
        </w:rPr>
        <w:t>. In such a case,</w:t>
      </w:r>
      <w:r w:rsidR="007D1169">
        <w:rPr>
          <w:rFonts w:ascii="Times New Roman" w:hAnsi="Times New Roman" w:cs="Times New Roman"/>
          <w:sz w:val="20"/>
          <w:szCs w:val="20"/>
          <w:lang w:val="en-GB"/>
        </w:rPr>
        <w:t xml:space="preserve"> </w:t>
      </w:r>
      <w:r w:rsidR="005E7A2D">
        <w:rPr>
          <w:rFonts w:ascii="Times New Roman" w:hAnsi="Times New Roman" w:cs="Times New Roman"/>
          <w:sz w:val="20"/>
          <w:szCs w:val="20"/>
          <w:lang w:val="en-GB"/>
        </w:rPr>
        <w:t xml:space="preserve">the interference shaping gain </w:t>
      </w:r>
      <w:r w:rsidR="00DA2959">
        <w:rPr>
          <w:rFonts w:ascii="Times New Roman" w:hAnsi="Times New Roman" w:cs="Times New Roman"/>
          <w:sz w:val="20"/>
          <w:szCs w:val="20"/>
          <w:lang w:val="en-GB"/>
        </w:rPr>
        <w:t xml:space="preserve">offered by PS </w:t>
      </w:r>
      <w:r w:rsidR="000F2429">
        <w:rPr>
          <w:rFonts w:ascii="Times New Roman" w:hAnsi="Times New Roman" w:cs="Times New Roman"/>
          <w:sz w:val="20"/>
          <w:szCs w:val="20"/>
          <w:lang w:val="en-GB"/>
        </w:rPr>
        <w:t xml:space="preserve">harvested through </w:t>
      </w:r>
      <w:r w:rsidR="00CD3B6E">
        <w:rPr>
          <w:rFonts w:ascii="Times New Roman" w:hAnsi="Times New Roman" w:cs="Times New Roman"/>
          <w:sz w:val="20"/>
          <w:szCs w:val="20"/>
          <w:lang w:val="en-GB"/>
        </w:rPr>
        <w:t xml:space="preserve">the advanced receiver (e.g., </w:t>
      </w:r>
      <w:proofErr w:type="spellStart"/>
      <w:r w:rsidR="00CD3B6E">
        <w:rPr>
          <w:rFonts w:ascii="Times New Roman" w:hAnsi="Times New Roman" w:cs="Times New Roman"/>
          <w:sz w:val="20"/>
          <w:szCs w:val="20"/>
          <w:lang w:val="en-GB"/>
        </w:rPr>
        <w:t>rML</w:t>
      </w:r>
      <w:proofErr w:type="spellEnd"/>
      <w:r w:rsidR="00CD3B6E">
        <w:rPr>
          <w:rFonts w:ascii="Times New Roman" w:hAnsi="Times New Roman" w:cs="Times New Roman"/>
          <w:sz w:val="20"/>
          <w:szCs w:val="20"/>
          <w:lang w:val="en-GB"/>
        </w:rPr>
        <w:t>)</w:t>
      </w:r>
      <w:r w:rsidR="00DA2959">
        <w:rPr>
          <w:rFonts w:ascii="Times New Roman" w:hAnsi="Times New Roman" w:cs="Times New Roman"/>
          <w:sz w:val="20"/>
          <w:szCs w:val="20"/>
          <w:lang w:val="en-GB"/>
        </w:rPr>
        <w:t xml:space="preserve"> </w:t>
      </w:r>
      <w:r w:rsidR="00076206">
        <w:rPr>
          <w:rFonts w:ascii="Times New Roman" w:hAnsi="Times New Roman" w:cs="Times New Roman"/>
          <w:sz w:val="20"/>
          <w:szCs w:val="20"/>
          <w:lang w:val="en-GB"/>
        </w:rPr>
        <w:t xml:space="preserve">becomes more </w:t>
      </w:r>
      <w:r w:rsidR="001D3723">
        <w:rPr>
          <w:rFonts w:ascii="Times New Roman" w:hAnsi="Times New Roman" w:cs="Times New Roman"/>
          <w:sz w:val="20"/>
          <w:szCs w:val="20"/>
          <w:lang w:val="en-GB"/>
        </w:rPr>
        <w:t>apparent</w:t>
      </w:r>
      <w:r w:rsidR="005643CC">
        <w:rPr>
          <w:rFonts w:ascii="Times New Roman" w:hAnsi="Times New Roman" w:cs="Times New Roman"/>
          <w:sz w:val="20"/>
          <w:szCs w:val="20"/>
          <w:lang w:val="en-GB"/>
        </w:rPr>
        <w:t xml:space="preserve">. </w:t>
      </w:r>
      <w:r w:rsidR="00BF7DDE">
        <w:rPr>
          <w:rFonts w:ascii="Times New Roman" w:hAnsi="Times New Roman" w:cs="Times New Roman"/>
          <w:sz w:val="20"/>
          <w:szCs w:val="20"/>
          <w:lang w:val="en-GB"/>
        </w:rPr>
        <w:t xml:space="preserve">Also, </w:t>
      </w:r>
      <w:proofErr w:type="gramStart"/>
      <w:r w:rsidR="000B58E2">
        <w:rPr>
          <w:rFonts w:ascii="Times New Roman" w:hAnsi="Times New Roman" w:cs="Times New Roman"/>
          <w:sz w:val="20"/>
          <w:szCs w:val="20"/>
          <w:lang w:val="en-GB"/>
        </w:rPr>
        <w:t>similar to</w:t>
      </w:r>
      <w:proofErr w:type="gramEnd"/>
      <w:r w:rsidR="000B58E2">
        <w:rPr>
          <w:rFonts w:ascii="Times New Roman" w:hAnsi="Times New Roman" w:cs="Times New Roman"/>
          <w:sz w:val="20"/>
          <w:szCs w:val="20"/>
          <w:lang w:val="en-GB"/>
        </w:rPr>
        <w:t xml:space="preserve"> the FMCS case,</w:t>
      </w:r>
      <w:r w:rsidR="006D30FE">
        <w:rPr>
          <w:rFonts w:ascii="Times New Roman" w:hAnsi="Times New Roman" w:cs="Times New Roman"/>
          <w:sz w:val="20"/>
          <w:szCs w:val="20"/>
          <w:lang w:val="en-GB"/>
        </w:rPr>
        <w:t xml:space="preserve"> large PS gain</w:t>
      </w:r>
      <w:r w:rsidR="00F37D06">
        <w:rPr>
          <w:rFonts w:ascii="Times New Roman" w:hAnsi="Times New Roman" w:cs="Times New Roman"/>
          <w:sz w:val="20"/>
          <w:szCs w:val="20"/>
          <w:lang w:val="en-GB"/>
        </w:rPr>
        <w:t>s</w:t>
      </w:r>
      <w:r w:rsidR="006D30FE">
        <w:rPr>
          <w:rFonts w:ascii="Times New Roman" w:hAnsi="Times New Roman" w:cs="Times New Roman"/>
          <w:sz w:val="20"/>
          <w:szCs w:val="20"/>
          <w:lang w:val="en-GB"/>
        </w:rPr>
        <w:t xml:space="preserve"> </w:t>
      </w:r>
      <w:r w:rsidR="0044455B">
        <w:rPr>
          <w:rFonts w:ascii="Times New Roman" w:hAnsi="Times New Roman" w:cs="Times New Roman"/>
          <w:sz w:val="20"/>
          <w:szCs w:val="20"/>
          <w:lang w:val="en-GB"/>
        </w:rPr>
        <w:t xml:space="preserve">at </w:t>
      </w:r>
      <w:proofErr w:type="gramStart"/>
      <w:r w:rsidR="0044455B">
        <w:rPr>
          <w:rFonts w:ascii="Times New Roman" w:hAnsi="Times New Roman" w:cs="Times New Roman"/>
          <w:sz w:val="20"/>
          <w:szCs w:val="20"/>
          <w:lang w:val="en-GB"/>
        </w:rPr>
        <w:t>particular SNR</w:t>
      </w:r>
      <w:r w:rsidR="00D35A45">
        <w:rPr>
          <w:rFonts w:ascii="Times New Roman" w:hAnsi="Times New Roman" w:cs="Times New Roman"/>
          <w:sz w:val="20"/>
          <w:szCs w:val="20"/>
          <w:lang w:val="en-GB"/>
        </w:rPr>
        <w:t>s</w:t>
      </w:r>
      <w:proofErr w:type="gramEnd"/>
      <w:r w:rsidR="0044455B">
        <w:rPr>
          <w:rFonts w:ascii="Times New Roman" w:hAnsi="Times New Roman" w:cs="Times New Roman"/>
          <w:sz w:val="20"/>
          <w:szCs w:val="20"/>
          <w:lang w:val="en-GB"/>
        </w:rPr>
        <w:t xml:space="preserve"> </w:t>
      </w:r>
      <w:r w:rsidR="00EB1B39">
        <w:rPr>
          <w:rFonts w:ascii="Times New Roman" w:hAnsi="Times New Roman" w:cs="Times New Roman"/>
          <w:sz w:val="20"/>
          <w:szCs w:val="20"/>
          <w:lang w:val="en-GB"/>
        </w:rPr>
        <w:t>can be attributed to the</w:t>
      </w:r>
      <w:r w:rsidR="0044455B">
        <w:rPr>
          <w:rFonts w:ascii="Times New Roman" w:hAnsi="Times New Roman" w:cs="Times New Roman"/>
          <w:sz w:val="20"/>
          <w:szCs w:val="20"/>
          <w:lang w:val="en-GB"/>
        </w:rPr>
        <w:t xml:space="preserve"> </w:t>
      </w:r>
      <w:r w:rsidR="009A15C5">
        <w:rPr>
          <w:rFonts w:ascii="Times New Roman" w:hAnsi="Times New Roman" w:cs="Times New Roman"/>
          <w:sz w:val="20"/>
          <w:szCs w:val="20"/>
          <w:lang w:val="en-GB"/>
        </w:rPr>
        <w:t>degraded uniform QAM performance</w:t>
      </w:r>
      <w:r w:rsidR="00CF65C0">
        <w:rPr>
          <w:rFonts w:ascii="Times New Roman" w:hAnsi="Times New Roman" w:cs="Times New Roman"/>
          <w:sz w:val="20"/>
          <w:szCs w:val="20"/>
          <w:lang w:val="en-GB"/>
        </w:rPr>
        <w:t xml:space="preserve"> due to the</w:t>
      </w:r>
      <w:r w:rsidR="00357A79">
        <w:rPr>
          <w:rFonts w:ascii="Times New Roman" w:hAnsi="Times New Roman" w:cs="Times New Roman"/>
          <w:sz w:val="20"/>
          <w:szCs w:val="20"/>
          <w:lang w:val="en-GB"/>
        </w:rPr>
        <w:t xml:space="preserve"> modulation order transition, e.g., </w:t>
      </w:r>
      <w:r w:rsidR="00FC753C">
        <w:rPr>
          <w:rFonts w:ascii="Times New Roman" w:hAnsi="Times New Roman" w:cs="Times New Roman"/>
          <w:sz w:val="20"/>
          <w:szCs w:val="20"/>
          <w:lang w:val="en-GB"/>
        </w:rPr>
        <w:t>from 16QAM to 64QAM.</w:t>
      </w:r>
      <w:r w:rsidDel="00F92143">
        <w:rPr>
          <w:rFonts w:ascii="Times New Roman" w:hAnsi="Times New Roman" w:cs="Times New Roman"/>
          <w:sz w:val="20"/>
          <w:szCs w:val="20"/>
          <w:lang w:val="en-GB"/>
        </w:rPr>
        <w:t xml:space="preserve"> </w:t>
      </w:r>
      <w:r w:rsidR="00580829">
        <w:rPr>
          <w:rFonts w:ascii="Times New Roman" w:hAnsi="Times New Roman" w:cs="Times New Roman"/>
          <w:sz w:val="20"/>
          <w:szCs w:val="20"/>
          <w:lang w:val="en-GB"/>
        </w:rPr>
        <w:t xml:space="preserve">In contrast, </w:t>
      </w:r>
      <w:r w:rsidR="009E6B15">
        <w:rPr>
          <w:rFonts w:ascii="Times New Roman" w:hAnsi="Times New Roman" w:cs="Times New Roman"/>
          <w:sz w:val="20"/>
          <w:szCs w:val="20"/>
          <w:lang w:val="en-GB"/>
        </w:rPr>
        <w:t xml:space="preserve">PS </w:t>
      </w:r>
      <w:r w:rsidR="00246630">
        <w:rPr>
          <w:rFonts w:ascii="Times New Roman" w:hAnsi="Times New Roman" w:cs="Times New Roman"/>
          <w:sz w:val="20"/>
          <w:szCs w:val="20"/>
          <w:lang w:val="en-GB"/>
        </w:rPr>
        <w:t>offers a smooth</w:t>
      </w:r>
      <w:r w:rsidR="00580829">
        <w:rPr>
          <w:rFonts w:ascii="Times New Roman" w:hAnsi="Times New Roman" w:cs="Times New Roman"/>
          <w:sz w:val="20"/>
          <w:szCs w:val="20"/>
          <w:lang w:val="en-GB"/>
        </w:rPr>
        <w:t xml:space="preserve"> </w:t>
      </w:r>
      <w:r w:rsidR="001A556F">
        <w:rPr>
          <w:rFonts w:ascii="Times New Roman" w:hAnsi="Times New Roman" w:cs="Times New Roman"/>
          <w:sz w:val="20"/>
          <w:szCs w:val="20"/>
          <w:lang w:val="en-GB"/>
        </w:rPr>
        <w:t xml:space="preserve">transition </w:t>
      </w:r>
      <w:r w:rsidR="002040E0">
        <w:rPr>
          <w:rFonts w:ascii="Times New Roman" w:hAnsi="Times New Roman" w:cs="Times New Roman"/>
          <w:sz w:val="20"/>
          <w:szCs w:val="20"/>
          <w:lang w:val="en-GB"/>
        </w:rPr>
        <w:t xml:space="preserve">through a </w:t>
      </w:r>
      <w:r w:rsidR="00A34414">
        <w:rPr>
          <w:rFonts w:ascii="Times New Roman" w:hAnsi="Times New Roman" w:cs="Times New Roman"/>
          <w:sz w:val="20"/>
          <w:szCs w:val="20"/>
          <w:lang w:val="en-GB"/>
        </w:rPr>
        <w:t xml:space="preserve">combination of </w:t>
      </w:r>
      <w:r w:rsidR="005A2683">
        <w:rPr>
          <w:rFonts w:ascii="Times New Roman" w:hAnsi="Times New Roman" w:cs="Times New Roman"/>
          <w:sz w:val="20"/>
          <w:szCs w:val="20"/>
          <w:lang w:val="en-GB"/>
        </w:rPr>
        <w:t>coding/shaping rates.</w:t>
      </w:r>
    </w:p>
    <w:p w14:paraId="104B9E1D" w14:textId="77777777" w:rsidR="005D5B70" w:rsidRDefault="005D5B70" w:rsidP="00884927">
      <w:pPr>
        <w:rPr>
          <w:rFonts w:ascii="Times New Roman" w:hAnsi="Times New Roman" w:cs="Times New Roman"/>
          <w:b/>
          <w:bCs/>
          <w:sz w:val="20"/>
          <w:szCs w:val="20"/>
          <w:lang w:val="en-GB"/>
        </w:rPr>
      </w:pPr>
    </w:p>
    <w:p w14:paraId="7A6D222D" w14:textId="1DE202AF" w:rsidR="007A1165" w:rsidRDefault="0043351F" w:rsidP="008331D1">
      <w:pPr>
        <w:jc w:val="center"/>
        <w:rPr>
          <w:rFonts w:ascii="Times New Roman" w:hAnsi="Times New Roman" w:cs="Times New Roman"/>
          <w:sz w:val="20"/>
          <w:szCs w:val="20"/>
          <w:lang w:val="en-GB"/>
        </w:rPr>
      </w:pPr>
      <w:r>
        <w:rPr>
          <w:noProof/>
        </w:rPr>
        <w:lastRenderedPageBreak/>
        <w:drawing>
          <wp:inline distT="0" distB="0" distL="0" distR="0" wp14:anchorId="1117C508" wp14:editId="78262079">
            <wp:extent cx="5943600" cy="2229485"/>
            <wp:effectExtent l="0" t="0" r="0" b="0"/>
            <wp:docPr id="135977474" name="Picture 4"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7474" name="Picture 4" descr="A graph and diagram of a graph&#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2229485"/>
                    </a:xfrm>
                    <a:prstGeom prst="rect">
                      <a:avLst/>
                    </a:prstGeom>
                    <a:noFill/>
                    <a:ln>
                      <a:noFill/>
                    </a:ln>
                  </pic:spPr>
                </pic:pic>
              </a:graphicData>
            </a:graphic>
          </wp:inline>
        </w:drawing>
      </w:r>
    </w:p>
    <w:p w14:paraId="2C829E87" w14:textId="22019A9B" w:rsidR="008331D1" w:rsidRPr="00A2097F" w:rsidRDefault="004A4BD3" w:rsidP="000758CE">
      <w:pPr>
        <w:pStyle w:val="Caption"/>
        <w:rPr>
          <w:b w:val="0"/>
          <w:bCs w:val="0"/>
        </w:rPr>
      </w:pPr>
      <w:r w:rsidRPr="000758CE">
        <w:t xml:space="preserve">Figure </w:t>
      </w:r>
      <w:r w:rsidR="000758CE" w:rsidRPr="000758CE">
        <w:fldChar w:fldCharType="begin"/>
      </w:r>
      <w:r w:rsidR="000758CE" w:rsidRPr="000758CE">
        <w:instrText xml:space="preserve"> SEQ Figure \* ARABIC </w:instrText>
      </w:r>
      <w:r w:rsidR="000758CE" w:rsidRPr="000758CE">
        <w:fldChar w:fldCharType="separate"/>
      </w:r>
      <w:r w:rsidR="00FC06BF">
        <w:rPr>
          <w:noProof/>
        </w:rPr>
        <w:t>10</w:t>
      </w:r>
      <w:r w:rsidR="000758CE" w:rsidRPr="000758CE">
        <w:fldChar w:fldCharType="end"/>
      </w:r>
      <w:r w:rsidRPr="000758CE">
        <w:t xml:space="preserve">. </w:t>
      </w:r>
      <w:r w:rsidR="00731C84" w:rsidRPr="005A16DA">
        <w:t xml:space="preserve">PS </w:t>
      </w:r>
      <w:proofErr w:type="gramStart"/>
      <w:r w:rsidR="003A3B30" w:rsidRPr="005A16DA">
        <w:t>throughput</w:t>
      </w:r>
      <w:proofErr w:type="gramEnd"/>
      <w:r w:rsidR="003A3B30" w:rsidRPr="005A16DA">
        <w:t xml:space="preserve"> gain over uniform QAM under </w:t>
      </w:r>
      <w:r w:rsidR="00700C46" w:rsidRPr="005A16DA">
        <w:t>CDL</w:t>
      </w:r>
      <w:r w:rsidR="002E4868" w:rsidRPr="005A16DA">
        <w:t>-B @ 3 km</w:t>
      </w:r>
      <w:r w:rsidR="00D20FBB" w:rsidRPr="005A16DA">
        <w:t>p</w:t>
      </w:r>
      <w:r w:rsidR="002E4868" w:rsidRPr="005A16DA">
        <w:t>h</w:t>
      </w:r>
      <w:r w:rsidR="00A2097F" w:rsidRPr="005A16DA">
        <w:t xml:space="preserve"> UE speed</w:t>
      </w:r>
      <w:r w:rsidR="001507F8">
        <w:t xml:space="preserve">, with outer loop link adaptation and rank adaptation </w:t>
      </w:r>
    </w:p>
    <w:p w14:paraId="23272EC2" w14:textId="77777777" w:rsidR="00D20FBB" w:rsidRPr="00D20FBB" w:rsidRDefault="00D20FBB" w:rsidP="00D20FBB">
      <w:pPr>
        <w:rPr>
          <w:rFonts w:ascii="Times New Roman" w:hAnsi="Times New Roman" w:cs="Times New Roman"/>
          <w:sz w:val="20"/>
          <w:szCs w:val="20"/>
        </w:rPr>
      </w:pPr>
    </w:p>
    <w:p w14:paraId="772B2C8A" w14:textId="028DB49E" w:rsidR="004A4BD3" w:rsidRDefault="0043351F" w:rsidP="004A4BD3">
      <w:pPr>
        <w:jc w:val="center"/>
        <w:rPr>
          <w:rFonts w:ascii="Times New Roman" w:hAnsi="Times New Roman" w:cs="Times New Roman"/>
          <w:sz w:val="20"/>
          <w:szCs w:val="20"/>
          <w:lang w:val="en-GB"/>
        </w:rPr>
      </w:pPr>
      <w:r>
        <w:rPr>
          <w:noProof/>
        </w:rPr>
        <w:drawing>
          <wp:inline distT="0" distB="0" distL="0" distR="0" wp14:anchorId="2752BD4D" wp14:editId="713422C0">
            <wp:extent cx="5943600" cy="2225675"/>
            <wp:effectExtent l="0" t="0" r="0" b="3175"/>
            <wp:docPr id="1618964559" name="Picture 5"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64559" name="Picture 5" descr="A graph and diagram of a graph&#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2225675"/>
                    </a:xfrm>
                    <a:prstGeom prst="rect">
                      <a:avLst/>
                    </a:prstGeom>
                    <a:noFill/>
                    <a:ln>
                      <a:noFill/>
                    </a:ln>
                  </pic:spPr>
                </pic:pic>
              </a:graphicData>
            </a:graphic>
          </wp:inline>
        </w:drawing>
      </w:r>
    </w:p>
    <w:p w14:paraId="6B9A1862" w14:textId="62F0B33B" w:rsidR="007A1165" w:rsidRPr="00110314" w:rsidRDefault="00A2097F" w:rsidP="000B57F0">
      <w:pPr>
        <w:pStyle w:val="Caption"/>
      </w:pPr>
      <w:r>
        <w:t xml:space="preserve">Figure </w:t>
      </w:r>
      <w:r w:rsidR="000758CE" w:rsidRPr="005A16DA">
        <w:fldChar w:fldCharType="begin"/>
      </w:r>
      <w:r w:rsidR="000758CE" w:rsidRPr="007D4905">
        <w:instrText xml:space="preserve"> SEQ Figure \* ARABIC </w:instrText>
      </w:r>
      <w:r w:rsidR="000758CE" w:rsidRPr="005A16DA">
        <w:fldChar w:fldCharType="separate"/>
      </w:r>
      <w:r w:rsidR="00FC06BF">
        <w:rPr>
          <w:noProof/>
        </w:rPr>
        <w:t>11</w:t>
      </w:r>
      <w:r w:rsidR="000758CE" w:rsidRPr="005A16DA">
        <w:fldChar w:fldCharType="end"/>
      </w:r>
      <w:r w:rsidRPr="007D4905">
        <w:t xml:space="preserve">. </w:t>
      </w:r>
      <w:r w:rsidR="003A3B30" w:rsidRPr="005A16DA">
        <w:t xml:space="preserve">PS </w:t>
      </w:r>
      <w:proofErr w:type="gramStart"/>
      <w:r w:rsidR="003A3B30" w:rsidRPr="005A16DA">
        <w:t>throughput</w:t>
      </w:r>
      <w:proofErr w:type="gramEnd"/>
      <w:r w:rsidR="003A3B30" w:rsidRPr="005A16DA">
        <w:t xml:space="preserve"> gain over uniform QAM under </w:t>
      </w:r>
      <w:r w:rsidRPr="005A16DA">
        <w:t>CDL-B @ 30 km</w:t>
      </w:r>
      <w:r w:rsidR="00D20FBB" w:rsidRPr="005A16DA">
        <w:t>p</w:t>
      </w:r>
      <w:r w:rsidRPr="005A16DA">
        <w:t>h UE speed</w:t>
      </w:r>
      <w:r w:rsidR="001507F8">
        <w:t xml:space="preserve"> with outer loop link adaptation and rank adaptation</w:t>
      </w:r>
    </w:p>
    <w:p w14:paraId="5C23142E" w14:textId="77777777" w:rsidR="005E2370" w:rsidRDefault="005E2370" w:rsidP="005E2370">
      <w:pPr>
        <w:rPr>
          <w:lang w:val="en-GB"/>
        </w:rPr>
      </w:pPr>
    </w:p>
    <w:p w14:paraId="042499F0" w14:textId="1D20E7FC" w:rsidR="005E2370" w:rsidRDefault="005E2370" w:rsidP="007A7E24">
      <w:pPr>
        <w:pStyle w:val="Caption"/>
        <w:jc w:val="left"/>
      </w:pPr>
      <w:bookmarkStart w:id="45" w:name="_Toc210395167"/>
      <w:r w:rsidRPr="00590A63">
        <w:t>Observation</w:t>
      </w:r>
      <w:r w:rsidRPr="00590A63">
        <w:rPr>
          <w:rFonts w:hint="eastAsia"/>
        </w:rPr>
        <w:t xml:space="preserve"> </w:t>
      </w:r>
      <w:r w:rsidRPr="00590A63">
        <w:fldChar w:fldCharType="begin"/>
      </w:r>
      <w:r w:rsidRPr="00590A63">
        <w:instrText xml:space="preserve"> </w:instrText>
      </w:r>
      <w:r w:rsidRPr="00590A63">
        <w:rPr>
          <w:rFonts w:hint="eastAsia"/>
        </w:rPr>
        <w:instrText>SEQ Observation \* ARABIC</w:instrText>
      </w:r>
      <w:r w:rsidRPr="00590A63">
        <w:instrText xml:space="preserve"> </w:instrText>
      </w:r>
      <w:r w:rsidRPr="00590A63">
        <w:fldChar w:fldCharType="separate"/>
      </w:r>
      <w:r w:rsidR="00FC06BF">
        <w:rPr>
          <w:noProof/>
        </w:rPr>
        <w:t>15</w:t>
      </w:r>
      <w:r w:rsidRPr="00590A63">
        <w:fldChar w:fldCharType="end"/>
      </w:r>
      <w:r w:rsidRPr="00590A63">
        <w:t xml:space="preserve">: </w:t>
      </w:r>
      <w:r w:rsidR="00710FDE">
        <w:t xml:space="preserve">With closed-loop precoding and outer-loop link adaptation, </w:t>
      </w:r>
      <w:r w:rsidRPr="00910E3A">
        <w:t xml:space="preserve">PS may provide </w:t>
      </w:r>
      <w:r w:rsidR="00543541">
        <w:t>5~</w:t>
      </w:r>
      <w:r w:rsidR="00CD0706">
        <w:t>16</w:t>
      </w:r>
      <w:r w:rsidR="00543541">
        <w:t xml:space="preserve">% throughput gains across </w:t>
      </w:r>
      <w:r w:rsidR="00710FDE">
        <w:t>wide range of SNR values</w:t>
      </w:r>
      <w:r w:rsidR="00EC6FA2">
        <w:t xml:space="preserve"> and </w:t>
      </w:r>
      <w:r w:rsidR="0028151B">
        <w:t>mobility conditions</w:t>
      </w:r>
      <w:r w:rsidR="00E8599F">
        <w:t>.</w:t>
      </w:r>
      <w:bookmarkEnd w:id="45"/>
      <w:r w:rsidR="00E8599F">
        <w:t xml:space="preserve"> </w:t>
      </w:r>
    </w:p>
    <w:p w14:paraId="1B761AB0" w14:textId="77777777" w:rsidR="001507F8" w:rsidRPr="001507F8" w:rsidRDefault="001507F8" w:rsidP="001507F8">
      <w:pPr>
        <w:rPr>
          <w:lang w:val="en-GB"/>
        </w:rPr>
      </w:pPr>
    </w:p>
    <w:p w14:paraId="6F9DF3E6" w14:textId="77777777" w:rsidR="000B5E0A" w:rsidRDefault="000B5E0A" w:rsidP="006B0814">
      <w:pPr>
        <w:pStyle w:val="Heading3"/>
      </w:pPr>
      <w:r>
        <w:t>PAPR consideration</w:t>
      </w:r>
      <w:r w:rsidRPr="000B5E0A">
        <w:t xml:space="preserve"> </w:t>
      </w:r>
    </w:p>
    <w:p w14:paraId="3BDD7EB0" w14:textId="0EA0EDD5" w:rsidR="0075691E" w:rsidRPr="00B61B21" w:rsidRDefault="007C5D7D" w:rsidP="00DB2399">
      <w:pPr>
        <w:rPr>
          <w:rFonts w:ascii="Times New Roman" w:hAnsi="Times New Roman" w:cs="Times New Roman"/>
          <w:sz w:val="20"/>
          <w:szCs w:val="20"/>
        </w:rPr>
      </w:pPr>
      <w:r w:rsidRPr="00CD2F59">
        <w:rPr>
          <w:rFonts w:ascii="Times New Roman" w:hAnsi="Times New Roman" w:cs="Times New Roman"/>
          <w:sz w:val="20"/>
          <w:szCs w:val="20"/>
        </w:rPr>
        <w:t xml:space="preserve">In this section, we study the PAPR properties for probabilistic shaping compared to uniform </w:t>
      </w:r>
      <w:proofErr w:type="gramStart"/>
      <w:r w:rsidRPr="00CD2F59">
        <w:rPr>
          <w:rFonts w:ascii="Times New Roman" w:hAnsi="Times New Roman" w:cs="Times New Roman"/>
          <w:sz w:val="20"/>
          <w:szCs w:val="20"/>
        </w:rPr>
        <w:t>QAM</w:t>
      </w:r>
      <w:r w:rsidR="008512CD">
        <w:rPr>
          <w:rFonts w:ascii="Times New Roman" w:hAnsi="Times New Roman" w:cs="Times New Roman"/>
          <w:sz w:val="20"/>
          <w:szCs w:val="20"/>
        </w:rPr>
        <w:t xml:space="preserve">, </w:t>
      </w:r>
      <w:r w:rsidR="00E03D3A">
        <w:rPr>
          <w:rFonts w:ascii="Times New Roman" w:hAnsi="Times New Roman" w:cs="Times New Roman"/>
          <w:sz w:val="20"/>
          <w:szCs w:val="20"/>
        </w:rPr>
        <w:t>and</w:t>
      </w:r>
      <w:proofErr w:type="gramEnd"/>
      <w:r w:rsidR="00E03D3A">
        <w:rPr>
          <w:rFonts w:ascii="Times New Roman" w:hAnsi="Times New Roman" w:cs="Times New Roman"/>
          <w:sz w:val="20"/>
          <w:szCs w:val="20"/>
        </w:rPr>
        <w:t xml:space="preserve"> consider CP-OFDM waveform and DFT-s-OFDM, respectively</w:t>
      </w:r>
      <w:r w:rsidRPr="00CD2F59">
        <w:rPr>
          <w:rFonts w:ascii="Times New Roman" w:hAnsi="Times New Roman" w:cs="Times New Roman"/>
          <w:sz w:val="20"/>
          <w:szCs w:val="20"/>
        </w:rPr>
        <w:t xml:space="preserve">. </w:t>
      </w:r>
    </w:p>
    <w:p w14:paraId="20DA4F3A" w14:textId="77777777" w:rsidR="0075691E" w:rsidRDefault="0075691E" w:rsidP="0075691E">
      <w:pPr>
        <w:pStyle w:val="Heading4"/>
        <w:tabs>
          <w:tab w:val="num" w:pos="567"/>
        </w:tabs>
        <w:ind w:left="567" w:hanging="567"/>
      </w:pPr>
      <w:r>
        <w:t>CP-OFDM</w:t>
      </w:r>
    </w:p>
    <w:p w14:paraId="33DE2D88" w14:textId="47DF743F" w:rsidR="0099536A" w:rsidRPr="007D4905" w:rsidRDefault="0099536A" w:rsidP="0099536A">
      <w:pPr>
        <w:rPr>
          <w:rFonts w:ascii="Times New Roman" w:hAnsi="Times New Roman" w:cs="Times New Roman"/>
          <w:sz w:val="20"/>
          <w:szCs w:val="20"/>
          <w:lang w:val="en-GB"/>
        </w:rPr>
      </w:pPr>
      <w:r w:rsidRPr="007D4905">
        <w:rPr>
          <w:rFonts w:ascii="Times New Roman" w:hAnsi="Times New Roman" w:cs="Times New Roman"/>
          <w:sz w:val="20"/>
          <w:szCs w:val="20"/>
          <w:lang w:val="en-GB"/>
        </w:rPr>
        <w:lastRenderedPageBreak/>
        <w:t xml:space="preserve">We first compare the PAPR of </w:t>
      </w:r>
      <w:r w:rsidR="007D5E08" w:rsidRPr="007D4905">
        <w:rPr>
          <w:rFonts w:ascii="Times New Roman" w:hAnsi="Times New Roman" w:cs="Times New Roman"/>
          <w:sz w:val="20"/>
          <w:szCs w:val="20"/>
          <w:lang w:val="en-GB"/>
        </w:rPr>
        <w:t xml:space="preserve">uniform QAM </w:t>
      </w:r>
      <w:r w:rsidR="00F84BA0" w:rsidRPr="007D4905">
        <w:rPr>
          <w:rFonts w:ascii="Times New Roman" w:hAnsi="Times New Roman" w:cs="Times New Roman"/>
          <w:sz w:val="20"/>
          <w:szCs w:val="20"/>
          <w:lang w:val="en-GB"/>
        </w:rPr>
        <w:t xml:space="preserve">compared to PS and GS in CP-OFDM waveform. </w:t>
      </w:r>
      <w:r w:rsidR="0021406E" w:rsidRPr="007D4905">
        <w:rPr>
          <w:rFonts w:ascii="Times New Roman" w:hAnsi="Times New Roman" w:cs="Times New Roman"/>
          <w:sz w:val="20"/>
          <w:szCs w:val="20"/>
          <w:lang w:val="en-GB"/>
        </w:rPr>
        <w:t xml:space="preserve">In this example, we consider MCS 16 indicated in </w:t>
      </w:r>
      <w:r w:rsidR="0021406E" w:rsidRPr="00AA4420">
        <w:rPr>
          <w:rFonts w:ascii="Times New Roman" w:hAnsi="Times New Roman" w:cs="Times New Roman"/>
          <w:b/>
          <w:bCs/>
          <w:sz w:val="20"/>
          <w:szCs w:val="20"/>
          <w:lang w:val="en-GB"/>
        </w:rPr>
        <w:fldChar w:fldCharType="begin"/>
      </w:r>
      <w:r w:rsidR="0021406E" w:rsidRPr="00AA4420">
        <w:rPr>
          <w:rFonts w:ascii="Times New Roman" w:hAnsi="Times New Roman" w:cs="Times New Roman"/>
          <w:b/>
          <w:bCs/>
          <w:sz w:val="20"/>
          <w:szCs w:val="20"/>
          <w:lang w:val="en-GB"/>
        </w:rPr>
        <w:instrText xml:space="preserve"> REF _Ref210236784 \h </w:instrText>
      </w:r>
      <w:r w:rsidR="007D4905" w:rsidRPr="00AA4420">
        <w:rPr>
          <w:rFonts w:ascii="Times New Roman" w:hAnsi="Times New Roman" w:cs="Times New Roman"/>
          <w:b/>
          <w:bCs/>
          <w:sz w:val="20"/>
          <w:szCs w:val="20"/>
          <w:lang w:val="en-GB"/>
        </w:rPr>
        <w:instrText xml:space="preserve"> \* MERGEFORMAT </w:instrText>
      </w:r>
      <w:r w:rsidR="0021406E" w:rsidRPr="00AA4420">
        <w:rPr>
          <w:rFonts w:ascii="Times New Roman" w:hAnsi="Times New Roman" w:cs="Times New Roman"/>
          <w:b/>
          <w:bCs/>
          <w:sz w:val="20"/>
          <w:szCs w:val="20"/>
          <w:lang w:val="en-GB"/>
        </w:rPr>
      </w:r>
      <w:r w:rsidR="0021406E" w:rsidRPr="00AA4420">
        <w:rPr>
          <w:rFonts w:ascii="Times New Roman" w:hAnsi="Times New Roman" w:cs="Times New Roman"/>
          <w:b/>
          <w:bCs/>
          <w:sz w:val="20"/>
          <w:szCs w:val="20"/>
          <w:lang w:val="en-GB"/>
        </w:rPr>
        <w:fldChar w:fldCharType="separate"/>
      </w:r>
      <w:r w:rsidR="00FC06BF" w:rsidRPr="00FC06BF">
        <w:rPr>
          <w:rFonts w:ascii="Times New Roman" w:hAnsi="Times New Roman" w:cs="Times New Roman"/>
          <w:b/>
          <w:bCs/>
          <w:sz w:val="20"/>
          <w:szCs w:val="20"/>
        </w:rPr>
        <w:t xml:space="preserve">Table </w:t>
      </w:r>
      <w:r w:rsidR="00FC06BF" w:rsidRPr="00FC06BF">
        <w:rPr>
          <w:rFonts w:ascii="Times New Roman" w:hAnsi="Times New Roman" w:cs="Times New Roman"/>
          <w:b/>
          <w:bCs/>
          <w:noProof/>
          <w:sz w:val="20"/>
          <w:szCs w:val="20"/>
        </w:rPr>
        <w:t>1</w:t>
      </w:r>
      <w:r w:rsidR="0021406E" w:rsidRPr="00AA4420">
        <w:rPr>
          <w:rFonts w:ascii="Times New Roman" w:hAnsi="Times New Roman" w:cs="Times New Roman"/>
          <w:b/>
          <w:bCs/>
          <w:sz w:val="20"/>
          <w:szCs w:val="20"/>
          <w:lang w:val="en-GB"/>
        </w:rPr>
        <w:fldChar w:fldCharType="end"/>
      </w:r>
      <w:r w:rsidR="0021406E" w:rsidRPr="007D4905">
        <w:rPr>
          <w:rFonts w:ascii="Times New Roman" w:hAnsi="Times New Roman" w:cs="Times New Roman"/>
          <w:sz w:val="20"/>
          <w:szCs w:val="20"/>
          <w:lang w:val="en-GB"/>
        </w:rPr>
        <w:t>, where all schemes used 256 constellation points.</w:t>
      </w:r>
      <w:r w:rsidR="00433BFE" w:rsidRPr="007D4905">
        <w:rPr>
          <w:rFonts w:ascii="Times New Roman" w:hAnsi="Times New Roman" w:cs="Times New Roman"/>
          <w:sz w:val="20"/>
          <w:szCs w:val="20"/>
          <w:lang w:val="en-GB"/>
        </w:rPr>
        <w:t xml:space="preserve"> As we can see, they all have very similar PAPR statistics</w:t>
      </w:r>
      <w:r w:rsidR="0099449B" w:rsidRPr="007D4905">
        <w:rPr>
          <w:rFonts w:ascii="Times New Roman" w:hAnsi="Times New Roman" w:cs="Times New Roman"/>
          <w:sz w:val="20"/>
          <w:szCs w:val="20"/>
          <w:lang w:val="en-GB"/>
        </w:rPr>
        <w:t xml:space="preserve">. This is expected, since for CP-OFDM, the time domain samples are determined from super-positions of QAM/GS signals on different subcarriers. Due to central limit theorem, the time domain samples would have Gaussian distributions. </w:t>
      </w:r>
      <w:r w:rsidR="0021406E" w:rsidRPr="007D4905">
        <w:rPr>
          <w:rFonts w:ascii="Times New Roman" w:hAnsi="Times New Roman" w:cs="Times New Roman"/>
          <w:sz w:val="20"/>
          <w:szCs w:val="20"/>
          <w:lang w:val="en-GB"/>
        </w:rPr>
        <w:t xml:space="preserve"> </w:t>
      </w:r>
    </w:p>
    <w:p w14:paraId="0AA57102" w14:textId="405C6CBA" w:rsidR="0099536A" w:rsidRDefault="0099536A" w:rsidP="00BE1805">
      <w:pPr>
        <w:jc w:val="center"/>
        <w:rPr>
          <w:lang w:val="en-GB"/>
        </w:rPr>
      </w:pPr>
      <w:r w:rsidRPr="00795F22">
        <w:rPr>
          <w:noProof/>
        </w:rPr>
        <w:drawing>
          <wp:inline distT="0" distB="0" distL="0" distR="0" wp14:anchorId="34C3FA6E" wp14:editId="5D6B2626">
            <wp:extent cx="3046818" cy="2718374"/>
            <wp:effectExtent l="0" t="0" r="1270" b="635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25"/>
                    <a:stretch>
                      <a:fillRect/>
                    </a:stretch>
                  </pic:blipFill>
                  <pic:spPr>
                    <a:xfrm>
                      <a:off x="0" y="0"/>
                      <a:ext cx="3049524" cy="2720788"/>
                    </a:xfrm>
                    <a:prstGeom prst="rect">
                      <a:avLst/>
                    </a:prstGeom>
                  </pic:spPr>
                </pic:pic>
              </a:graphicData>
            </a:graphic>
          </wp:inline>
        </w:drawing>
      </w:r>
    </w:p>
    <w:p w14:paraId="0841A1BD" w14:textId="42CD95CD" w:rsidR="00F30EAF" w:rsidRDefault="00F30EAF" w:rsidP="00F30EAF">
      <w:pPr>
        <w:pStyle w:val="Caption"/>
      </w:pPr>
      <w:bookmarkStart w:id="46" w:name="_Ref210342169"/>
      <w:bookmarkStart w:id="47" w:name="_Ref210342164"/>
      <w:r>
        <w:t xml:space="preserve">Figure </w:t>
      </w:r>
      <w:r>
        <w:fldChar w:fldCharType="begin"/>
      </w:r>
      <w:r>
        <w:instrText xml:space="preserve"> SEQ Figure \* ARABIC </w:instrText>
      </w:r>
      <w:r>
        <w:fldChar w:fldCharType="separate"/>
      </w:r>
      <w:r w:rsidR="00FC06BF">
        <w:rPr>
          <w:noProof/>
        </w:rPr>
        <w:t>12</w:t>
      </w:r>
      <w:r>
        <w:fldChar w:fldCharType="end"/>
      </w:r>
      <w:bookmarkEnd w:id="46"/>
      <w:r w:rsidR="006A7F88">
        <w:t>.</w:t>
      </w:r>
      <w:r>
        <w:t xml:space="preserve"> </w:t>
      </w:r>
      <w:bookmarkEnd w:id="47"/>
      <w:r w:rsidR="004E570B">
        <w:t>PAPR comparison between PS, GS, and uniform QAM w/ CP-OFDM waveform</w:t>
      </w:r>
    </w:p>
    <w:p w14:paraId="661CAF5D" w14:textId="43D4EC8D" w:rsidR="00C27F11" w:rsidRDefault="00C27F11" w:rsidP="00C27F11">
      <w:pPr>
        <w:rPr>
          <w:rFonts w:ascii="Times New Roman" w:hAnsi="Times New Roman" w:cs="Times New Roman"/>
          <w:b/>
          <w:bCs/>
          <w:sz w:val="20"/>
          <w:szCs w:val="20"/>
        </w:rPr>
      </w:pPr>
      <w:bookmarkStart w:id="48" w:name="_Toc210395168"/>
      <w:r w:rsidRPr="00C27F11">
        <w:rPr>
          <w:rFonts w:ascii="Times New Roman" w:hAnsi="Times New Roman" w:cs="Times New Roman"/>
          <w:b/>
          <w:bCs/>
          <w:sz w:val="20"/>
          <w:szCs w:val="20"/>
        </w:rPr>
        <w:t xml:space="preserve">Observation </w:t>
      </w:r>
      <w:r w:rsidRPr="00C27F11">
        <w:rPr>
          <w:rFonts w:ascii="Times New Roman" w:hAnsi="Times New Roman" w:cs="Times New Roman"/>
          <w:b/>
          <w:bCs/>
          <w:sz w:val="20"/>
          <w:szCs w:val="20"/>
        </w:rPr>
        <w:fldChar w:fldCharType="begin"/>
      </w:r>
      <w:r w:rsidRPr="00C27F11">
        <w:rPr>
          <w:rFonts w:ascii="Times New Roman" w:hAnsi="Times New Roman" w:cs="Times New Roman"/>
          <w:b/>
          <w:bCs/>
          <w:sz w:val="20"/>
          <w:szCs w:val="20"/>
        </w:rPr>
        <w:instrText xml:space="preserve"> SEQ Observation  \* ARABIC </w:instrText>
      </w:r>
      <w:r w:rsidRPr="00C27F11">
        <w:rPr>
          <w:rFonts w:ascii="Times New Roman" w:hAnsi="Times New Roman" w:cs="Times New Roman"/>
          <w:b/>
          <w:bCs/>
          <w:sz w:val="20"/>
          <w:szCs w:val="20"/>
        </w:rPr>
        <w:fldChar w:fldCharType="separate"/>
      </w:r>
      <w:r w:rsidR="00FC06BF">
        <w:rPr>
          <w:rFonts w:ascii="Times New Roman" w:hAnsi="Times New Roman" w:cs="Times New Roman"/>
          <w:b/>
          <w:bCs/>
          <w:noProof/>
          <w:sz w:val="20"/>
          <w:szCs w:val="20"/>
        </w:rPr>
        <w:t>16</w:t>
      </w:r>
      <w:r w:rsidRPr="00C27F11">
        <w:rPr>
          <w:rFonts w:ascii="Times New Roman" w:hAnsi="Times New Roman" w:cs="Times New Roman"/>
          <w:b/>
          <w:bCs/>
          <w:sz w:val="20"/>
          <w:szCs w:val="20"/>
        </w:rPr>
        <w:fldChar w:fldCharType="end"/>
      </w:r>
      <w:r w:rsidRPr="00C27F11">
        <w:rPr>
          <w:rFonts w:ascii="Times New Roman" w:hAnsi="Times New Roman" w:cs="Times New Roman"/>
          <w:b/>
          <w:bCs/>
          <w:sz w:val="20"/>
          <w:szCs w:val="20"/>
        </w:rPr>
        <w:t xml:space="preserve">: </w:t>
      </w:r>
      <w:r>
        <w:rPr>
          <w:rFonts w:ascii="Times New Roman" w:hAnsi="Times New Roman" w:cs="Times New Roman"/>
          <w:b/>
          <w:bCs/>
          <w:sz w:val="20"/>
          <w:szCs w:val="20"/>
        </w:rPr>
        <w:t>Both PS and GS</w:t>
      </w:r>
      <w:r w:rsidRPr="00113324">
        <w:rPr>
          <w:rFonts w:ascii="Times New Roman" w:hAnsi="Times New Roman" w:cs="Times New Roman"/>
          <w:b/>
          <w:bCs/>
          <w:sz w:val="20"/>
          <w:szCs w:val="20"/>
        </w:rPr>
        <w:t xml:space="preserve"> </w:t>
      </w:r>
      <w:r>
        <w:rPr>
          <w:rFonts w:ascii="Times New Roman" w:hAnsi="Times New Roman" w:cs="Times New Roman"/>
          <w:b/>
          <w:bCs/>
          <w:sz w:val="20"/>
          <w:szCs w:val="20"/>
        </w:rPr>
        <w:t>have similar PAPR as uniform QAM when</w:t>
      </w:r>
      <w:r w:rsidRPr="00113324">
        <w:rPr>
          <w:rFonts w:ascii="Times New Roman" w:hAnsi="Times New Roman" w:cs="Times New Roman"/>
          <w:b/>
          <w:bCs/>
          <w:sz w:val="20"/>
          <w:szCs w:val="20"/>
        </w:rPr>
        <w:t xml:space="preserve"> CP-OFDM waveform</w:t>
      </w:r>
      <w:r>
        <w:rPr>
          <w:rFonts w:ascii="Times New Roman" w:hAnsi="Times New Roman" w:cs="Times New Roman"/>
          <w:b/>
          <w:bCs/>
          <w:sz w:val="20"/>
          <w:szCs w:val="20"/>
        </w:rPr>
        <w:t xml:space="preserve"> is used</w:t>
      </w:r>
      <w:r w:rsidRPr="00113324">
        <w:rPr>
          <w:rFonts w:ascii="Times New Roman" w:hAnsi="Times New Roman" w:cs="Times New Roman"/>
          <w:b/>
          <w:bCs/>
          <w:sz w:val="20"/>
          <w:szCs w:val="20"/>
        </w:rPr>
        <w:t>.</w:t>
      </w:r>
      <w:bookmarkEnd w:id="48"/>
    </w:p>
    <w:p w14:paraId="2F26BA62" w14:textId="77777777" w:rsidR="0099536A" w:rsidRPr="0099536A" w:rsidRDefault="0099536A" w:rsidP="0099536A">
      <w:pPr>
        <w:rPr>
          <w:lang w:val="en-GB"/>
        </w:rPr>
      </w:pPr>
    </w:p>
    <w:p w14:paraId="1CF6C9C8" w14:textId="4B3C752A" w:rsidR="0075691E" w:rsidRDefault="0075691E" w:rsidP="0075691E">
      <w:pPr>
        <w:pStyle w:val="Heading4"/>
        <w:tabs>
          <w:tab w:val="num" w:pos="567"/>
        </w:tabs>
        <w:ind w:left="567" w:hanging="567"/>
      </w:pPr>
      <w:r>
        <w:t>DFT-s-OFDM</w:t>
      </w:r>
    </w:p>
    <w:p w14:paraId="7763FCE9" w14:textId="77777777" w:rsidR="009C3863" w:rsidRDefault="009C3863" w:rsidP="009C3863">
      <w:pPr>
        <w:rPr>
          <w:rFonts w:ascii="Times New Roman" w:hAnsi="Times New Roman" w:cs="Times New Roman"/>
          <w:sz w:val="20"/>
          <w:szCs w:val="20"/>
          <w:lang w:val="en-GB"/>
        </w:rPr>
      </w:pPr>
      <w:r w:rsidRPr="00B70950">
        <w:rPr>
          <w:rFonts w:ascii="Times New Roman" w:hAnsi="Times New Roman" w:cs="Times New Roman" w:hint="eastAsia"/>
          <w:sz w:val="20"/>
          <w:szCs w:val="20"/>
          <w:lang w:val="en-GB"/>
        </w:rPr>
        <w:t xml:space="preserve">For DFT-S-OFDM </w:t>
      </w:r>
      <w:proofErr w:type="gramStart"/>
      <w:r w:rsidRPr="00B70950">
        <w:rPr>
          <w:rFonts w:ascii="Times New Roman" w:hAnsi="Times New Roman" w:cs="Times New Roman" w:hint="eastAsia"/>
          <w:sz w:val="20"/>
          <w:szCs w:val="20"/>
          <w:lang w:val="en-GB"/>
        </w:rPr>
        <w:t>waveform,  probabilistic</w:t>
      </w:r>
      <w:proofErr w:type="gramEnd"/>
      <w:r w:rsidRPr="00B70950">
        <w:rPr>
          <w:rFonts w:ascii="Times New Roman" w:hAnsi="Times New Roman" w:cs="Times New Roman" w:hint="eastAsia"/>
          <w:sz w:val="20"/>
          <w:szCs w:val="20"/>
          <w:lang w:val="en-GB"/>
        </w:rPr>
        <w:t xml:space="preserve"> shaping with Maxwell-Boltzmann distribution may yield increased PAPR than uniform QAM of the same </w:t>
      </w:r>
      <w:r w:rsidRPr="00B70950">
        <w:rPr>
          <w:rFonts w:ascii="Times New Roman" w:hAnsi="Times New Roman" w:cs="Times New Roman"/>
          <w:sz w:val="20"/>
          <w:szCs w:val="20"/>
          <w:lang w:val="en-GB"/>
        </w:rPr>
        <w:t>modulation</w:t>
      </w:r>
      <w:r w:rsidRPr="00B70950">
        <w:rPr>
          <w:rFonts w:ascii="Times New Roman" w:hAnsi="Times New Roman" w:cs="Times New Roman" w:hint="eastAsia"/>
          <w:sz w:val="20"/>
          <w:szCs w:val="20"/>
          <w:lang w:val="en-GB"/>
        </w:rPr>
        <w:t xml:space="preserve"> order, due to the Gaussian-like </w:t>
      </w:r>
      <w:r>
        <w:rPr>
          <w:rFonts w:ascii="Times New Roman" w:hAnsi="Times New Roman" w:cs="Times New Roman"/>
          <w:sz w:val="20"/>
          <w:szCs w:val="20"/>
          <w:lang w:val="en-GB"/>
        </w:rPr>
        <w:t>tail probabilities</w:t>
      </w:r>
      <w:r w:rsidRPr="00B70950">
        <w:rPr>
          <w:rFonts w:ascii="Times New Roman" w:hAnsi="Times New Roman" w:cs="Times New Roman" w:hint="eastAsia"/>
          <w:sz w:val="20"/>
          <w:szCs w:val="20"/>
          <w:lang w:val="en-GB"/>
        </w:rPr>
        <w:t xml:space="preserve">. However, </w:t>
      </w:r>
      <w:r>
        <w:rPr>
          <w:rFonts w:ascii="Times New Roman" w:hAnsi="Times New Roman" w:cs="Times New Roman"/>
          <w:sz w:val="20"/>
          <w:szCs w:val="20"/>
          <w:lang w:val="en-GB"/>
        </w:rPr>
        <w:t xml:space="preserve">as we will show shortly, </w:t>
      </w:r>
      <w:r w:rsidRPr="00B70950">
        <w:rPr>
          <w:rFonts w:ascii="Times New Roman" w:hAnsi="Times New Roman" w:cs="Times New Roman" w:hint="eastAsia"/>
          <w:sz w:val="20"/>
          <w:szCs w:val="20"/>
          <w:lang w:val="en-GB"/>
        </w:rPr>
        <w:t>it</w:t>
      </w:r>
      <w:r>
        <w:rPr>
          <w:rFonts w:ascii="Times New Roman" w:hAnsi="Times New Roman" w:cs="Times New Roman"/>
          <w:sz w:val="20"/>
          <w:szCs w:val="20"/>
          <w:lang w:val="en-GB"/>
        </w:rPr>
        <w:t xml:space="preserve"> is</w:t>
      </w:r>
      <w:r w:rsidRPr="00B70950">
        <w:rPr>
          <w:rFonts w:ascii="Times New Roman" w:hAnsi="Times New Roman" w:cs="Times New Roman" w:hint="eastAsia"/>
          <w:sz w:val="20"/>
          <w:szCs w:val="20"/>
          <w:lang w:val="en-GB"/>
        </w:rPr>
        <w:t xml:space="preserve"> possible to </w:t>
      </w:r>
      <w:r w:rsidRPr="00B1303D">
        <w:rPr>
          <w:rFonts w:ascii="Times New Roman" w:hAnsi="Times New Roman" w:cs="Times New Roman" w:hint="eastAsia"/>
          <w:sz w:val="20"/>
          <w:szCs w:val="20"/>
          <w:lang w:val="en-GB"/>
        </w:rPr>
        <w:t xml:space="preserve">select the probability distribution to have similar PAPR to the uniform QAM </w:t>
      </w:r>
      <w:r>
        <w:rPr>
          <w:rFonts w:ascii="Times New Roman" w:hAnsi="Times New Roman" w:cs="Times New Roman"/>
          <w:sz w:val="20"/>
          <w:szCs w:val="20"/>
          <w:lang w:val="en-GB"/>
        </w:rPr>
        <w:t>while</w:t>
      </w:r>
      <w:r w:rsidRPr="00B1303D">
        <w:rPr>
          <w:rFonts w:ascii="Times New Roman" w:hAnsi="Times New Roman" w:cs="Times New Roman" w:hint="eastAsia"/>
          <w:sz w:val="20"/>
          <w:szCs w:val="20"/>
          <w:lang w:val="en-GB"/>
        </w:rPr>
        <w:t xml:space="preserve"> preserving the </w:t>
      </w:r>
      <w:r>
        <w:rPr>
          <w:rFonts w:ascii="Times New Roman" w:hAnsi="Times New Roman" w:cs="Times New Roman"/>
          <w:sz w:val="20"/>
          <w:szCs w:val="20"/>
          <w:lang w:val="en-GB"/>
        </w:rPr>
        <w:t xml:space="preserve">most part of the </w:t>
      </w:r>
      <w:r w:rsidRPr="00B1303D">
        <w:rPr>
          <w:rFonts w:ascii="Times New Roman" w:hAnsi="Times New Roman" w:cs="Times New Roman" w:hint="eastAsia"/>
          <w:sz w:val="20"/>
          <w:szCs w:val="20"/>
          <w:lang w:val="en-GB"/>
        </w:rPr>
        <w:t xml:space="preserve">link-level shaping gain at the same </w:t>
      </w:r>
      <w:r w:rsidRPr="00B1303D">
        <w:rPr>
          <w:rFonts w:ascii="Times New Roman" w:hAnsi="Times New Roman" w:cs="Times New Roman"/>
          <w:sz w:val="20"/>
          <w:szCs w:val="20"/>
          <w:lang w:val="en-GB"/>
        </w:rPr>
        <w:t>time</w:t>
      </w:r>
      <w:r w:rsidRPr="00B1303D">
        <w:rPr>
          <w:rFonts w:ascii="Times New Roman" w:hAnsi="Times New Roman" w:cs="Times New Roman" w:hint="eastAsia"/>
          <w:sz w:val="20"/>
          <w:szCs w:val="20"/>
          <w:lang w:val="en-GB"/>
        </w:rPr>
        <w:t xml:space="preserve">. </w:t>
      </w:r>
      <w:r w:rsidRPr="00B70950">
        <w:rPr>
          <w:rFonts w:ascii="Times New Roman" w:hAnsi="Times New Roman" w:cs="Times New Roman" w:hint="eastAsia"/>
          <w:sz w:val="20"/>
          <w:szCs w:val="20"/>
          <w:lang w:val="en-GB"/>
        </w:rPr>
        <w:t xml:space="preserve">In this section, we provide an example to illustrate this point. </w:t>
      </w:r>
    </w:p>
    <w:p w14:paraId="51EA71D3" w14:textId="77777777" w:rsidR="009C3863" w:rsidRPr="00B70950" w:rsidRDefault="009C3863" w:rsidP="009C3863">
      <w:pPr>
        <w:rPr>
          <w:rFonts w:ascii="Times New Roman" w:hAnsi="Times New Roman" w:cs="Times New Roman"/>
          <w:sz w:val="20"/>
          <w:szCs w:val="20"/>
          <w:lang w:val="en-GB"/>
        </w:rPr>
      </w:pPr>
      <w:r>
        <w:rPr>
          <w:rFonts w:ascii="Times New Roman" w:hAnsi="Times New Roman" w:cs="Times New Roman" w:hint="eastAsia"/>
          <w:sz w:val="20"/>
          <w:szCs w:val="20"/>
          <w:lang w:val="en-GB"/>
        </w:rPr>
        <w:t xml:space="preserve">We </w:t>
      </w:r>
      <w:r>
        <w:rPr>
          <w:rFonts w:ascii="Times New Roman" w:hAnsi="Times New Roman" w:cs="Times New Roman"/>
          <w:sz w:val="20"/>
          <w:szCs w:val="20"/>
          <w:lang w:val="en-GB"/>
        </w:rPr>
        <w:t>probabilistic shaping over a</w:t>
      </w:r>
      <w:r>
        <w:rPr>
          <w:rFonts w:ascii="Times New Roman" w:hAnsi="Times New Roman" w:cs="Times New Roman" w:hint="eastAsia"/>
          <w:sz w:val="20"/>
          <w:szCs w:val="20"/>
          <w:lang w:val="en-GB"/>
        </w:rPr>
        <w:t xml:space="preserve"> 256QAM </w:t>
      </w:r>
      <w:proofErr w:type="gramStart"/>
      <w:r>
        <w:rPr>
          <w:rFonts w:ascii="Times New Roman" w:hAnsi="Times New Roman" w:cs="Times New Roman"/>
          <w:sz w:val="20"/>
          <w:szCs w:val="20"/>
          <w:lang w:val="en-GB"/>
        </w:rPr>
        <w:t>constellation</w:t>
      </w:r>
      <w:r>
        <w:rPr>
          <w:rFonts w:ascii="Times New Roman" w:hAnsi="Times New Roman" w:cs="Times New Roman" w:hint="eastAsia"/>
          <w:sz w:val="20"/>
          <w:szCs w:val="20"/>
          <w:lang w:val="en-GB"/>
        </w:rPr>
        <w:t>,</w:t>
      </w:r>
      <w:r>
        <w:rPr>
          <w:rFonts w:ascii="Times New Roman" w:hAnsi="Times New Roman" w:cs="Times New Roman"/>
          <w:sz w:val="20"/>
          <w:szCs w:val="20"/>
          <w:lang w:val="en-GB"/>
        </w:rPr>
        <w:t xml:space="preserve"> and</w:t>
      </w:r>
      <w:proofErr w:type="gramEnd"/>
      <w:r>
        <w:rPr>
          <w:rFonts w:ascii="Times New Roman" w:hAnsi="Times New Roman" w:cs="Times New Roman"/>
          <w:sz w:val="20"/>
          <w:szCs w:val="20"/>
          <w:lang w:val="en-GB"/>
        </w:rPr>
        <w:t xml:space="preserve"> select the probability distribution for PS such that the symbol entropy is equal to 6 </w:t>
      </w:r>
      <w:proofErr w:type="gramStart"/>
      <w:r>
        <w:rPr>
          <w:rFonts w:ascii="Times New Roman" w:hAnsi="Times New Roman" w:cs="Times New Roman"/>
          <w:sz w:val="20"/>
          <w:szCs w:val="20"/>
          <w:lang w:val="en-GB"/>
        </w:rPr>
        <w:t>bit</w:t>
      </w:r>
      <w:proofErr w:type="gramEnd"/>
      <w:r>
        <w:rPr>
          <w:rFonts w:ascii="Times New Roman" w:hAnsi="Times New Roman" w:cs="Times New Roman"/>
          <w:sz w:val="20"/>
          <w:szCs w:val="20"/>
          <w:lang w:val="en-GB"/>
        </w:rPr>
        <w:t xml:space="preserve">. For the Maxwell-Boltzmann distribution, the </w:t>
      </w:r>
      <w:r>
        <w:rPr>
          <w:rFonts w:ascii="Times New Roman" w:hAnsi="Times New Roman" w:cs="Times New Roman" w:hint="eastAsia"/>
          <w:sz w:val="20"/>
          <w:szCs w:val="20"/>
          <w:lang w:val="en-GB"/>
        </w:rPr>
        <w:t xml:space="preserve">probability of the amplitude levels (i.e., 1, </w:t>
      </w:r>
      <w:proofErr w:type="gramStart"/>
      <w:r>
        <w:rPr>
          <w:rFonts w:ascii="Times New Roman" w:hAnsi="Times New Roman" w:cs="Times New Roman" w:hint="eastAsia"/>
          <w:sz w:val="20"/>
          <w:szCs w:val="20"/>
          <w:lang w:val="en-GB"/>
        </w:rPr>
        <w:t>3,5,</w:t>
      </w:r>
      <w:r>
        <w:rPr>
          <w:rFonts w:ascii="Times New Roman" w:hAnsi="Times New Roman" w:cs="Times New Roman"/>
          <w:sz w:val="20"/>
          <w:szCs w:val="20"/>
          <w:lang w:val="en-GB"/>
        </w:rPr>
        <w:t>…</w:t>
      </w:r>
      <w:proofErr w:type="gramEnd"/>
      <w:r>
        <w:rPr>
          <w:rFonts w:ascii="Times New Roman" w:hAnsi="Times New Roman" w:cs="Times New Roman" w:hint="eastAsia"/>
          <w:sz w:val="20"/>
          <w:szCs w:val="20"/>
          <w:lang w:val="en-GB"/>
        </w:rPr>
        <w:t xml:space="preserve">,15) are </w:t>
      </w:r>
      <w:r>
        <w:rPr>
          <w:rFonts w:ascii="Times New Roman" w:hAnsi="Times New Roman" w:cs="Times New Roman"/>
          <w:sz w:val="20"/>
          <w:szCs w:val="20"/>
          <w:lang w:val="en-GB"/>
        </w:rPr>
        <w:t>given by</w:t>
      </w:r>
      <w:r>
        <w:rPr>
          <w:rFonts w:ascii="Times New Roman" w:hAnsi="Times New Roman" w:cs="Times New Roman" w:hint="eastAsia"/>
          <w:sz w:val="20"/>
          <w:szCs w:val="20"/>
          <w:lang w:val="en-GB"/>
        </w:rPr>
        <w:t>:</w:t>
      </w:r>
    </w:p>
    <w:p w14:paraId="2A1D9D2C" w14:textId="77777777" w:rsidR="009C3863" w:rsidRPr="00FD4B4D" w:rsidRDefault="009C3863" w:rsidP="009C3863">
      <w:pPr>
        <w:jc w:val="center"/>
        <w:rPr>
          <w:rFonts w:ascii="Times New Roman" w:hAnsi="Times New Roman" w:cs="Times New Roman"/>
          <w:sz w:val="20"/>
          <w:szCs w:val="20"/>
        </w:rPr>
      </w:pPr>
      <w:r>
        <w:rPr>
          <w:rFonts w:ascii="Times New Roman" w:hAnsi="Times New Roman" w:cs="Times New Roman"/>
          <w:sz w:val="20"/>
          <w:szCs w:val="20"/>
          <w:lang w:val="en-GB"/>
        </w:rPr>
        <w:t>[</w:t>
      </w:r>
      <w:r w:rsidRPr="00FD4B4D">
        <w:rPr>
          <w:rFonts w:ascii="Times New Roman" w:hAnsi="Times New Roman" w:cs="Times New Roman"/>
          <w:sz w:val="20"/>
          <w:szCs w:val="20"/>
        </w:rPr>
        <w:t>0.3986    0.3053    0.1791    0.0804    0.0277    0.0073    0.0014    0.0002</w:t>
      </w:r>
      <w:r>
        <w:rPr>
          <w:rFonts w:ascii="Times New Roman" w:hAnsi="Times New Roman" w:cs="Times New Roman"/>
          <w:sz w:val="20"/>
          <w:szCs w:val="20"/>
          <w:lang w:val="en-GB"/>
        </w:rPr>
        <w:t>].</w:t>
      </w:r>
    </w:p>
    <w:p w14:paraId="4D235B94" w14:textId="19E3BC2B" w:rsidR="009C3863" w:rsidRPr="00B70950" w:rsidRDefault="009C3863" w:rsidP="009C3863">
      <w:pPr>
        <w:rPr>
          <w:rFonts w:ascii="Times New Roman" w:hAnsi="Times New Roman" w:cs="Times New Roman"/>
          <w:sz w:val="20"/>
          <w:szCs w:val="20"/>
          <w:lang w:val="en-GB"/>
        </w:rPr>
      </w:pPr>
      <w:r>
        <w:rPr>
          <w:rFonts w:ascii="Times New Roman" w:hAnsi="Times New Roman" w:cs="Times New Roman"/>
          <w:sz w:val="20"/>
          <w:szCs w:val="20"/>
          <w:lang w:val="en-GB"/>
        </w:rPr>
        <w:t xml:space="preserve">For comparison, one may </w:t>
      </w:r>
      <w:r w:rsidR="00B42100">
        <w:rPr>
          <w:rFonts w:ascii="Times New Roman" w:hAnsi="Times New Roman" w:cs="Times New Roman"/>
          <w:sz w:val="20"/>
          <w:szCs w:val="20"/>
          <w:lang w:val="en-GB"/>
        </w:rPr>
        <w:t>strike a good balance</w:t>
      </w:r>
      <w:r>
        <w:rPr>
          <w:rFonts w:ascii="Times New Roman" w:hAnsi="Times New Roman" w:cs="Times New Roman"/>
          <w:sz w:val="20"/>
          <w:szCs w:val="20"/>
          <w:lang w:val="en-GB"/>
        </w:rPr>
        <w:t xml:space="preserve"> between PAPR and link level performance by using the following probabilities: </w:t>
      </w:r>
    </w:p>
    <w:p w14:paraId="607D1840" w14:textId="77777777" w:rsidR="009C3863" w:rsidRPr="00C25E7B" w:rsidRDefault="009C3863" w:rsidP="009C3863">
      <w:pPr>
        <w:jc w:val="center"/>
        <w:rPr>
          <w:rFonts w:ascii="Times New Roman" w:hAnsi="Times New Roman" w:cs="Times New Roman"/>
          <w:sz w:val="20"/>
          <w:szCs w:val="20"/>
        </w:rPr>
      </w:pPr>
      <w:r w:rsidRPr="00BD163B">
        <w:rPr>
          <w:rFonts w:ascii="Times New Roman" w:hAnsi="Times New Roman" w:cs="Times New Roman" w:hint="eastAsia"/>
          <w:sz w:val="20"/>
          <w:szCs w:val="20"/>
          <w:lang w:val="en-GB"/>
        </w:rPr>
        <w:t>[</w:t>
      </w:r>
      <w:r w:rsidRPr="00C25E7B">
        <w:rPr>
          <w:rFonts w:ascii="Times New Roman" w:hAnsi="Times New Roman" w:cs="Times New Roman"/>
          <w:sz w:val="20"/>
          <w:szCs w:val="20"/>
        </w:rPr>
        <w:t>0.3057    0.2958    0.2565    0.1311    0.0109</w:t>
      </w:r>
      <w:r>
        <w:rPr>
          <w:rFonts w:ascii="Times New Roman" w:hAnsi="Times New Roman" w:cs="Times New Roman"/>
          <w:sz w:val="20"/>
          <w:szCs w:val="20"/>
        </w:rPr>
        <w:t xml:space="preserve">    0     0     0</w:t>
      </w:r>
      <w:r w:rsidRPr="00BD163B">
        <w:rPr>
          <w:rFonts w:ascii="Times New Roman" w:hAnsi="Times New Roman" w:cs="Times New Roman" w:hint="eastAsia"/>
          <w:sz w:val="20"/>
          <w:szCs w:val="20"/>
          <w:lang w:val="en-GB"/>
        </w:rPr>
        <w:t>]</w:t>
      </w:r>
      <w:r>
        <w:rPr>
          <w:rFonts w:ascii="Times New Roman" w:hAnsi="Times New Roman" w:cs="Times New Roman"/>
          <w:sz w:val="20"/>
          <w:szCs w:val="20"/>
          <w:lang w:val="en-GB"/>
        </w:rPr>
        <w:t>.</w:t>
      </w:r>
    </w:p>
    <w:p w14:paraId="3A184723" w14:textId="7DEDA509" w:rsidR="009C3863" w:rsidRPr="00BD163B" w:rsidRDefault="009C3863" w:rsidP="009C3863">
      <w:pPr>
        <w:rPr>
          <w:rFonts w:ascii="Times New Roman" w:hAnsi="Times New Roman" w:cs="Times New Roman"/>
          <w:sz w:val="20"/>
          <w:szCs w:val="20"/>
          <w:lang w:val="en-GB"/>
        </w:rPr>
      </w:pPr>
      <w:r w:rsidRPr="00BD163B">
        <w:rPr>
          <w:rFonts w:ascii="Times New Roman" w:hAnsi="Times New Roman" w:cs="Times New Roman" w:hint="eastAsia"/>
          <w:sz w:val="20"/>
          <w:szCs w:val="20"/>
          <w:lang w:val="en-GB"/>
        </w:rPr>
        <w:t>The corresponding probability distribution</w:t>
      </w:r>
      <w:r>
        <w:rPr>
          <w:rFonts w:ascii="Times New Roman" w:hAnsi="Times New Roman" w:cs="Times New Roman"/>
          <w:sz w:val="20"/>
          <w:szCs w:val="20"/>
          <w:lang w:val="en-GB"/>
        </w:rPr>
        <w:t>s</w:t>
      </w:r>
      <w:r w:rsidRPr="00BD163B">
        <w:rPr>
          <w:rFonts w:ascii="Times New Roman" w:hAnsi="Times New Roman" w:cs="Times New Roman" w:hint="eastAsia"/>
          <w:sz w:val="20"/>
          <w:szCs w:val="20"/>
          <w:lang w:val="en-GB"/>
        </w:rPr>
        <w:t xml:space="preserve"> </w:t>
      </w:r>
      <w:r w:rsidRPr="004E570B">
        <w:rPr>
          <w:rFonts w:ascii="Times New Roman" w:hAnsi="Times New Roman" w:cs="Times New Roman"/>
          <w:sz w:val="20"/>
          <w:szCs w:val="20"/>
          <w:lang w:val="en-GB"/>
        </w:rPr>
        <w:t>are shown in</w:t>
      </w:r>
      <w:r w:rsidR="001507F8" w:rsidRPr="004E570B">
        <w:rPr>
          <w:rFonts w:ascii="Times New Roman" w:hAnsi="Times New Roman" w:cs="Times New Roman"/>
          <w:sz w:val="20"/>
          <w:szCs w:val="20"/>
          <w:lang w:val="en-GB"/>
        </w:rPr>
        <w:t xml:space="preserve"> </w:t>
      </w:r>
      <w:r w:rsidR="00D17E6D" w:rsidRPr="004E570B">
        <w:rPr>
          <w:rFonts w:ascii="Times New Roman" w:hAnsi="Times New Roman" w:cs="Times New Roman"/>
          <w:sz w:val="20"/>
          <w:szCs w:val="20"/>
          <w:lang w:val="en-GB"/>
        </w:rPr>
        <w:fldChar w:fldCharType="begin"/>
      </w:r>
      <w:r w:rsidR="00D17E6D" w:rsidRPr="004E570B">
        <w:rPr>
          <w:rFonts w:ascii="Times New Roman" w:hAnsi="Times New Roman" w:cs="Times New Roman"/>
          <w:sz w:val="20"/>
          <w:szCs w:val="20"/>
          <w:lang w:val="en-GB"/>
        </w:rPr>
        <w:instrText xml:space="preserve"> REF _Ref210394970 \h </w:instrText>
      </w:r>
      <w:r w:rsidR="004E570B" w:rsidRPr="004E570B">
        <w:rPr>
          <w:rFonts w:ascii="Times New Roman" w:hAnsi="Times New Roman" w:cs="Times New Roman"/>
          <w:sz w:val="20"/>
          <w:szCs w:val="20"/>
          <w:lang w:val="en-GB"/>
        </w:rPr>
        <w:instrText xml:space="preserve"> \* MERGEFORMAT </w:instrText>
      </w:r>
      <w:r w:rsidR="00D17E6D" w:rsidRPr="004E570B">
        <w:rPr>
          <w:rFonts w:ascii="Times New Roman" w:hAnsi="Times New Roman" w:cs="Times New Roman"/>
          <w:sz w:val="20"/>
          <w:szCs w:val="20"/>
          <w:lang w:val="en-GB"/>
        </w:rPr>
      </w:r>
      <w:r w:rsidR="00D17E6D" w:rsidRPr="004E570B">
        <w:rPr>
          <w:rFonts w:ascii="Times New Roman" w:hAnsi="Times New Roman" w:cs="Times New Roman"/>
          <w:sz w:val="20"/>
          <w:szCs w:val="20"/>
          <w:lang w:val="en-GB"/>
        </w:rPr>
        <w:fldChar w:fldCharType="separate"/>
      </w:r>
      <w:r w:rsidR="00D17E6D" w:rsidRPr="004E570B">
        <w:rPr>
          <w:rFonts w:ascii="Times New Roman" w:hAnsi="Times New Roman" w:cs="Times New Roman"/>
          <w:sz w:val="20"/>
          <w:szCs w:val="20"/>
        </w:rPr>
        <w:t xml:space="preserve">Figure </w:t>
      </w:r>
      <w:r w:rsidR="00D17E6D" w:rsidRPr="004E570B">
        <w:rPr>
          <w:rFonts w:ascii="Times New Roman" w:hAnsi="Times New Roman" w:cs="Times New Roman"/>
          <w:noProof/>
          <w:sz w:val="20"/>
          <w:szCs w:val="20"/>
        </w:rPr>
        <w:t>13</w:t>
      </w:r>
      <w:r w:rsidR="00D17E6D" w:rsidRPr="004E570B">
        <w:rPr>
          <w:rFonts w:ascii="Times New Roman" w:hAnsi="Times New Roman" w:cs="Times New Roman"/>
          <w:sz w:val="20"/>
          <w:szCs w:val="20"/>
          <w:lang w:val="en-GB"/>
        </w:rPr>
        <w:fldChar w:fldCharType="end"/>
      </w:r>
      <w:r w:rsidRPr="004E570B">
        <w:rPr>
          <w:rFonts w:ascii="Times New Roman" w:hAnsi="Times New Roman" w:cs="Times New Roman"/>
          <w:sz w:val="20"/>
          <w:szCs w:val="20"/>
          <w:lang w:val="en-GB"/>
        </w:rPr>
        <w:t>.</w:t>
      </w:r>
      <w:r w:rsidRPr="00BD163B">
        <w:rPr>
          <w:rFonts w:ascii="Times New Roman" w:hAnsi="Times New Roman" w:cs="Times New Roman" w:hint="eastAsia"/>
          <w:sz w:val="20"/>
          <w:szCs w:val="20"/>
          <w:lang w:val="en-GB"/>
        </w:rPr>
        <w:t xml:space="preserve"> </w:t>
      </w:r>
    </w:p>
    <w:p w14:paraId="506DD52B" w14:textId="77777777" w:rsidR="009C3863" w:rsidRDefault="009C3863" w:rsidP="009C3863">
      <w:pPr>
        <w:jc w:val="center"/>
        <w:rPr>
          <w:lang w:val="en-GB"/>
        </w:rPr>
      </w:pPr>
      <w:r w:rsidRPr="003309A6">
        <w:rPr>
          <w:noProof/>
          <w:lang w:val="en-GB"/>
        </w:rPr>
        <w:lastRenderedPageBreak/>
        <w:drawing>
          <wp:inline distT="0" distB="0" distL="0" distR="0" wp14:anchorId="60AA6353" wp14:editId="012C2EC4">
            <wp:extent cx="2272189" cy="1826733"/>
            <wp:effectExtent l="0" t="0" r="0" b="2540"/>
            <wp:docPr id="487073616" name="Picture 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73616" name="Picture 1" descr="A graph of different colored bars&#10;&#10;AI-generated content may be incorrect."/>
                    <pic:cNvPicPr/>
                  </pic:nvPicPr>
                  <pic:blipFill>
                    <a:blip r:embed="rId26"/>
                    <a:stretch>
                      <a:fillRect/>
                    </a:stretch>
                  </pic:blipFill>
                  <pic:spPr>
                    <a:xfrm>
                      <a:off x="0" y="0"/>
                      <a:ext cx="2286016" cy="1837849"/>
                    </a:xfrm>
                    <a:prstGeom prst="rect">
                      <a:avLst/>
                    </a:prstGeom>
                  </pic:spPr>
                </pic:pic>
              </a:graphicData>
            </a:graphic>
          </wp:inline>
        </w:drawing>
      </w:r>
    </w:p>
    <w:p w14:paraId="2097A917" w14:textId="15205F54" w:rsidR="009C3863" w:rsidRDefault="009C3863" w:rsidP="009C3863">
      <w:pPr>
        <w:pStyle w:val="Caption"/>
      </w:pPr>
      <w:bookmarkStart w:id="49" w:name="_Ref210394970"/>
      <w:r>
        <w:t xml:space="preserve">Figure </w:t>
      </w:r>
      <w:r>
        <w:fldChar w:fldCharType="begin"/>
      </w:r>
      <w:r>
        <w:instrText xml:space="preserve"> SEQ Figure \* ARABIC </w:instrText>
      </w:r>
      <w:r>
        <w:fldChar w:fldCharType="separate"/>
      </w:r>
      <w:r w:rsidR="001507F8">
        <w:rPr>
          <w:noProof/>
        </w:rPr>
        <w:t>13</w:t>
      </w:r>
      <w:r>
        <w:fldChar w:fldCharType="end"/>
      </w:r>
      <w:bookmarkEnd w:id="49"/>
      <w:r>
        <w:t>. Probability distributions of Low PAPR PS.</w:t>
      </w:r>
    </w:p>
    <w:p w14:paraId="753EA25B" w14:textId="77777777" w:rsidR="009C3863" w:rsidRPr="00A93E32" w:rsidRDefault="009C3863" w:rsidP="009C3863">
      <w:pPr>
        <w:rPr>
          <w:rFonts w:ascii="Times New Roman" w:hAnsi="Times New Roman" w:cs="Times New Roman"/>
          <w:sz w:val="20"/>
          <w:szCs w:val="20"/>
          <w:lang w:val="en-GB"/>
        </w:rPr>
      </w:pPr>
      <w:r w:rsidRPr="00A93E32">
        <w:rPr>
          <w:rFonts w:ascii="Times New Roman" w:hAnsi="Times New Roman" w:cs="Times New Roman"/>
          <w:sz w:val="20"/>
          <w:szCs w:val="20"/>
          <w:lang w:val="en-GB"/>
        </w:rPr>
        <w:t xml:space="preserve">The PAPR and BICM comparison between the uniform 64QAM and the two PS schemes are provided in the following figure. As we can see from the figure, compared to uniform 64QAM, PS with Maxwell Boltzmann distribution yield 1.7dB PAPR increase relative to uniform QAM, and 1 dB BICM capacity gain. For comparison, the low PAPR PS provides 0.8 dB BICM capacity gain, with only 0.3 dB PAPR increase, relative to uniform 64QAM. </w:t>
      </w:r>
      <w:r>
        <w:rPr>
          <w:rFonts w:ascii="Times New Roman" w:hAnsi="Times New Roman" w:cs="Times New Roman"/>
          <w:sz w:val="20"/>
          <w:szCs w:val="20"/>
          <w:lang w:val="en-GB"/>
        </w:rPr>
        <w:t xml:space="preserve">Note that, in the actual transmitter, the MPR loss (power backoff) are typically smaller than the amount of PAPR increase. Therefore, the impact of 0.3 dB PAPR increase is usually smaller than 0.3 dB in link level. This means that, for power limited scenarios, we may be able to get a net link level performance gain of more than 0.5 </w:t>
      </w:r>
      <w:proofErr w:type="spellStart"/>
      <w:r>
        <w:rPr>
          <w:rFonts w:ascii="Times New Roman" w:hAnsi="Times New Roman" w:cs="Times New Roman"/>
          <w:sz w:val="20"/>
          <w:szCs w:val="20"/>
          <w:lang w:val="en-GB"/>
        </w:rPr>
        <w:t>dB.</w:t>
      </w:r>
      <w:proofErr w:type="spellEnd"/>
      <w:r>
        <w:rPr>
          <w:rFonts w:ascii="Times New Roman" w:hAnsi="Times New Roman" w:cs="Times New Roman"/>
          <w:sz w:val="20"/>
          <w:szCs w:val="20"/>
          <w:lang w:val="en-GB"/>
        </w:rPr>
        <w:t xml:space="preserve"> Larger performance gains may be expected when we move to higher order modulation regime. </w:t>
      </w:r>
    </w:p>
    <w:p w14:paraId="7EE77670" w14:textId="77777777" w:rsidR="009C3863" w:rsidRDefault="009C3863" w:rsidP="009C3863">
      <w:pPr>
        <w:rPr>
          <w:lang w:val="en-GB"/>
        </w:rPr>
      </w:pPr>
      <w:r w:rsidRPr="008F2DDD">
        <w:rPr>
          <w:noProof/>
          <w:lang w:val="en-GB"/>
        </w:rPr>
        <w:drawing>
          <wp:inline distT="0" distB="0" distL="0" distR="0" wp14:anchorId="472A677D" wp14:editId="40D110E2">
            <wp:extent cx="2906973" cy="2520619"/>
            <wp:effectExtent l="0" t="0" r="8255" b="0"/>
            <wp:docPr id="2117468842" name="Picture 1" descr="A graph of a number of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68842" name="Picture 1" descr="A graph of a number of colored lines&#10;&#10;AI-generated content may be incorrect."/>
                    <pic:cNvPicPr/>
                  </pic:nvPicPr>
                  <pic:blipFill>
                    <a:blip r:embed="rId27"/>
                    <a:stretch>
                      <a:fillRect/>
                    </a:stretch>
                  </pic:blipFill>
                  <pic:spPr>
                    <a:xfrm>
                      <a:off x="0" y="0"/>
                      <a:ext cx="2923200" cy="2534690"/>
                    </a:xfrm>
                    <a:prstGeom prst="rect">
                      <a:avLst/>
                    </a:prstGeom>
                  </pic:spPr>
                </pic:pic>
              </a:graphicData>
            </a:graphic>
          </wp:inline>
        </w:drawing>
      </w:r>
      <w:r>
        <w:rPr>
          <w:lang w:val="en-GB"/>
        </w:rPr>
        <w:t xml:space="preserve">  </w:t>
      </w:r>
      <w:r w:rsidRPr="00963931">
        <w:rPr>
          <w:noProof/>
          <w:lang w:val="en-GB"/>
        </w:rPr>
        <w:drawing>
          <wp:inline distT="0" distB="0" distL="0" distR="0" wp14:anchorId="2F818C36" wp14:editId="17ECD2DB">
            <wp:extent cx="2881422" cy="2538484"/>
            <wp:effectExtent l="0" t="0" r="0" b="0"/>
            <wp:docPr id="120861150"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1150" name="Picture 1" descr="A graph of a number of numbers&#10;&#10;AI-generated content may be incorrect."/>
                    <pic:cNvPicPr/>
                  </pic:nvPicPr>
                  <pic:blipFill>
                    <a:blip r:embed="rId28"/>
                    <a:stretch>
                      <a:fillRect/>
                    </a:stretch>
                  </pic:blipFill>
                  <pic:spPr>
                    <a:xfrm>
                      <a:off x="0" y="0"/>
                      <a:ext cx="2889495" cy="2545596"/>
                    </a:xfrm>
                    <a:prstGeom prst="rect">
                      <a:avLst/>
                    </a:prstGeom>
                  </pic:spPr>
                </pic:pic>
              </a:graphicData>
            </a:graphic>
          </wp:inline>
        </w:drawing>
      </w:r>
    </w:p>
    <w:p w14:paraId="10B7B0C9" w14:textId="4F028E9B" w:rsidR="009C3863" w:rsidRDefault="009C3863" w:rsidP="009C3863">
      <w:pPr>
        <w:pStyle w:val="Caption"/>
      </w:pPr>
      <w:r>
        <w:t xml:space="preserve">Figure </w:t>
      </w:r>
      <w:r>
        <w:fldChar w:fldCharType="begin"/>
      </w:r>
      <w:r>
        <w:instrText xml:space="preserve"> SEQ Figure \* ARABIC </w:instrText>
      </w:r>
      <w:r>
        <w:fldChar w:fldCharType="separate"/>
      </w:r>
      <w:r w:rsidR="00FC06BF">
        <w:rPr>
          <w:noProof/>
        </w:rPr>
        <w:t>14</w:t>
      </w:r>
      <w:r>
        <w:fldChar w:fldCharType="end"/>
      </w:r>
      <w:r>
        <w:t>. PAPR vs BICM comparison between different PS schemes.</w:t>
      </w:r>
    </w:p>
    <w:p w14:paraId="5DBC47B9" w14:textId="77777777" w:rsidR="00BE1805" w:rsidRDefault="00BE1805" w:rsidP="00BE1805">
      <w:pPr>
        <w:rPr>
          <w:rFonts w:ascii="Times New Roman" w:hAnsi="Times New Roman" w:cs="Times New Roman"/>
          <w:b/>
          <w:bCs/>
          <w:sz w:val="20"/>
          <w:szCs w:val="20"/>
        </w:rPr>
      </w:pPr>
    </w:p>
    <w:p w14:paraId="2D1266FB" w14:textId="46CF7E66" w:rsidR="00126792" w:rsidRDefault="00BE1805" w:rsidP="00F751F9">
      <w:pPr>
        <w:rPr>
          <w:rFonts w:ascii="Times New Roman" w:hAnsi="Times New Roman" w:cs="Times New Roman"/>
          <w:b/>
          <w:bCs/>
          <w:sz w:val="20"/>
          <w:szCs w:val="20"/>
        </w:rPr>
      </w:pPr>
      <w:bookmarkStart w:id="50" w:name="_Toc210395169"/>
      <w:r w:rsidRPr="00C27F11">
        <w:rPr>
          <w:rFonts w:ascii="Times New Roman" w:hAnsi="Times New Roman" w:cs="Times New Roman"/>
          <w:b/>
          <w:bCs/>
          <w:sz w:val="20"/>
          <w:szCs w:val="20"/>
        </w:rPr>
        <w:t xml:space="preserve">Observation </w:t>
      </w:r>
      <w:r w:rsidRPr="00C27F11">
        <w:rPr>
          <w:rFonts w:ascii="Times New Roman" w:hAnsi="Times New Roman" w:cs="Times New Roman"/>
          <w:b/>
          <w:bCs/>
          <w:sz w:val="20"/>
          <w:szCs w:val="20"/>
        </w:rPr>
        <w:fldChar w:fldCharType="begin"/>
      </w:r>
      <w:r w:rsidRPr="00C27F11">
        <w:rPr>
          <w:rFonts w:ascii="Times New Roman" w:hAnsi="Times New Roman" w:cs="Times New Roman"/>
          <w:b/>
          <w:bCs/>
          <w:sz w:val="20"/>
          <w:szCs w:val="20"/>
        </w:rPr>
        <w:instrText xml:space="preserve"> SEQ Observation  \* ARABIC </w:instrText>
      </w:r>
      <w:r w:rsidRPr="00C27F11">
        <w:rPr>
          <w:rFonts w:ascii="Times New Roman" w:hAnsi="Times New Roman" w:cs="Times New Roman"/>
          <w:b/>
          <w:bCs/>
          <w:sz w:val="20"/>
          <w:szCs w:val="20"/>
        </w:rPr>
        <w:fldChar w:fldCharType="separate"/>
      </w:r>
      <w:r w:rsidR="00FC06BF">
        <w:rPr>
          <w:rFonts w:ascii="Times New Roman" w:hAnsi="Times New Roman" w:cs="Times New Roman"/>
          <w:b/>
          <w:bCs/>
          <w:noProof/>
          <w:sz w:val="20"/>
          <w:szCs w:val="20"/>
        </w:rPr>
        <w:t>17</w:t>
      </w:r>
      <w:r w:rsidRPr="00C27F11">
        <w:rPr>
          <w:rFonts w:ascii="Times New Roman" w:hAnsi="Times New Roman" w:cs="Times New Roman"/>
          <w:b/>
          <w:bCs/>
          <w:sz w:val="20"/>
          <w:szCs w:val="20"/>
        </w:rPr>
        <w:fldChar w:fldCharType="end"/>
      </w:r>
      <w:r w:rsidRPr="00C27F11">
        <w:rPr>
          <w:rFonts w:ascii="Times New Roman" w:hAnsi="Times New Roman" w:cs="Times New Roman"/>
          <w:b/>
          <w:bCs/>
          <w:sz w:val="20"/>
          <w:szCs w:val="20"/>
        </w:rPr>
        <w:t xml:space="preserve">: </w:t>
      </w:r>
      <w:r>
        <w:rPr>
          <w:rFonts w:ascii="Times New Roman" w:hAnsi="Times New Roman" w:cs="Times New Roman"/>
          <w:b/>
          <w:bCs/>
          <w:sz w:val="20"/>
          <w:szCs w:val="20"/>
        </w:rPr>
        <w:t>For</w:t>
      </w:r>
      <w:r w:rsidR="008D4EFD">
        <w:rPr>
          <w:rFonts w:ascii="Times New Roman" w:hAnsi="Times New Roman" w:cs="Times New Roman"/>
          <w:b/>
          <w:bCs/>
          <w:sz w:val="20"/>
          <w:szCs w:val="20"/>
        </w:rPr>
        <w:t xml:space="preserve"> DFT-S-OFDM waveform, </w:t>
      </w:r>
      <w:r>
        <w:rPr>
          <w:rFonts w:ascii="Times New Roman" w:hAnsi="Times New Roman" w:cs="Times New Roman"/>
          <w:b/>
          <w:bCs/>
          <w:sz w:val="20"/>
          <w:szCs w:val="20"/>
        </w:rPr>
        <w:t xml:space="preserve">PS </w:t>
      </w:r>
      <w:r w:rsidR="001E3140">
        <w:rPr>
          <w:rFonts w:ascii="Times New Roman" w:hAnsi="Times New Roman" w:cs="Times New Roman"/>
          <w:b/>
          <w:bCs/>
          <w:sz w:val="20"/>
          <w:szCs w:val="20"/>
        </w:rPr>
        <w:t>with properly selected probability distributions (</w:t>
      </w:r>
      <w:r w:rsidR="00902794">
        <w:rPr>
          <w:rFonts w:ascii="Times New Roman" w:hAnsi="Times New Roman" w:cs="Times New Roman"/>
          <w:b/>
          <w:bCs/>
          <w:sz w:val="20"/>
          <w:szCs w:val="20"/>
        </w:rPr>
        <w:t>in particular, different from Maxwell-Boltzmann distribution</w:t>
      </w:r>
      <w:r w:rsidR="001E3140">
        <w:rPr>
          <w:rFonts w:ascii="Times New Roman" w:hAnsi="Times New Roman" w:cs="Times New Roman"/>
          <w:b/>
          <w:bCs/>
          <w:sz w:val="20"/>
          <w:szCs w:val="20"/>
        </w:rPr>
        <w:t>)</w:t>
      </w:r>
      <w:r w:rsidR="00902794">
        <w:rPr>
          <w:rFonts w:ascii="Times New Roman" w:hAnsi="Times New Roman" w:cs="Times New Roman"/>
          <w:b/>
          <w:bCs/>
          <w:sz w:val="20"/>
          <w:szCs w:val="20"/>
        </w:rPr>
        <w:t xml:space="preserve"> may provide </w:t>
      </w:r>
      <w:r w:rsidR="002A4C4D">
        <w:rPr>
          <w:rFonts w:ascii="Times New Roman" w:hAnsi="Times New Roman" w:cs="Times New Roman"/>
          <w:b/>
          <w:bCs/>
          <w:sz w:val="20"/>
          <w:szCs w:val="20"/>
        </w:rPr>
        <w:t xml:space="preserve">similar PAPR to uniform QAM, while still providing </w:t>
      </w:r>
      <w:r w:rsidR="00415BA2">
        <w:rPr>
          <w:rFonts w:ascii="Times New Roman" w:hAnsi="Times New Roman" w:cs="Times New Roman"/>
          <w:b/>
          <w:bCs/>
          <w:sz w:val="20"/>
          <w:szCs w:val="20"/>
        </w:rPr>
        <w:t>meaningful</w:t>
      </w:r>
      <w:r w:rsidR="002A4C4D">
        <w:rPr>
          <w:rFonts w:ascii="Times New Roman" w:hAnsi="Times New Roman" w:cs="Times New Roman"/>
          <w:b/>
          <w:bCs/>
          <w:sz w:val="20"/>
          <w:szCs w:val="20"/>
        </w:rPr>
        <w:t xml:space="preserve"> shaping gain.</w:t>
      </w:r>
      <w:bookmarkEnd w:id="50"/>
      <w:r w:rsidR="002A4C4D">
        <w:rPr>
          <w:rFonts w:ascii="Times New Roman" w:hAnsi="Times New Roman" w:cs="Times New Roman"/>
          <w:b/>
          <w:bCs/>
          <w:sz w:val="20"/>
          <w:szCs w:val="20"/>
        </w:rPr>
        <w:t xml:space="preserve"> </w:t>
      </w:r>
    </w:p>
    <w:p w14:paraId="09689835" w14:textId="77777777" w:rsidR="00480DD2" w:rsidRDefault="00480DD2" w:rsidP="00F751F9">
      <w:pPr>
        <w:rPr>
          <w:rFonts w:ascii="Times New Roman" w:hAnsi="Times New Roman" w:cs="Times New Roman"/>
          <w:b/>
          <w:bCs/>
          <w:sz w:val="20"/>
          <w:szCs w:val="20"/>
        </w:rPr>
      </w:pPr>
    </w:p>
    <w:p w14:paraId="5D89D9A1" w14:textId="31FA3DCA" w:rsidR="00480DD2" w:rsidRPr="005B3009" w:rsidRDefault="00480DD2" w:rsidP="005B3009">
      <w:pPr>
        <w:pStyle w:val="Caption"/>
        <w:jc w:val="left"/>
      </w:pPr>
      <w:bookmarkStart w:id="51" w:name="_Toc210394465"/>
      <w:r w:rsidRPr="00FA064C">
        <w:t xml:space="preserve">Proposal </w:t>
      </w:r>
      <w:r w:rsidRPr="00FA064C">
        <w:fldChar w:fldCharType="begin"/>
      </w:r>
      <w:r w:rsidRPr="00FA064C">
        <w:instrText xml:space="preserve"> SEQ Proposal \* ARABIC </w:instrText>
      </w:r>
      <w:r w:rsidRPr="00FA064C">
        <w:fldChar w:fldCharType="separate"/>
      </w:r>
      <w:r w:rsidR="00FC06BF">
        <w:rPr>
          <w:noProof/>
        </w:rPr>
        <w:t>8</w:t>
      </w:r>
      <w:r w:rsidRPr="00FA064C">
        <w:fldChar w:fldCharType="end"/>
      </w:r>
      <w:r w:rsidRPr="00FA064C">
        <w:t xml:space="preserve">: </w:t>
      </w:r>
      <w:r w:rsidR="004A254E">
        <w:t>St</w:t>
      </w:r>
      <w:r w:rsidR="00D14E68">
        <w:t xml:space="preserve">udy probabilistic shaping </w:t>
      </w:r>
      <w:r w:rsidR="009F229C">
        <w:t>design</w:t>
      </w:r>
      <w:r w:rsidR="00D14E68">
        <w:t xml:space="preserve"> </w:t>
      </w:r>
      <w:r w:rsidR="00CE21A8">
        <w:t xml:space="preserve">for DFT-S-OFDM </w:t>
      </w:r>
      <w:r w:rsidR="009F229C">
        <w:t xml:space="preserve">waveform to achieve </w:t>
      </w:r>
      <w:r w:rsidR="00DB5A78">
        <w:t xml:space="preserve">a </w:t>
      </w:r>
      <w:r w:rsidR="009F229C">
        <w:t xml:space="preserve">good </w:t>
      </w:r>
      <w:r w:rsidR="004E570B">
        <w:t>trade-off</w:t>
      </w:r>
      <w:r w:rsidR="009F229C">
        <w:t xml:space="preserve"> between PAPR</w:t>
      </w:r>
      <w:r w:rsidR="00DB5A78">
        <w:t xml:space="preserve"> reduction</w:t>
      </w:r>
      <w:r w:rsidR="009F229C">
        <w:t xml:space="preserve"> and link level performance gain.</w:t>
      </w:r>
      <w:bookmarkEnd w:id="51"/>
      <w:r w:rsidR="009F229C">
        <w:t xml:space="preserve"> </w:t>
      </w:r>
      <w:r w:rsidR="00CE21A8">
        <w:t xml:space="preserve"> </w:t>
      </w:r>
      <w:r w:rsidR="00D14E68">
        <w:t xml:space="preserve"> </w:t>
      </w:r>
    </w:p>
    <w:p w14:paraId="0AEA1E95" w14:textId="363542E1" w:rsidR="00126792" w:rsidRDefault="00126792" w:rsidP="006B0814">
      <w:pPr>
        <w:pStyle w:val="Heading3"/>
      </w:pPr>
      <w:r>
        <w:lastRenderedPageBreak/>
        <w:t>System level performance</w:t>
      </w:r>
      <w:r w:rsidR="005B3009">
        <w:t xml:space="preserve"> </w:t>
      </w:r>
      <w:r w:rsidR="00ED4826">
        <w:t>evaluations</w:t>
      </w:r>
    </w:p>
    <w:p w14:paraId="3518174C" w14:textId="6BBA2DE1" w:rsidR="007338BE" w:rsidRDefault="00301D70" w:rsidP="007338BE">
      <w:r>
        <w:rPr>
          <w:rFonts w:ascii="Times New Roman" w:hAnsi="Times New Roman" w:cs="Times New Roman"/>
          <w:sz w:val="20"/>
          <w:szCs w:val="20"/>
        </w:rPr>
        <w:t>In this section, we present system-</w:t>
      </w:r>
      <w:r>
        <w:rPr>
          <w:rFonts w:ascii="Times New Roman" w:hAnsi="Times New Roman" w:cs="Times New Roman" w:hint="eastAsia"/>
          <w:sz w:val="20"/>
          <w:szCs w:val="20"/>
        </w:rPr>
        <w:t xml:space="preserve">level </w:t>
      </w:r>
      <w:r>
        <w:rPr>
          <w:rFonts w:ascii="Times New Roman" w:hAnsi="Times New Roman" w:cs="Times New Roman"/>
          <w:sz w:val="20"/>
          <w:szCs w:val="20"/>
        </w:rPr>
        <w:t>simulation</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results.  The overall </w:t>
      </w:r>
      <w:r>
        <w:rPr>
          <w:rFonts w:ascii="Times New Roman" w:hAnsi="Times New Roman" w:cs="Times New Roman" w:hint="eastAsia"/>
          <w:sz w:val="20"/>
          <w:szCs w:val="20"/>
        </w:rPr>
        <w:t>evaluation assumptions</w:t>
      </w:r>
      <w:r>
        <w:rPr>
          <w:rFonts w:ascii="Times New Roman" w:hAnsi="Times New Roman" w:cs="Times New Roman"/>
          <w:sz w:val="20"/>
          <w:szCs w:val="20"/>
        </w:rPr>
        <w:t xml:space="preserve"> are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shown </w:t>
      </w:r>
      <w:r w:rsidRPr="00301D70">
        <w:rPr>
          <w:rFonts w:ascii="Times New Roman" w:hAnsi="Times New Roman" w:cs="Times New Roman"/>
          <w:sz w:val="20"/>
          <w:szCs w:val="20"/>
        </w:rPr>
        <w:t xml:space="preserve">in </w:t>
      </w:r>
      <w:r w:rsidR="007338BE" w:rsidRPr="00E813E6">
        <w:rPr>
          <w:rFonts w:ascii="Times New Roman" w:hAnsi="Times New Roman" w:cs="Times New Roman"/>
          <w:sz w:val="20"/>
          <w:szCs w:val="20"/>
        </w:rPr>
        <w:fldChar w:fldCharType="begin"/>
      </w:r>
      <w:r w:rsidR="007338BE" w:rsidRPr="00E813E6">
        <w:rPr>
          <w:rFonts w:ascii="Times New Roman" w:hAnsi="Times New Roman" w:cs="Times New Roman"/>
          <w:sz w:val="20"/>
          <w:szCs w:val="20"/>
        </w:rPr>
        <w:instrText xml:space="preserve"> REF _Ref210306308 \h  \* MERGEFORMAT </w:instrText>
      </w:r>
      <w:r w:rsidR="007338BE" w:rsidRPr="00E813E6">
        <w:rPr>
          <w:rFonts w:ascii="Times New Roman" w:hAnsi="Times New Roman" w:cs="Times New Roman"/>
          <w:sz w:val="20"/>
          <w:szCs w:val="20"/>
        </w:rPr>
      </w:r>
      <w:r w:rsidR="007338BE" w:rsidRPr="00E813E6">
        <w:rPr>
          <w:rFonts w:ascii="Times New Roman" w:hAnsi="Times New Roman" w:cs="Times New Roman"/>
          <w:sz w:val="20"/>
          <w:szCs w:val="20"/>
        </w:rPr>
        <w:fldChar w:fldCharType="separate"/>
      </w:r>
      <w:r w:rsidR="00FC06BF" w:rsidRPr="00FC06BF">
        <w:rPr>
          <w:rFonts w:ascii="Times New Roman" w:hAnsi="Times New Roman" w:cs="Times New Roman"/>
          <w:sz w:val="20"/>
          <w:szCs w:val="20"/>
        </w:rPr>
        <w:t>Table 5</w:t>
      </w:r>
      <w:r w:rsidR="007338BE" w:rsidRPr="00E813E6">
        <w:rPr>
          <w:rFonts w:ascii="Times New Roman" w:hAnsi="Times New Roman" w:cs="Times New Roman"/>
          <w:sz w:val="20"/>
          <w:szCs w:val="20"/>
        </w:rPr>
        <w:fldChar w:fldCharType="end"/>
      </w:r>
      <w:r w:rsidRPr="007338BE">
        <w:rPr>
          <w:rFonts w:ascii="Times New Roman" w:hAnsi="Times New Roman" w:cs="Times New Roman"/>
          <w:sz w:val="20"/>
          <w:szCs w:val="20"/>
        </w:rPr>
        <w:t>.</w:t>
      </w:r>
      <w:r w:rsidRPr="00301D70">
        <w:rPr>
          <w:rFonts w:ascii="Times New Roman" w:hAnsi="Times New Roman" w:cs="Times New Roman" w:hint="eastAsia"/>
          <w:sz w:val="20"/>
          <w:szCs w:val="20"/>
        </w:rPr>
        <w:t xml:space="preserve"> </w:t>
      </w:r>
    </w:p>
    <w:p w14:paraId="7A80CB06" w14:textId="304B3AC3" w:rsidR="007338BE" w:rsidRDefault="007338BE" w:rsidP="007338BE">
      <w:pPr>
        <w:pStyle w:val="Caption"/>
        <w:keepNext/>
      </w:pPr>
      <w:bookmarkStart w:id="52" w:name="_Ref210306308"/>
      <w:r>
        <w:t xml:space="preserve">Table </w:t>
      </w:r>
      <w:r>
        <w:fldChar w:fldCharType="begin"/>
      </w:r>
      <w:r>
        <w:instrText xml:space="preserve"> SEQ Table \* ARABIC </w:instrText>
      </w:r>
      <w:r>
        <w:fldChar w:fldCharType="separate"/>
      </w:r>
      <w:r w:rsidR="00FC06BF">
        <w:rPr>
          <w:noProof/>
        </w:rPr>
        <w:t>5</w:t>
      </w:r>
      <w:r>
        <w:fldChar w:fldCharType="end"/>
      </w:r>
      <w:bookmarkEnd w:id="52"/>
      <w:r w:rsidR="005F0AE4">
        <w:t>.</w:t>
      </w:r>
      <w:r>
        <w:t xml:space="preserve"> </w:t>
      </w:r>
      <w:r w:rsidRPr="004A0D44">
        <w:t>System-level evaluation assumptions</w:t>
      </w:r>
    </w:p>
    <w:tbl>
      <w:tblPr>
        <w:tblStyle w:val="TableGrid"/>
        <w:tblW w:w="9350" w:type="dxa"/>
        <w:tblLook w:val="0420" w:firstRow="1" w:lastRow="0" w:firstColumn="0" w:lastColumn="0" w:noHBand="0" w:noVBand="1"/>
      </w:tblPr>
      <w:tblGrid>
        <w:gridCol w:w="946"/>
        <w:gridCol w:w="1779"/>
        <w:gridCol w:w="2940"/>
        <w:gridCol w:w="3685"/>
      </w:tblGrid>
      <w:tr w:rsidR="003E7B18" w:rsidRPr="00E215E2" w14:paraId="4009BAB9" w14:textId="609FEB4A" w:rsidTr="007D3529">
        <w:trPr>
          <w:trHeight w:val="272"/>
        </w:trPr>
        <w:tc>
          <w:tcPr>
            <w:tcW w:w="2725" w:type="dxa"/>
            <w:gridSpan w:val="2"/>
            <w:hideMark/>
          </w:tcPr>
          <w:p w14:paraId="4997873F" w14:textId="77777777" w:rsidR="003E7B18" w:rsidRPr="00E215E2" w:rsidRDefault="003E7B18" w:rsidP="00E215E2">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b/>
                <w:bCs/>
                <w:color w:val="FFFFFF" w:themeColor="light1"/>
                <w:kern w:val="24"/>
                <w:sz w:val="20"/>
                <w:szCs w:val="20"/>
                <w:lang w:eastAsia="en-US"/>
                <w14:ligatures w14:val="none"/>
              </w:rPr>
              <w:t>Parameters</w:t>
            </w:r>
          </w:p>
        </w:tc>
        <w:tc>
          <w:tcPr>
            <w:tcW w:w="2940" w:type="dxa"/>
          </w:tcPr>
          <w:p w14:paraId="2D2A04DF" w14:textId="5F9A785C" w:rsidR="003E7B18" w:rsidRPr="00E215E2" w:rsidRDefault="003E7B18" w:rsidP="00E215E2">
            <w:pPr>
              <w:jc w:val="center"/>
              <w:rPr>
                <w:rFonts w:ascii="Times New Roman" w:eastAsia="Times New Roman" w:hAnsi="Times New Roman" w:cs="Times New Roman"/>
                <w:b/>
                <w:bCs/>
                <w:kern w:val="0"/>
                <w:sz w:val="20"/>
                <w:szCs w:val="20"/>
                <w:lang w:eastAsia="en-US"/>
                <w14:ligatures w14:val="none"/>
              </w:rPr>
            </w:pPr>
            <w:r w:rsidRPr="00301D70">
              <w:rPr>
                <w:rFonts w:ascii="Times New Roman" w:eastAsia="Times New Roman" w:hAnsi="Times New Roman" w:cs="Times New Roman"/>
                <w:b/>
                <w:bCs/>
                <w:kern w:val="0"/>
                <w:sz w:val="20"/>
                <w:szCs w:val="20"/>
                <w:lang w:eastAsia="en-US"/>
                <w14:ligatures w14:val="none"/>
              </w:rPr>
              <w:t>FDD</w:t>
            </w:r>
          </w:p>
        </w:tc>
        <w:tc>
          <w:tcPr>
            <w:tcW w:w="3685" w:type="dxa"/>
          </w:tcPr>
          <w:p w14:paraId="721260CE" w14:textId="02D5E371" w:rsidR="003E7B18" w:rsidRPr="00E215E2" w:rsidRDefault="003E7B18" w:rsidP="003E7B18">
            <w:pPr>
              <w:tabs>
                <w:tab w:val="left" w:pos="1154"/>
              </w:tabs>
              <w:rPr>
                <w:rFonts w:ascii="Times New Roman" w:eastAsia="Times New Roman" w:hAnsi="Times New Roman" w:cs="Times New Roman"/>
                <w:b/>
                <w:bCs/>
                <w:color w:val="FFFFFF" w:themeColor="light1"/>
                <w:kern w:val="24"/>
                <w:sz w:val="20"/>
                <w:szCs w:val="20"/>
                <w:lang w:eastAsia="en-US"/>
                <w14:ligatures w14:val="none"/>
              </w:rPr>
            </w:pPr>
            <w:r>
              <w:rPr>
                <w:rFonts w:ascii="Times New Roman" w:eastAsia="Times New Roman" w:hAnsi="Times New Roman" w:cs="Times New Roman"/>
                <w:b/>
                <w:bCs/>
                <w:color w:val="FFFFFF" w:themeColor="light1"/>
                <w:kern w:val="24"/>
                <w:sz w:val="20"/>
                <w:szCs w:val="20"/>
                <w:lang w:eastAsia="en-US"/>
                <w14:ligatures w14:val="none"/>
              </w:rPr>
              <w:tab/>
            </w:r>
            <w:r w:rsidR="00301D70" w:rsidRPr="00301D70">
              <w:rPr>
                <w:rFonts w:ascii="Times New Roman" w:eastAsia="Times New Roman" w:hAnsi="Times New Roman" w:cs="Times New Roman"/>
                <w:b/>
                <w:bCs/>
                <w:kern w:val="24"/>
                <w:sz w:val="20"/>
                <w:szCs w:val="20"/>
                <w:lang w:eastAsia="en-US"/>
                <w14:ligatures w14:val="none"/>
              </w:rPr>
              <w:t>TDD</w:t>
            </w:r>
          </w:p>
        </w:tc>
      </w:tr>
      <w:tr w:rsidR="00A60EF6" w:rsidRPr="00E215E2" w14:paraId="14E9FCEE" w14:textId="30498030">
        <w:trPr>
          <w:trHeight w:val="256"/>
        </w:trPr>
        <w:tc>
          <w:tcPr>
            <w:tcW w:w="2725" w:type="dxa"/>
            <w:gridSpan w:val="2"/>
            <w:hideMark/>
          </w:tcPr>
          <w:p w14:paraId="504D31A2" w14:textId="77777777" w:rsidR="00A60EF6" w:rsidRPr="00E215E2" w:rsidRDefault="00A60EF6"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Channel model</w:t>
            </w:r>
          </w:p>
        </w:tc>
        <w:tc>
          <w:tcPr>
            <w:tcW w:w="6625" w:type="dxa"/>
            <w:gridSpan w:val="2"/>
            <w:hideMark/>
          </w:tcPr>
          <w:p w14:paraId="0EC777A6" w14:textId="1FBFF2F8" w:rsidR="00A60EF6" w:rsidRPr="00301D70" w:rsidRDefault="00A60EF6" w:rsidP="00BE0B37">
            <w:pPr>
              <w:jc w:val="center"/>
              <w:rPr>
                <w:rFonts w:ascii="Times New Roman" w:eastAsia="Times New Roman" w:hAnsi="Times New Roman" w:cs="Times New Roman"/>
                <w:kern w:val="24"/>
                <w:sz w:val="20"/>
                <w:szCs w:val="20"/>
                <w:lang w:val="pt-BR" w:eastAsia="en-US"/>
                <w14:ligatures w14:val="none"/>
              </w:rPr>
            </w:pPr>
            <w:r w:rsidRPr="00E215E2">
              <w:rPr>
                <w:rFonts w:ascii="Times New Roman" w:eastAsia="Times New Roman" w:hAnsi="Times New Roman" w:cs="Times New Roman"/>
                <w:color w:val="000000" w:themeColor="dark1"/>
                <w:kern w:val="24"/>
                <w:sz w:val="20"/>
                <w:szCs w:val="20"/>
                <w:lang w:val="pt-BR" w:eastAsia="en-US"/>
                <w14:ligatures w14:val="none"/>
              </w:rPr>
              <w:t>21-cell, UMa – 500</w:t>
            </w:r>
            <w:r w:rsidRPr="00E215E2">
              <w:rPr>
                <w:rFonts w:ascii="Times New Roman" w:eastAsia="Times New Roman" w:hAnsi="Times New Roman" w:cs="Times New Roman"/>
                <w:color w:val="000000" w:themeColor="dark1"/>
                <w:kern w:val="24"/>
                <w:sz w:val="20"/>
                <w:szCs w:val="20"/>
                <w:lang w:eastAsia="en-US"/>
                <w14:ligatures w14:val="none"/>
              </w:rPr>
              <w:t>m</w:t>
            </w:r>
            <w:r w:rsidRPr="00E215E2">
              <w:rPr>
                <w:rFonts w:ascii="Times New Roman" w:eastAsia="Times New Roman" w:hAnsi="Times New Roman" w:cs="Times New Roman"/>
                <w:color w:val="000000" w:themeColor="dark1"/>
                <w:kern w:val="24"/>
                <w:sz w:val="20"/>
                <w:szCs w:val="20"/>
                <w:lang w:val="pt-BR" w:eastAsia="en-US"/>
                <w14:ligatures w14:val="none"/>
              </w:rPr>
              <w:t xml:space="preserve"> ISD (10 random UE drops)</w:t>
            </w:r>
          </w:p>
        </w:tc>
      </w:tr>
      <w:tr w:rsidR="007D3529" w:rsidRPr="00E215E2" w14:paraId="193FF979" w14:textId="444D56DD" w:rsidTr="007D3529">
        <w:trPr>
          <w:trHeight w:val="256"/>
        </w:trPr>
        <w:tc>
          <w:tcPr>
            <w:tcW w:w="2725" w:type="dxa"/>
            <w:gridSpan w:val="2"/>
            <w:hideMark/>
          </w:tcPr>
          <w:p w14:paraId="6F98F6E6" w14:textId="77777777" w:rsidR="007D3529" w:rsidRPr="00E215E2" w:rsidRDefault="007D3529"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 xml:space="preserve">Carrier </w:t>
            </w:r>
            <w:proofErr w:type="spellStart"/>
            <w:r w:rsidRPr="00E215E2">
              <w:rPr>
                <w:rFonts w:ascii="Times New Roman" w:eastAsia="Times New Roman" w:hAnsi="Times New Roman" w:cs="Times New Roman"/>
                <w:color w:val="000000" w:themeColor="dark1"/>
                <w:kern w:val="24"/>
                <w:sz w:val="20"/>
                <w:szCs w:val="20"/>
                <w:lang w:eastAsia="en-US"/>
                <w14:ligatures w14:val="none"/>
              </w:rPr>
              <w:t>freq</w:t>
            </w:r>
            <w:proofErr w:type="spellEnd"/>
          </w:p>
        </w:tc>
        <w:tc>
          <w:tcPr>
            <w:tcW w:w="2940" w:type="dxa"/>
            <w:hideMark/>
          </w:tcPr>
          <w:p w14:paraId="5A44B77C" w14:textId="77D20350" w:rsidR="007D3529" w:rsidRPr="00E215E2" w:rsidRDefault="007D3529"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text1"/>
                <w:kern w:val="24"/>
                <w:sz w:val="20"/>
                <w:szCs w:val="20"/>
                <w:lang w:val="pt-BR" w:eastAsia="en-US"/>
                <w14:ligatures w14:val="none"/>
              </w:rPr>
              <w:t>2GHz</w:t>
            </w:r>
          </w:p>
        </w:tc>
        <w:tc>
          <w:tcPr>
            <w:tcW w:w="3685" w:type="dxa"/>
          </w:tcPr>
          <w:p w14:paraId="660A29FC" w14:textId="3BECFE77" w:rsidR="007D3529" w:rsidRPr="00301D70" w:rsidRDefault="007D3529" w:rsidP="00BE0B37">
            <w:pPr>
              <w:jc w:val="center"/>
              <w:rPr>
                <w:rFonts w:ascii="Times New Roman" w:eastAsia="Times New Roman" w:hAnsi="Times New Roman" w:cs="Times New Roman"/>
                <w:kern w:val="24"/>
                <w:sz w:val="20"/>
                <w:szCs w:val="20"/>
                <w:lang w:val="pt-BR" w:eastAsia="en-US"/>
                <w14:ligatures w14:val="none"/>
              </w:rPr>
            </w:pPr>
            <w:r w:rsidRPr="00301D70">
              <w:rPr>
                <w:rFonts w:ascii="Times New Roman" w:hAnsi="Times New Roman" w:cs="Times New Roman"/>
                <w:kern w:val="24"/>
                <w:sz w:val="20"/>
                <w:szCs w:val="20"/>
                <w:lang w:val="pt-BR"/>
              </w:rPr>
              <w:t>3.5GHz</w:t>
            </w:r>
          </w:p>
        </w:tc>
      </w:tr>
      <w:tr w:rsidR="007D3529" w:rsidRPr="00E215E2" w14:paraId="5B404F35" w14:textId="54BE8960" w:rsidTr="007D3529">
        <w:trPr>
          <w:trHeight w:val="256"/>
        </w:trPr>
        <w:tc>
          <w:tcPr>
            <w:tcW w:w="2725" w:type="dxa"/>
            <w:gridSpan w:val="2"/>
            <w:hideMark/>
          </w:tcPr>
          <w:p w14:paraId="4652603D" w14:textId="77777777" w:rsidR="007D3529" w:rsidRPr="00E215E2" w:rsidRDefault="007D3529"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hAnsi="Times New Roman" w:cs="Times New Roman"/>
                <w:color w:val="000000" w:themeColor="text1"/>
                <w:kern w:val="24"/>
                <w:sz w:val="20"/>
                <w:szCs w:val="20"/>
                <w:lang w:val="en-GB" w:eastAsia="en-US"/>
                <w14:ligatures w14:val="none"/>
              </w:rPr>
              <w:t>System BW</w:t>
            </w:r>
          </w:p>
        </w:tc>
        <w:tc>
          <w:tcPr>
            <w:tcW w:w="2940" w:type="dxa"/>
            <w:hideMark/>
          </w:tcPr>
          <w:p w14:paraId="6142D05C" w14:textId="4ED617DC" w:rsidR="007D3529" w:rsidRPr="00E215E2" w:rsidRDefault="007D3529"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text1"/>
                <w:kern w:val="24"/>
                <w:sz w:val="20"/>
                <w:szCs w:val="20"/>
                <w:lang w:eastAsia="en-US"/>
                <w14:ligatures w14:val="none"/>
              </w:rPr>
              <w:t>50MHz</w:t>
            </w:r>
          </w:p>
        </w:tc>
        <w:tc>
          <w:tcPr>
            <w:tcW w:w="3685" w:type="dxa"/>
          </w:tcPr>
          <w:p w14:paraId="2CA9150C" w14:textId="012222F6" w:rsidR="007D3529" w:rsidRPr="00301D70" w:rsidRDefault="007D3529" w:rsidP="00BE0B37">
            <w:pPr>
              <w:jc w:val="center"/>
              <w:rPr>
                <w:rFonts w:ascii="Times New Roman" w:eastAsia="Times New Roman" w:hAnsi="Times New Roman" w:cs="Times New Roman"/>
                <w:kern w:val="24"/>
                <w:sz w:val="20"/>
                <w:szCs w:val="20"/>
                <w:lang w:eastAsia="en-US"/>
                <w14:ligatures w14:val="none"/>
              </w:rPr>
            </w:pPr>
            <w:r w:rsidRPr="00301D70">
              <w:rPr>
                <w:rFonts w:ascii="Times New Roman" w:hAnsi="Times New Roman" w:cs="Times New Roman"/>
                <w:kern w:val="24"/>
                <w:sz w:val="20"/>
                <w:szCs w:val="20"/>
              </w:rPr>
              <w:t>100MHz</w:t>
            </w:r>
          </w:p>
        </w:tc>
      </w:tr>
      <w:tr w:rsidR="00185D8D" w:rsidRPr="00E215E2" w14:paraId="78E46F8A" w14:textId="0F8F1091">
        <w:trPr>
          <w:trHeight w:val="256"/>
        </w:trPr>
        <w:tc>
          <w:tcPr>
            <w:tcW w:w="2725" w:type="dxa"/>
            <w:gridSpan w:val="2"/>
            <w:hideMark/>
          </w:tcPr>
          <w:p w14:paraId="4D2B92C6" w14:textId="77777777" w:rsidR="00185D8D" w:rsidRPr="00E215E2" w:rsidRDefault="00185D8D"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The number of UEs per sector</w:t>
            </w:r>
          </w:p>
        </w:tc>
        <w:tc>
          <w:tcPr>
            <w:tcW w:w="6625" w:type="dxa"/>
            <w:gridSpan w:val="2"/>
            <w:hideMark/>
          </w:tcPr>
          <w:p w14:paraId="7E7B432B" w14:textId="15A3F0EA" w:rsidR="00185D8D" w:rsidRPr="00301D70" w:rsidRDefault="00185D8D" w:rsidP="00BE0B37">
            <w:pPr>
              <w:jc w:val="center"/>
              <w:rPr>
                <w:rFonts w:ascii="Times New Roman" w:eastAsia="Times New Roman" w:hAnsi="Times New Roman" w:cs="Times New Roman"/>
                <w:kern w:val="24"/>
                <w:sz w:val="20"/>
                <w:szCs w:val="20"/>
                <w:lang w:eastAsia="en-US"/>
                <w14:ligatures w14:val="none"/>
              </w:rPr>
            </w:pPr>
            <w:r w:rsidRPr="00E215E2">
              <w:rPr>
                <w:rFonts w:ascii="Times New Roman" w:eastAsia="Times New Roman" w:hAnsi="Times New Roman" w:cs="Times New Roman"/>
                <w:color w:val="000000" w:themeColor="text1"/>
                <w:kern w:val="24"/>
                <w:sz w:val="20"/>
                <w:szCs w:val="20"/>
                <w:lang w:eastAsia="en-US"/>
                <w14:ligatures w14:val="none"/>
              </w:rPr>
              <w:t>10</w:t>
            </w:r>
          </w:p>
        </w:tc>
      </w:tr>
      <w:tr w:rsidR="007D3529" w:rsidRPr="00E215E2" w14:paraId="19C9737B" w14:textId="0244C7D2" w:rsidTr="007D3529">
        <w:trPr>
          <w:trHeight w:val="245"/>
        </w:trPr>
        <w:tc>
          <w:tcPr>
            <w:tcW w:w="2725" w:type="dxa"/>
            <w:gridSpan w:val="2"/>
            <w:hideMark/>
          </w:tcPr>
          <w:p w14:paraId="6E97EA08" w14:textId="77777777" w:rsidR="007D3529" w:rsidRPr="00E215E2" w:rsidRDefault="007D3529"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gNB Tx power</w:t>
            </w:r>
          </w:p>
        </w:tc>
        <w:tc>
          <w:tcPr>
            <w:tcW w:w="2940" w:type="dxa"/>
            <w:hideMark/>
          </w:tcPr>
          <w:p w14:paraId="54FA1A22" w14:textId="77777777" w:rsidR="007D3529" w:rsidRPr="00E215E2" w:rsidRDefault="007D3529"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text1"/>
                <w:kern w:val="24"/>
                <w:sz w:val="20"/>
                <w:szCs w:val="20"/>
                <w:lang w:eastAsia="en-US"/>
                <w14:ligatures w14:val="none"/>
              </w:rPr>
              <w:t>53dBm</w:t>
            </w:r>
          </w:p>
        </w:tc>
        <w:tc>
          <w:tcPr>
            <w:tcW w:w="3685" w:type="dxa"/>
          </w:tcPr>
          <w:p w14:paraId="23B28527" w14:textId="4D5E07AA" w:rsidR="007D3529" w:rsidRPr="00301D70" w:rsidRDefault="007D3529" w:rsidP="00BE0B37">
            <w:pPr>
              <w:jc w:val="center"/>
              <w:rPr>
                <w:rFonts w:ascii="Times New Roman" w:eastAsia="Times New Roman" w:hAnsi="Times New Roman" w:cs="Times New Roman"/>
                <w:kern w:val="24"/>
                <w:sz w:val="20"/>
                <w:szCs w:val="20"/>
                <w:lang w:eastAsia="en-US"/>
                <w14:ligatures w14:val="none"/>
              </w:rPr>
            </w:pPr>
            <w:r w:rsidRPr="00301D70">
              <w:rPr>
                <w:rFonts w:ascii="Times New Roman" w:hAnsi="Times New Roman" w:cs="Times New Roman"/>
                <w:kern w:val="24"/>
                <w:sz w:val="20"/>
                <w:szCs w:val="20"/>
              </w:rPr>
              <w:t>49dBm</w:t>
            </w:r>
          </w:p>
        </w:tc>
      </w:tr>
      <w:tr w:rsidR="007D3529" w:rsidRPr="000408CA" w14:paraId="2E9561EC" w14:textId="05AD4CA9" w:rsidTr="007D3529">
        <w:trPr>
          <w:trHeight w:val="256"/>
        </w:trPr>
        <w:tc>
          <w:tcPr>
            <w:tcW w:w="2725" w:type="dxa"/>
            <w:gridSpan w:val="2"/>
            <w:hideMark/>
          </w:tcPr>
          <w:p w14:paraId="605FE317" w14:textId="77777777" w:rsidR="007D3529" w:rsidRPr="00E215E2" w:rsidRDefault="007D3529"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hAnsi="Times New Roman" w:cs="Times New Roman"/>
                <w:color w:val="000000" w:themeColor="text1"/>
                <w:kern w:val="24"/>
                <w:sz w:val="20"/>
                <w:szCs w:val="20"/>
                <w:lang w:val="en-GB" w:eastAsia="en-US"/>
                <w14:ligatures w14:val="none"/>
              </w:rPr>
              <w:t>gNB antenna configurations</w:t>
            </w:r>
          </w:p>
        </w:tc>
        <w:tc>
          <w:tcPr>
            <w:tcW w:w="2940" w:type="dxa"/>
            <w:hideMark/>
          </w:tcPr>
          <w:p w14:paraId="5997C60A" w14:textId="065E403F" w:rsidR="007D3529" w:rsidRPr="00E215E2" w:rsidRDefault="007D3529"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text1"/>
                <w:kern w:val="24"/>
                <w:sz w:val="20"/>
                <w:szCs w:val="20"/>
                <w:lang w:eastAsia="en-US"/>
                <w14:ligatures w14:val="none"/>
              </w:rPr>
              <w:t xml:space="preserve">8x4x2 = 64 antennas =&gt; 1x4x2 = 8 </w:t>
            </w:r>
            <w:proofErr w:type="spellStart"/>
            <w:r w:rsidRPr="00E215E2">
              <w:rPr>
                <w:rFonts w:ascii="Times New Roman" w:eastAsia="Times New Roman" w:hAnsi="Times New Roman" w:cs="Times New Roman"/>
                <w:color w:val="000000" w:themeColor="text1"/>
                <w:kern w:val="24"/>
                <w:sz w:val="20"/>
                <w:szCs w:val="20"/>
                <w:lang w:eastAsia="en-US"/>
                <w14:ligatures w14:val="none"/>
              </w:rPr>
              <w:t>TxRUs</w:t>
            </w:r>
            <w:proofErr w:type="spellEnd"/>
          </w:p>
        </w:tc>
        <w:tc>
          <w:tcPr>
            <w:tcW w:w="3685" w:type="dxa"/>
          </w:tcPr>
          <w:p w14:paraId="6462A3FE" w14:textId="2B58F51D" w:rsidR="007D3529" w:rsidRPr="003C4B7A" w:rsidRDefault="007D3529" w:rsidP="00BE0B37">
            <w:pPr>
              <w:jc w:val="center"/>
              <w:rPr>
                <w:rFonts w:ascii="Times New Roman" w:eastAsia="Times New Roman" w:hAnsi="Times New Roman" w:cs="Times New Roman"/>
                <w:kern w:val="24"/>
                <w:sz w:val="20"/>
                <w:szCs w:val="20"/>
                <w:lang w:val="fr-FR" w:eastAsia="en-US"/>
                <w14:ligatures w14:val="none"/>
              </w:rPr>
            </w:pPr>
            <w:r w:rsidRPr="003C4B7A">
              <w:rPr>
                <w:rFonts w:ascii="Times New Roman" w:hAnsi="Times New Roman" w:cs="Times New Roman"/>
                <w:kern w:val="24"/>
                <w:sz w:val="20"/>
                <w:szCs w:val="20"/>
                <w:lang w:val="fr-FR"/>
              </w:rPr>
              <w:t xml:space="preserve">8x8x2 = 128 </w:t>
            </w:r>
            <w:proofErr w:type="spellStart"/>
            <w:r w:rsidRPr="003C4B7A">
              <w:rPr>
                <w:rFonts w:ascii="Times New Roman" w:hAnsi="Times New Roman" w:cs="Times New Roman"/>
                <w:kern w:val="24"/>
                <w:sz w:val="20"/>
                <w:szCs w:val="20"/>
                <w:lang w:val="fr-FR"/>
              </w:rPr>
              <w:t>antennas</w:t>
            </w:r>
            <w:proofErr w:type="spellEnd"/>
            <w:r w:rsidRPr="003C4B7A">
              <w:rPr>
                <w:rFonts w:ascii="Times New Roman" w:hAnsi="Times New Roman" w:cs="Times New Roman"/>
                <w:kern w:val="24"/>
                <w:sz w:val="20"/>
                <w:szCs w:val="20"/>
                <w:lang w:val="fr-FR"/>
              </w:rPr>
              <w:t xml:space="preserve"> (0.5 lambda) =&gt; 2x8x2 = 32 </w:t>
            </w:r>
            <w:proofErr w:type="spellStart"/>
            <w:r w:rsidRPr="003C4B7A">
              <w:rPr>
                <w:rFonts w:ascii="Times New Roman" w:hAnsi="Times New Roman" w:cs="Times New Roman"/>
                <w:kern w:val="24"/>
                <w:sz w:val="20"/>
                <w:szCs w:val="20"/>
                <w:lang w:val="fr-FR"/>
              </w:rPr>
              <w:t>TxRUs</w:t>
            </w:r>
            <w:proofErr w:type="spellEnd"/>
          </w:p>
        </w:tc>
      </w:tr>
      <w:tr w:rsidR="00A968DE" w:rsidRPr="00E215E2" w14:paraId="7FE3C089" w14:textId="3E9E54FF">
        <w:trPr>
          <w:trHeight w:val="256"/>
        </w:trPr>
        <w:tc>
          <w:tcPr>
            <w:tcW w:w="2725" w:type="dxa"/>
            <w:gridSpan w:val="2"/>
            <w:hideMark/>
          </w:tcPr>
          <w:p w14:paraId="33DA70FA" w14:textId="77777777" w:rsidR="00A968DE" w:rsidRPr="00E215E2" w:rsidRDefault="00A968D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hAnsi="Times New Roman" w:cs="Times New Roman"/>
                <w:color w:val="000000" w:themeColor="text1"/>
                <w:kern w:val="24"/>
                <w:sz w:val="20"/>
                <w:szCs w:val="20"/>
                <w:lang w:val="en-GB" w:eastAsia="en-US"/>
                <w14:ligatures w14:val="none"/>
              </w:rPr>
              <w:t>UE antenna configurations</w:t>
            </w:r>
          </w:p>
        </w:tc>
        <w:tc>
          <w:tcPr>
            <w:tcW w:w="6625" w:type="dxa"/>
            <w:gridSpan w:val="2"/>
            <w:hideMark/>
          </w:tcPr>
          <w:p w14:paraId="5B2F9E4A" w14:textId="4965FE7C" w:rsidR="00A968DE" w:rsidRPr="00301D70" w:rsidRDefault="00A968DE" w:rsidP="00BE0B37">
            <w:pPr>
              <w:jc w:val="center"/>
              <w:rPr>
                <w:rFonts w:ascii="Times New Roman" w:eastAsia="Times New Roman" w:hAnsi="Times New Roman" w:cs="Times New Roman"/>
                <w:kern w:val="24"/>
                <w:sz w:val="20"/>
                <w:szCs w:val="20"/>
                <w:lang w:val="pt-BR" w:eastAsia="en-US"/>
                <w14:ligatures w14:val="none"/>
              </w:rPr>
            </w:pPr>
            <w:r w:rsidRPr="00E215E2">
              <w:rPr>
                <w:rFonts w:ascii="Times New Roman" w:eastAsia="Times New Roman" w:hAnsi="Times New Roman" w:cs="Times New Roman"/>
                <w:color w:val="000000" w:themeColor="text1"/>
                <w:kern w:val="24"/>
                <w:sz w:val="20"/>
                <w:szCs w:val="20"/>
                <w:lang w:val="pt-BR" w:eastAsia="en-US"/>
                <w14:ligatures w14:val="none"/>
              </w:rPr>
              <w:t>4</w:t>
            </w:r>
          </w:p>
        </w:tc>
      </w:tr>
      <w:tr w:rsidR="00A968DE" w:rsidRPr="00E215E2" w14:paraId="47F34996" w14:textId="12B57C8C">
        <w:trPr>
          <w:trHeight w:val="256"/>
        </w:trPr>
        <w:tc>
          <w:tcPr>
            <w:tcW w:w="2725" w:type="dxa"/>
            <w:gridSpan w:val="2"/>
            <w:hideMark/>
          </w:tcPr>
          <w:p w14:paraId="5F5E50BD" w14:textId="77777777" w:rsidR="00A968DE" w:rsidRPr="00E215E2" w:rsidRDefault="00A968D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UE velocity</w:t>
            </w:r>
          </w:p>
        </w:tc>
        <w:tc>
          <w:tcPr>
            <w:tcW w:w="6625" w:type="dxa"/>
            <w:gridSpan w:val="2"/>
            <w:hideMark/>
          </w:tcPr>
          <w:p w14:paraId="5777D1A3" w14:textId="4A240F87" w:rsidR="00A968DE" w:rsidRPr="00301D70" w:rsidRDefault="00A968DE" w:rsidP="00BE0B37">
            <w:pPr>
              <w:jc w:val="center"/>
              <w:rPr>
                <w:rFonts w:ascii="Times New Roman" w:eastAsia="Times New Roman" w:hAnsi="Times New Roman" w:cs="Times New Roman"/>
                <w:kern w:val="24"/>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30km/h for outdoor UEs, 3km/h for indoor UEs</w:t>
            </w:r>
          </w:p>
        </w:tc>
      </w:tr>
      <w:tr w:rsidR="00185D8D" w:rsidRPr="00E215E2" w14:paraId="1F7A0694" w14:textId="33AE7E57">
        <w:trPr>
          <w:trHeight w:val="256"/>
        </w:trPr>
        <w:tc>
          <w:tcPr>
            <w:tcW w:w="2725" w:type="dxa"/>
            <w:gridSpan w:val="2"/>
            <w:hideMark/>
          </w:tcPr>
          <w:p w14:paraId="5B5AD330" w14:textId="77777777" w:rsidR="00185D8D" w:rsidRPr="00E215E2" w:rsidRDefault="00185D8D"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Penetration Loss Model</w:t>
            </w:r>
          </w:p>
        </w:tc>
        <w:tc>
          <w:tcPr>
            <w:tcW w:w="6625" w:type="dxa"/>
            <w:gridSpan w:val="2"/>
            <w:hideMark/>
          </w:tcPr>
          <w:p w14:paraId="4831ACAB" w14:textId="28DD0C93" w:rsidR="00185D8D" w:rsidRPr="00301D70" w:rsidRDefault="00185D8D" w:rsidP="00BE0B37">
            <w:pPr>
              <w:jc w:val="center"/>
              <w:rPr>
                <w:rFonts w:ascii="Times New Roman" w:eastAsia="Times New Roman" w:hAnsi="Times New Roman" w:cs="Times New Roman"/>
                <w:kern w:val="24"/>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High penetration/Low penetration models chosen 50%/50%</w:t>
            </w:r>
          </w:p>
        </w:tc>
      </w:tr>
      <w:tr w:rsidR="00185D8D" w:rsidRPr="00E215E2" w14:paraId="4416265E" w14:textId="1A4E138C">
        <w:trPr>
          <w:trHeight w:val="256"/>
        </w:trPr>
        <w:tc>
          <w:tcPr>
            <w:tcW w:w="2725" w:type="dxa"/>
            <w:gridSpan w:val="2"/>
            <w:hideMark/>
          </w:tcPr>
          <w:p w14:paraId="275B31A3" w14:textId="77777777" w:rsidR="00185D8D" w:rsidRPr="00E215E2" w:rsidRDefault="00185D8D"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hAnsi="Times New Roman" w:cs="Times New Roman"/>
                <w:color w:val="000000" w:themeColor="dark1"/>
                <w:kern w:val="24"/>
                <w:sz w:val="20"/>
                <w:szCs w:val="20"/>
                <w:lang w:eastAsia="en-US"/>
                <w14:ligatures w14:val="none"/>
              </w:rPr>
              <w:t>Traffic models</w:t>
            </w:r>
          </w:p>
        </w:tc>
        <w:tc>
          <w:tcPr>
            <w:tcW w:w="6625" w:type="dxa"/>
            <w:gridSpan w:val="2"/>
            <w:hideMark/>
          </w:tcPr>
          <w:p w14:paraId="4050AFA3" w14:textId="43383F0A" w:rsidR="00185D8D" w:rsidRPr="00301D70" w:rsidRDefault="00185D8D" w:rsidP="00BE0B37">
            <w:pPr>
              <w:jc w:val="center"/>
              <w:rPr>
                <w:rFonts w:ascii="Times New Roman" w:eastAsia="Times New Roman" w:hAnsi="Times New Roman" w:cs="Times New Roman"/>
                <w:kern w:val="24"/>
                <w:sz w:val="20"/>
                <w:szCs w:val="20"/>
                <w:lang w:eastAsia="en-US"/>
                <w14:ligatures w14:val="none"/>
              </w:rPr>
            </w:pPr>
            <w:proofErr w:type="gramStart"/>
            <w:r w:rsidRPr="00E215E2">
              <w:rPr>
                <w:rFonts w:ascii="Times New Roman" w:eastAsia="Times New Roman" w:hAnsi="Times New Roman" w:cs="Times New Roman"/>
                <w:color w:val="000000" w:themeColor="dark1"/>
                <w:kern w:val="24"/>
                <w:sz w:val="20"/>
                <w:szCs w:val="20"/>
                <w:lang w:eastAsia="en-US"/>
                <w14:ligatures w14:val="none"/>
              </w:rPr>
              <w:t>Full-buffer</w:t>
            </w:r>
            <w:proofErr w:type="gramEnd"/>
          </w:p>
        </w:tc>
      </w:tr>
      <w:tr w:rsidR="00185D8D" w:rsidRPr="00E215E2" w14:paraId="15588F76" w14:textId="2FEF4D74">
        <w:trPr>
          <w:trHeight w:val="256"/>
        </w:trPr>
        <w:tc>
          <w:tcPr>
            <w:tcW w:w="2725" w:type="dxa"/>
            <w:gridSpan w:val="2"/>
            <w:hideMark/>
          </w:tcPr>
          <w:p w14:paraId="20CAC4E2" w14:textId="77777777" w:rsidR="00185D8D" w:rsidRPr="00E215E2" w:rsidRDefault="00185D8D"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hAnsi="Times New Roman" w:cs="Times New Roman"/>
                <w:color w:val="000000" w:themeColor="dark1"/>
                <w:kern w:val="24"/>
                <w:sz w:val="20"/>
                <w:szCs w:val="20"/>
                <w:lang w:eastAsia="en-US"/>
                <w14:ligatures w14:val="none"/>
              </w:rPr>
              <w:t>Scheduler</w:t>
            </w:r>
          </w:p>
        </w:tc>
        <w:tc>
          <w:tcPr>
            <w:tcW w:w="6625" w:type="dxa"/>
            <w:gridSpan w:val="2"/>
            <w:hideMark/>
          </w:tcPr>
          <w:p w14:paraId="0A7B1E6E" w14:textId="5FD74217" w:rsidR="00185D8D" w:rsidRPr="00301D70" w:rsidRDefault="00185D8D" w:rsidP="00BE0B37">
            <w:pPr>
              <w:jc w:val="center"/>
              <w:rPr>
                <w:rFonts w:ascii="Times New Roman" w:eastAsia="Times New Roman" w:hAnsi="Times New Roman" w:cs="Times New Roman"/>
                <w:kern w:val="24"/>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SU-MIMO round-robin</w:t>
            </w:r>
          </w:p>
        </w:tc>
      </w:tr>
      <w:tr w:rsidR="007D3529" w:rsidRPr="00E215E2" w14:paraId="0049AFA0" w14:textId="5A200F78" w:rsidTr="007D3529">
        <w:trPr>
          <w:trHeight w:val="256"/>
        </w:trPr>
        <w:tc>
          <w:tcPr>
            <w:tcW w:w="2725" w:type="dxa"/>
            <w:gridSpan w:val="2"/>
            <w:hideMark/>
          </w:tcPr>
          <w:p w14:paraId="01846C33" w14:textId="77777777" w:rsidR="007D3529" w:rsidRPr="00E215E2" w:rsidRDefault="007D3529"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Precoder</w:t>
            </w:r>
          </w:p>
        </w:tc>
        <w:tc>
          <w:tcPr>
            <w:tcW w:w="2940" w:type="dxa"/>
            <w:hideMark/>
          </w:tcPr>
          <w:p w14:paraId="50379B32" w14:textId="77777777" w:rsidR="007D3529" w:rsidRPr="00E215E2" w:rsidRDefault="007D3529"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Type 1</w:t>
            </w:r>
          </w:p>
        </w:tc>
        <w:tc>
          <w:tcPr>
            <w:tcW w:w="3685" w:type="dxa"/>
          </w:tcPr>
          <w:p w14:paraId="1AFE528D" w14:textId="600F55EE" w:rsidR="007D3529" w:rsidRPr="00301D70" w:rsidRDefault="007D3529" w:rsidP="00BE0B37">
            <w:pPr>
              <w:jc w:val="center"/>
              <w:rPr>
                <w:rFonts w:ascii="Times New Roman" w:eastAsia="Times New Roman" w:hAnsi="Times New Roman" w:cs="Times New Roman"/>
                <w:kern w:val="24"/>
                <w:sz w:val="20"/>
                <w:szCs w:val="20"/>
                <w:lang w:eastAsia="en-US"/>
                <w14:ligatures w14:val="none"/>
              </w:rPr>
            </w:pPr>
            <w:r w:rsidRPr="00301D70">
              <w:rPr>
                <w:rFonts w:ascii="Times New Roman" w:hAnsi="Times New Roman" w:cs="Times New Roman"/>
                <w:kern w:val="24"/>
                <w:sz w:val="20"/>
                <w:szCs w:val="20"/>
              </w:rPr>
              <w:t>Sub-band SVD</w:t>
            </w:r>
          </w:p>
        </w:tc>
      </w:tr>
      <w:tr w:rsidR="00185D8D" w:rsidRPr="00E215E2" w14:paraId="2A397303" w14:textId="77777777">
        <w:trPr>
          <w:trHeight w:val="256"/>
        </w:trPr>
        <w:tc>
          <w:tcPr>
            <w:tcW w:w="2725" w:type="dxa"/>
            <w:gridSpan w:val="2"/>
          </w:tcPr>
          <w:p w14:paraId="1653A299" w14:textId="666D5E4C" w:rsidR="00185D8D" w:rsidRPr="00E215E2" w:rsidRDefault="00185D8D" w:rsidP="00BE0B37">
            <w:pPr>
              <w:jc w:val="center"/>
              <w:rPr>
                <w:rFonts w:ascii="Times New Roman" w:eastAsia="Times New Roman" w:hAnsi="Times New Roman" w:cs="Times New Roman"/>
                <w:color w:val="000000" w:themeColor="dark1"/>
                <w:kern w:val="24"/>
                <w:sz w:val="20"/>
                <w:szCs w:val="20"/>
                <w:lang w:eastAsia="en-US"/>
                <w14:ligatures w14:val="none"/>
              </w:rPr>
            </w:pPr>
            <w:r>
              <w:rPr>
                <w:rFonts w:ascii="Times New Roman" w:eastAsia="Times New Roman" w:hAnsi="Times New Roman" w:cs="Times New Roman"/>
                <w:color w:val="000000" w:themeColor="dark1"/>
                <w:kern w:val="24"/>
                <w:sz w:val="20"/>
                <w:szCs w:val="20"/>
                <w:lang w:eastAsia="en-US"/>
                <w14:ligatures w14:val="none"/>
              </w:rPr>
              <w:t>Receiver</w:t>
            </w:r>
          </w:p>
        </w:tc>
        <w:tc>
          <w:tcPr>
            <w:tcW w:w="6625" w:type="dxa"/>
            <w:gridSpan w:val="2"/>
          </w:tcPr>
          <w:p w14:paraId="6555DE2E" w14:textId="41BD0C8A" w:rsidR="00185D8D" w:rsidRPr="00301D70" w:rsidRDefault="00185D8D" w:rsidP="00BE0B37">
            <w:pPr>
              <w:jc w:val="center"/>
              <w:rPr>
                <w:rFonts w:ascii="Times New Roman" w:hAnsi="Times New Roman" w:cs="Times New Roman"/>
                <w:kern w:val="24"/>
                <w:sz w:val="20"/>
                <w:szCs w:val="20"/>
              </w:rPr>
            </w:pPr>
            <w:r>
              <w:rPr>
                <w:rFonts w:ascii="Times New Roman" w:eastAsia="Times New Roman" w:hAnsi="Times New Roman" w:cs="Times New Roman"/>
                <w:color w:val="000000" w:themeColor="dark1"/>
                <w:kern w:val="24"/>
                <w:sz w:val="20"/>
                <w:szCs w:val="20"/>
                <w:lang w:eastAsia="en-US"/>
                <w14:ligatures w14:val="none"/>
              </w:rPr>
              <w:t xml:space="preserve">LMMSE, </w:t>
            </w:r>
            <w:proofErr w:type="spellStart"/>
            <w:r>
              <w:rPr>
                <w:rFonts w:ascii="Times New Roman" w:eastAsia="Times New Roman" w:hAnsi="Times New Roman" w:cs="Times New Roman"/>
                <w:color w:val="000000" w:themeColor="dark1"/>
                <w:kern w:val="24"/>
                <w:sz w:val="20"/>
                <w:szCs w:val="20"/>
                <w:lang w:eastAsia="en-US"/>
                <w14:ligatures w14:val="none"/>
              </w:rPr>
              <w:t>rML</w:t>
            </w:r>
            <w:proofErr w:type="spellEnd"/>
            <w:r>
              <w:rPr>
                <w:rFonts w:ascii="Times New Roman" w:eastAsia="Times New Roman" w:hAnsi="Times New Roman" w:cs="Times New Roman"/>
                <w:color w:val="000000" w:themeColor="dark1"/>
                <w:kern w:val="24"/>
                <w:sz w:val="20"/>
                <w:szCs w:val="20"/>
                <w:lang w:eastAsia="en-US"/>
                <w14:ligatures w14:val="none"/>
              </w:rPr>
              <w:t xml:space="preserve">, </w:t>
            </w:r>
            <w:proofErr w:type="spellStart"/>
            <w:r>
              <w:rPr>
                <w:rFonts w:ascii="Times New Roman" w:eastAsia="Times New Roman" w:hAnsi="Times New Roman" w:cs="Times New Roman"/>
                <w:color w:val="000000" w:themeColor="dark1"/>
                <w:kern w:val="24"/>
                <w:sz w:val="20"/>
                <w:szCs w:val="20"/>
                <w:lang w:eastAsia="en-US"/>
                <w14:ligatures w14:val="none"/>
              </w:rPr>
              <w:t>rML+PS</w:t>
            </w:r>
            <w:proofErr w:type="spellEnd"/>
          </w:p>
        </w:tc>
      </w:tr>
      <w:tr w:rsidR="000D047E" w:rsidRPr="00E215E2" w14:paraId="7746A598" w14:textId="2A76A925" w:rsidTr="007D3529">
        <w:trPr>
          <w:trHeight w:val="256"/>
        </w:trPr>
        <w:tc>
          <w:tcPr>
            <w:tcW w:w="2725" w:type="dxa"/>
            <w:gridSpan w:val="2"/>
            <w:hideMark/>
          </w:tcPr>
          <w:p w14:paraId="25E33FA1" w14:textId="77777777"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CSI feedback periodicity (P)</w:t>
            </w:r>
          </w:p>
        </w:tc>
        <w:tc>
          <w:tcPr>
            <w:tcW w:w="2940" w:type="dxa"/>
            <w:hideMark/>
          </w:tcPr>
          <w:p w14:paraId="1A0CC74D" w14:textId="77777777"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40ms</w:t>
            </w:r>
          </w:p>
        </w:tc>
        <w:tc>
          <w:tcPr>
            <w:tcW w:w="3685" w:type="dxa"/>
          </w:tcPr>
          <w:p w14:paraId="2543AD23" w14:textId="476062AD" w:rsidR="000D047E" w:rsidRPr="00301D70" w:rsidRDefault="000D047E" w:rsidP="00BE0B37">
            <w:pPr>
              <w:jc w:val="center"/>
              <w:rPr>
                <w:rFonts w:ascii="Times New Roman" w:eastAsia="Times New Roman" w:hAnsi="Times New Roman" w:cs="Times New Roman"/>
                <w:kern w:val="24"/>
                <w:sz w:val="20"/>
                <w:szCs w:val="20"/>
                <w:lang w:eastAsia="en-US"/>
                <w14:ligatures w14:val="none"/>
              </w:rPr>
            </w:pPr>
            <w:r w:rsidRPr="00301D70">
              <w:rPr>
                <w:rFonts w:ascii="Times New Roman" w:hAnsi="Times New Roman" w:cs="Times New Roman"/>
                <w:kern w:val="24"/>
                <w:sz w:val="20"/>
                <w:szCs w:val="20"/>
              </w:rPr>
              <w:t>40 slots</w:t>
            </w:r>
          </w:p>
        </w:tc>
      </w:tr>
      <w:tr w:rsidR="000D047E" w:rsidRPr="00E215E2" w14:paraId="22E97CAC" w14:textId="1CEA9022" w:rsidTr="007D3529">
        <w:trPr>
          <w:trHeight w:val="256"/>
        </w:trPr>
        <w:tc>
          <w:tcPr>
            <w:tcW w:w="2725" w:type="dxa"/>
            <w:gridSpan w:val="2"/>
            <w:hideMark/>
          </w:tcPr>
          <w:p w14:paraId="6C4BA324" w14:textId="77777777"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CSI processing time (proc)</w:t>
            </w:r>
          </w:p>
        </w:tc>
        <w:tc>
          <w:tcPr>
            <w:tcW w:w="2940" w:type="dxa"/>
            <w:hideMark/>
          </w:tcPr>
          <w:p w14:paraId="2CBE7DB6" w14:textId="77777777"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3ms</w:t>
            </w:r>
          </w:p>
        </w:tc>
        <w:tc>
          <w:tcPr>
            <w:tcW w:w="3685" w:type="dxa"/>
          </w:tcPr>
          <w:p w14:paraId="6DA828F0" w14:textId="57B6712B" w:rsidR="000D047E" w:rsidRPr="00301D70" w:rsidRDefault="000D047E" w:rsidP="00BE0B37">
            <w:pPr>
              <w:jc w:val="center"/>
              <w:rPr>
                <w:rFonts w:ascii="Times New Roman" w:eastAsia="Times New Roman" w:hAnsi="Times New Roman" w:cs="Times New Roman"/>
                <w:kern w:val="24"/>
                <w:sz w:val="20"/>
                <w:szCs w:val="20"/>
                <w:lang w:eastAsia="en-US"/>
                <w14:ligatures w14:val="none"/>
              </w:rPr>
            </w:pPr>
            <w:r w:rsidRPr="00301D70">
              <w:rPr>
                <w:rFonts w:ascii="Times New Roman" w:hAnsi="Times New Roman" w:cs="Times New Roman"/>
                <w:kern w:val="24"/>
                <w:sz w:val="20"/>
                <w:szCs w:val="20"/>
              </w:rPr>
              <w:t>6ms</w:t>
            </w:r>
          </w:p>
        </w:tc>
      </w:tr>
      <w:tr w:rsidR="000D047E" w:rsidRPr="00E215E2" w14:paraId="38C7EF35" w14:textId="711D1A18" w:rsidTr="007D3529">
        <w:trPr>
          <w:trHeight w:val="256"/>
        </w:trPr>
        <w:tc>
          <w:tcPr>
            <w:tcW w:w="2725" w:type="dxa"/>
            <w:gridSpan w:val="2"/>
            <w:hideMark/>
          </w:tcPr>
          <w:p w14:paraId="726085E2" w14:textId="2570BD9A"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text1"/>
                <w:kern w:val="24"/>
                <w:sz w:val="20"/>
                <w:szCs w:val="20"/>
                <w:lang w:eastAsia="en-US"/>
                <w14:ligatures w14:val="none"/>
              </w:rPr>
              <w:t>Sub</w:t>
            </w:r>
            <w:r w:rsidR="00134483">
              <w:rPr>
                <w:rFonts w:ascii="Times New Roman" w:hAnsi="Times New Roman" w:cs="Times New Roman" w:hint="eastAsia"/>
                <w:color w:val="000000" w:themeColor="text1"/>
                <w:kern w:val="24"/>
                <w:sz w:val="20"/>
                <w:szCs w:val="20"/>
                <w14:ligatures w14:val="none"/>
              </w:rPr>
              <w:t>-</w:t>
            </w:r>
            <w:r w:rsidRPr="00E215E2">
              <w:rPr>
                <w:rFonts w:ascii="Times New Roman" w:eastAsia="Times New Roman" w:hAnsi="Times New Roman" w:cs="Times New Roman"/>
                <w:color w:val="000000" w:themeColor="text1"/>
                <w:kern w:val="24"/>
                <w:sz w:val="20"/>
                <w:szCs w:val="20"/>
                <w:lang w:eastAsia="en-US"/>
                <w14:ligatures w14:val="none"/>
              </w:rPr>
              <w:t>band size</w:t>
            </w:r>
          </w:p>
        </w:tc>
        <w:tc>
          <w:tcPr>
            <w:tcW w:w="2940" w:type="dxa"/>
            <w:hideMark/>
          </w:tcPr>
          <w:p w14:paraId="7BFD202A" w14:textId="68D364E3"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text1"/>
                <w:kern w:val="24"/>
                <w:sz w:val="20"/>
                <w:szCs w:val="20"/>
                <w:lang w:eastAsia="en-US"/>
                <w14:ligatures w14:val="none"/>
              </w:rPr>
              <w:t>250 RBs (wideband)</w:t>
            </w:r>
          </w:p>
        </w:tc>
        <w:tc>
          <w:tcPr>
            <w:tcW w:w="3685" w:type="dxa"/>
          </w:tcPr>
          <w:p w14:paraId="047EF63F" w14:textId="0D207529" w:rsidR="000D047E" w:rsidRPr="00301D70" w:rsidRDefault="000D047E" w:rsidP="00BE0B37">
            <w:pPr>
              <w:jc w:val="center"/>
              <w:rPr>
                <w:rFonts w:ascii="Times New Roman" w:eastAsia="Times New Roman" w:hAnsi="Times New Roman" w:cs="Times New Roman"/>
                <w:kern w:val="24"/>
                <w:sz w:val="20"/>
                <w:szCs w:val="20"/>
                <w:lang w:eastAsia="en-US"/>
                <w14:ligatures w14:val="none"/>
              </w:rPr>
            </w:pPr>
            <w:r w:rsidRPr="00301D70">
              <w:rPr>
                <w:rFonts w:ascii="Times New Roman" w:hAnsi="Times New Roman" w:cs="Times New Roman"/>
                <w:kern w:val="24"/>
                <w:sz w:val="20"/>
                <w:szCs w:val="20"/>
              </w:rPr>
              <w:t>16 RBs</w:t>
            </w:r>
          </w:p>
        </w:tc>
      </w:tr>
      <w:tr w:rsidR="00185D8D" w:rsidRPr="00E215E2" w14:paraId="4F7918EF" w14:textId="1DB4C424">
        <w:trPr>
          <w:trHeight w:val="256"/>
        </w:trPr>
        <w:tc>
          <w:tcPr>
            <w:tcW w:w="2725" w:type="dxa"/>
            <w:gridSpan w:val="2"/>
            <w:hideMark/>
          </w:tcPr>
          <w:p w14:paraId="69309925" w14:textId="77777777" w:rsidR="00185D8D" w:rsidRPr="00E215E2" w:rsidRDefault="00185D8D"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Indoor UE ratio</w:t>
            </w:r>
          </w:p>
        </w:tc>
        <w:tc>
          <w:tcPr>
            <w:tcW w:w="6625" w:type="dxa"/>
            <w:gridSpan w:val="2"/>
            <w:hideMark/>
          </w:tcPr>
          <w:p w14:paraId="3AD54BBB" w14:textId="313B6702" w:rsidR="00185D8D" w:rsidRPr="00301D70" w:rsidRDefault="00185D8D" w:rsidP="00BE0B37">
            <w:pPr>
              <w:jc w:val="center"/>
              <w:rPr>
                <w:rFonts w:ascii="Times New Roman" w:eastAsia="Times New Roman" w:hAnsi="Times New Roman" w:cs="Times New Roman"/>
                <w:kern w:val="24"/>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80%</w:t>
            </w:r>
          </w:p>
        </w:tc>
      </w:tr>
      <w:tr w:rsidR="000D047E" w:rsidRPr="00E215E2" w14:paraId="79274E43" w14:textId="3CE93825">
        <w:trPr>
          <w:trHeight w:val="181"/>
        </w:trPr>
        <w:tc>
          <w:tcPr>
            <w:tcW w:w="946" w:type="dxa"/>
            <w:vMerge w:val="restart"/>
            <w:hideMark/>
          </w:tcPr>
          <w:p w14:paraId="73BE64AF" w14:textId="77777777"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Times New Roman" w:hAnsi="Times New Roman" w:cs="Times New Roman"/>
                <w:color w:val="000000" w:themeColor="dark1"/>
                <w:kern w:val="24"/>
                <w:sz w:val="20"/>
                <w:szCs w:val="20"/>
                <w:lang w:eastAsia="en-US"/>
                <w14:ligatures w14:val="none"/>
              </w:rPr>
              <w:t>UE height</w:t>
            </w:r>
          </w:p>
        </w:tc>
        <w:tc>
          <w:tcPr>
            <w:tcW w:w="1779" w:type="dxa"/>
            <w:hideMark/>
          </w:tcPr>
          <w:p w14:paraId="6A2981F0" w14:textId="77777777"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SimSun" w:hAnsi="Times New Roman" w:cs="Times New Roman"/>
                <w:color w:val="000000" w:themeColor="dark1"/>
                <w:kern w:val="24"/>
                <w:sz w:val="20"/>
                <w:szCs w:val="20"/>
                <w:lang w:val="en-GB" w:eastAsia="en-US"/>
                <w14:ligatures w14:val="none"/>
              </w:rPr>
              <w:t>general equation</w:t>
            </w:r>
          </w:p>
        </w:tc>
        <w:tc>
          <w:tcPr>
            <w:tcW w:w="6625" w:type="dxa"/>
            <w:gridSpan w:val="2"/>
            <w:vAlign w:val="center"/>
            <w:hideMark/>
          </w:tcPr>
          <w:p w14:paraId="5A1BAF91" w14:textId="30D81B51" w:rsidR="000D047E" w:rsidRPr="00301D70" w:rsidRDefault="000D047E" w:rsidP="00BE0B37">
            <w:pPr>
              <w:jc w:val="center"/>
              <w:rPr>
                <w:rFonts w:ascii="Times New Roman" w:eastAsia="SimSun" w:hAnsi="Times New Roman" w:cs="Times New Roman"/>
                <w:i/>
                <w:iCs/>
                <w:kern w:val="24"/>
                <w:sz w:val="20"/>
                <w:szCs w:val="20"/>
                <w:lang w:val="en-GB" w:eastAsia="en-US"/>
                <w14:ligatures w14:val="none"/>
              </w:rPr>
            </w:pPr>
            <w:r w:rsidRPr="00301D70">
              <w:rPr>
                <w:rFonts w:ascii="Times New Roman" w:eastAsia="SimSun" w:hAnsi="Times New Roman" w:cs="Times New Roman"/>
                <w:i/>
                <w:iCs/>
                <w:color w:val="000000" w:themeColor="dark1"/>
                <w:kern w:val="24"/>
                <w:sz w:val="20"/>
                <w:szCs w:val="20"/>
                <w:lang w:val="en-GB"/>
              </w:rPr>
              <w:t>h</w:t>
            </w:r>
            <w:r w:rsidRPr="00301D70">
              <w:rPr>
                <w:rFonts w:ascii="Times New Roman" w:eastAsia="SimSun" w:hAnsi="Times New Roman" w:cs="Times New Roman"/>
                <w:i/>
                <w:iCs/>
                <w:color w:val="000000" w:themeColor="dark1"/>
                <w:kern w:val="24"/>
                <w:position w:val="-6"/>
                <w:sz w:val="20"/>
                <w:szCs w:val="20"/>
                <w:vertAlign w:val="subscript"/>
                <w:lang w:val="en-GB"/>
              </w:rPr>
              <w:t>UT</w:t>
            </w:r>
            <w:r w:rsidRPr="00301D70">
              <w:rPr>
                <w:rFonts w:ascii="Times New Roman" w:eastAsia="SimSun" w:hAnsi="Times New Roman" w:cs="Times New Roman"/>
                <w:color w:val="000000" w:themeColor="dark1"/>
                <w:kern w:val="24"/>
                <w:sz w:val="20"/>
                <w:szCs w:val="20"/>
                <w:lang w:val="en-GB"/>
              </w:rPr>
              <w:t>=3(</w:t>
            </w:r>
            <w:r w:rsidRPr="00301D70">
              <w:rPr>
                <w:rFonts w:ascii="Times New Roman" w:eastAsia="SimSun" w:hAnsi="Times New Roman" w:cs="Times New Roman"/>
                <w:i/>
                <w:iCs/>
                <w:color w:val="000000" w:themeColor="dark1"/>
                <w:kern w:val="24"/>
                <w:sz w:val="20"/>
                <w:szCs w:val="20"/>
                <w:lang w:val="en-GB"/>
              </w:rPr>
              <w:t>n</w:t>
            </w:r>
            <w:proofErr w:type="spellStart"/>
            <w:r w:rsidRPr="00301D70">
              <w:rPr>
                <w:rFonts w:ascii="Times New Roman" w:eastAsia="SimSun" w:hAnsi="Times New Roman" w:cs="Times New Roman"/>
                <w:i/>
                <w:iCs/>
                <w:color w:val="000000" w:themeColor="dark1"/>
                <w:kern w:val="24"/>
                <w:position w:val="-6"/>
                <w:sz w:val="20"/>
                <w:szCs w:val="20"/>
                <w:vertAlign w:val="subscript"/>
                <w:lang w:val="en-GB"/>
              </w:rPr>
              <w:t>fl</w:t>
            </w:r>
            <w:proofErr w:type="spellEnd"/>
            <w:r w:rsidRPr="00301D70">
              <w:rPr>
                <w:rFonts w:ascii="Times New Roman" w:eastAsia="SimSun" w:hAnsi="Times New Roman" w:cs="Times New Roman"/>
                <w:color w:val="000000" w:themeColor="dark1"/>
                <w:kern w:val="24"/>
                <w:sz w:val="20"/>
                <w:szCs w:val="20"/>
                <w:lang w:val="en-GB"/>
              </w:rPr>
              <w:t xml:space="preserve"> – 1) + 1.5</w:t>
            </w:r>
          </w:p>
        </w:tc>
      </w:tr>
      <w:tr w:rsidR="000D047E" w:rsidRPr="00E215E2" w14:paraId="495784F1" w14:textId="4B62D90D">
        <w:trPr>
          <w:trHeight w:val="181"/>
        </w:trPr>
        <w:tc>
          <w:tcPr>
            <w:tcW w:w="0" w:type="auto"/>
            <w:vMerge/>
            <w:hideMark/>
          </w:tcPr>
          <w:p w14:paraId="73F26256" w14:textId="77777777"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p>
        </w:tc>
        <w:tc>
          <w:tcPr>
            <w:tcW w:w="1779" w:type="dxa"/>
            <w:hideMark/>
          </w:tcPr>
          <w:p w14:paraId="34B38324" w14:textId="77777777"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SimSun" w:hAnsi="Times New Roman" w:cs="Times New Roman"/>
                <w:i/>
                <w:iCs/>
                <w:color w:val="000000" w:themeColor="dark1"/>
                <w:kern w:val="24"/>
                <w:sz w:val="20"/>
                <w:szCs w:val="20"/>
                <w:lang w:val="en-GB" w:eastAsia="en-US"/>
                <w14:ligatures w14:val="none"/>
              </w:rPr>
              <w:t>n</w:t>
            </w:r>
            <w:proofErr w:type="spellStart"/>
            <w:r w:rsidRPr="00E215E2">
              <w:rPr>
                <w:rFonts w:ascii="Times New Roman" w:eastAsia="SimSun" w:hAnsi="Times New Roman" w:cs="Times New Roman"/>
                <w:i/>
                <w:iCs/>
                <w:color w:val="000000" w:themeColor="dark1"/>
                <w:kern w:val="24"/>
                <w:position w:val="-6"/>
                <w:sz w:val="20"/>
                <w:szCs w:val="20"/>
                <w:vertAlign w:val="subscript"/>
                <w:lang w:val="en-GB" w:eastAsia="en-US"/>
                <w14:ligatures w14:val="none"/>
              </w:rPr>
              <w:t>fl</w:t>
            </w:r>
            <w:proofErr w:type="spellEnd"/>
            <w:r w:rsidRPr="00E215E2">
              <w:rPr>
                <w:rFonts w:ascii="Times New Roman" w:eastAsia="SimSun" w:hAnsi="Times New Roman" w:cs="Times New Roman"/>
                <w:color w:val="000000" w:themeColor="dark1"/>
                <w:kern w:val="24"/>
                <w:sz w:val="20"/>
                <w:szCs w:val="20"/>
                <w:lang w:val="en-GB" w:eastAsia="en-US"/>
                <w14:ligatures w14:val="none"/>
              </w:rPr>
              <w:t xml:space="preserve"> for outdoor UEs</w:t>
            </w:r>
          </w:p>
        </w:tc>
        <w:tc>
          <w:tcPr>
            <w:tcW w:w="6625" w:type="dxa"/>
            <w:gridSpan w:val="2"/>
            <w:vAlign w:val="center"/>
            <w:hideMark/>
          </w:tcPr>
          <w:p w14:paraId="2A2D99B2" w14:textId="067E5CEB" w:rsidR="000D047E" w:rsidRPr="00301D70" w:rsidRDefault="000D047E" w:rsidP="00BE0B37">
            <w:pPr>
              <w:jc w:val="center"/>
              <w:rPr>
                <w:rFonts w:ascii="Times New Roman" w:eastAsia="SimSun" w:hAnsi="Times New Roman" w:cs="Times New Roman"/>
                <w:kern w:val="24"/>
                <w:sz w:val="20"/>
                <w:szCs w:val="20"/>
                <w:lang w:val="en-GB" w:eastAsia="en-US"/>
                <w14:ligatures w14:val="none"/>
              </w:rPr>
            </w:pPr>
            <w:r w:rsidRPr="00301D70">
              <w:rPr>
                <w:rFonts w:ascii="Times New Roman" w:eastAsia="SimSun" w:hAnsi="Times New Roman" w:cs="Times New Roman"/>
                <w:color w:val="000000" w:themeColor="dark1"/>
                <w:kern w:val="24"/>
                <w:sz w:val="20"/>
                <w:szCs w:val="20"/>
                <w:lang w:val="en-GB"/>
              </w:rPr>
              <w:t>1</w:t>
            </w:r>
          </w:p>
        </w:tc>
      </w:tr>
      <w:tr w:rsidR="000D047E" w:rsidRPr="00E215E2" w14:paraId="4F1E9BF0" w14:textId="5EACFE1F">
        <w:trPr>
          <w:trHeight w:val="363"/>
        </w:trPr>
        <w:tc>
          <w:tcPr>
            <w:tcW w:w="0" w:type="auto"/>
            <w:vMerge/>
            <w:hideMark/>
          </w:tcPr>
          <w:p w14:paraId="3D93F821" w14:textId="77777777"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p>
        </w:tc>
        <w:tc>
          <w:tcPr>
            <w:tcW w:w="1779" w:type="dxa"/>
            <w:hideMark/>
          </w:tcPr>
          <w:p w14:paraId="70A2D703" w14:textId="77777777" w:rsidR="000D047E" w:rsidRPr="00E215E2" w:rsidRDefault="000D047E" w:rsidP="00BE0B37">
            <w:pPr>
              <w:jc w:val="center"/>
              <w:rPr>
                <w:rFonts w:ascii="Times New Roman" w:eastAsia="Times New Roman" w:hAnsi="Times New Roman" w:cs="Times New Roman"/>
                <w:kern w:val="0"/>
                <w:sz w:val="20"/>
                <w:szCs w:val="20"/>
                <w:lang w:eastAsia="en-US"/>
                <w14:ligatures w14:val="none"/>
              </w:rPr>
            </w:pPr>
            <w:r w:rsidRPr="00E215E2">
              <w:rPr>
                <w:rFonts w:ascii="Times New Roman" w:eastAsia="SimSun" w:hAnsi="Times New Roman" w:cs="Times New Roman"/>
                <w:i/>
                <w:iCs/>
                <w:color w:val="000000" w:themeColor="dark1"/>
                <w:kern w:val="24"/>
                <w:sz w:val="20"/>
                <w:szCs w:val="20"/>
                <w:lang w:val="en-GB" w:eastAsia="en-US"/>
                <w14:ligatures w14:val="none"/>
              </w:rPr>
              <w:t>n</w:t>
            </w:r>
            <w:proofErr w:type="spellStart"/>
            <w:r w:rsidRPr="00E215E2">
              <w:rPr>
                <w:rFonts w:ascii="Times New Roman" w:eastAsia="SimSun" w:hAnsi="Times New Roman" w:cs="Times New Roman"/>
                <w:i/>
                <w:iCs/>
                <w:color w:val="000000" w:themeColor="dark1"/>
                <w:kern w:val="24"/>
                <w:position w:val="-6"/>
                <w:sz w:val="20"/>
                <w:szCs w:val="20"/>
                <w:vertAlign w:val="subscript"/>
                <w:lang w:val="en-GB" w:eastAsia="en-US"/>
                <w14:ligatures w14:val="none"/>
              </w:rPr>
              <w:t>fl</w:t>
            </w:r>
            <w:proofErr w:type="spellEnd"/>
            <w:r w:rsidRPr="00E215E2">
              <w:rPr>
                <w:rFonts w:ascii="Times New Roman" w:eastAsia="SimSun" w:hAnsi="Times New Roman" w:cs="Times New Roman"/>
                <w:color w:val="000000" w:themeColor="dark1"/>
                <w:kern w:val="24"/>
                <w:sz w:val="20"/>
                <w:szCs w:val="20"/>
                <w:lang w:val="en-GB" w:eastAsia="en-US"/>
                <w14:ligatures w14:val="none"/>
              </w:rPr>
              <w:t xml:space="preserve"> for indoor UEs</w:t>
            </w:r>
          </w:p>
        </w:tc>
        <w:tc>
          <w:tcPr>
            <w:tcW w:w="6625" w:type="dxa"/>
            <w:gridSpan w:val="2"/>
            <w:vAlign w:val="center"/>
            <w:hideMark/>
          </w:tcPr>
          <w:p w14:paraId="2B8E945A" w14:textId="77777777" w:rsidR="000D047E" w:rsidRPr="00301D70" w:rsidRDefault="000D047E" w:rsidP="00BE0B37">
            <w:pPr>
              <w:pStyle w:val="NormalWeb"/>
              <w:jc w:val="center"/>
              <w:rPr>
                <w:sz w:val="20"/>
                <w:szCs w:val="20"/>
              </w:rPr>
            </w:pPr>
            <w:r w:rsidRPr="00301D70">
              <w:rPr>
                <w:rFonts w:eastAsia="SimSun"/>
                <w:i/>
                <w:iCs/>
                <w:color w:val="000000" w:themeColor="dark1"/>
                <w:kern w:val="24"/>
                <w:sz w:val="20"/>
                <w:szCs w:val="20"/>
                <w:lang w:val="en-GB"/>
              </w:rPr>
              <w:t>n</w:t>
            </w:r>
            <w:proofErr w:type="spellStart"/>
            <w:r w:rsidRPr="00301D70">
              <w:rPr>
                <w:rFonts w:eastAsia="SimSun"/>
                <w:i/>
                <w:iCs/>
                <w:color w:val="000000" w:themeColor="dark1"/>
                <w:kern w:val="24"/>
                <w:position w:val="-6"/>
                <w:sz w:val="20"/>
                <w:szCs w:val="20"/>
                <w:vertAlign w:val="subscript"/>
                <w:lang w:val="en-GB"/>
              </w:rPr>
              <w:t>fl</w:t>
            </w:r>
            <w:proofErr w:type="spellEnd"/>
            <w:r w:rsidRPr="00301D70">
              <w:rPr>
                <w:rFonts w:eastAsia="SimSun"/>
                <w:i/>
                <w:iCs/>
                <w:color w:val="000000" w:themeColor="dark1"/>
                <w:kern w:val="24"/>
                <w:position w:val="-6"/>
                <w:sz w:val="20"/>
                <w:szCs w:val="20"/>
                <w:vertAlign w:val="subscript"/>
                <w:lang w:val="en-GB"/>
              </w:rPr>
              <w:t xml:space="preserve"> </w:t>
            </w:r>
            <w:r w:rsidRPr="00301D70">
              <w:rPr>
                <w:rFonts w:eastAsia="SimSun"/>
                <w:color w:val="000000" w:themeColor="dark1"/>
                <w:kern w:val="24"/>
                <w:sz w:val="20"/>
                <w:szCs w:val="20"/>
                <w:lang w:val="en-GB"/>
              </w:rPr>
              <w:t>~ uniform(</w:t>
            </w:r>
            <w:proofErr w:type="gramStart"/>
            <w:r w:rsidRPr="00301D70">
              <w:rPr>
                <w:rFonts w:eastAsia="SimSun"/>
                <w:color w:val="000000" w:themeColor="dark1"/>
                <w:kern w:val="24"/>
                <w:sz w:val="20"/>
                <w:szCs w:val="20"/>
                <w:lang w:val="en-GB"/>
              </w:rPr>
              <w:t>1,</w:t>
            </w:r>
            <w:r w:rsidRPr="00301D70">
              <w:rPr>
                <w:rFonts w:eastAsia="SimSun"/>
                <w:i/>
                <w:iCs/>
                <w:color w:val="000000" w:themeColor="dark1"/>
                <w:kern w:val="24"/>
                <w:sz w:val="20"/>
                <w:szCs w:val="20"/>
                <w:lang w:val="en-GB"/>
              </w:rPr>
              <w:t>N</w:t>
            </w:r>
            <w:proofErr w:type="spellStart"/>
            <w:r w:rsidRPr="00301D70">
              <w:rPr>
                <w:rFonts w:eastAsia="SimSun"/>
                <w:i/>
                <w:iCs/>
                <w:color w:val="000000" w:themeColor="dark1"/>
                <w:kern w:val="24"/>
                <w:position w:val="-6"/>
                <w:sz w:val="20"/>
                <w:szCs w:val="20"/>
                <w:vertAlign w:val="subscript"/>
                <w:lang w:val="en-GB"/>
              </w:rPr>
              <w:t>fl</w:t>
            </w:r>
            <w:proofErr w:type="spellEnd"/>
            <w:proofErr w:type="gramEnd"/>
            <w:r w:rsidRPr="00301D70">
              <w:rPr>
                <w:rFonts w:eastAsia="SimSun"/>
                <w:color w:val="000000" w:themeColor="dark1"/>
                <w:kern w:val="24"/>
                <w:sz w:val="20"/>
                <w:szCs w:val="20"/>
                <w:lang w:val="en-GB"/>
              </w:rPr>
              <w:t>) where</w:t>
            </w:r>
          </w:p>
          <w:p w14:paraId="2D9DCF84" w14:textId="45121569" w:rsidR="000D047E" w:rsidRPr="00301D70" w:rsidRDefault="000D047E" w:rsidP="00BE0B37">
            <w:pPr>
              <w:jc w:val="center"/>
              <w:rPr>
                <w:rFonts w:ascii="Times New Roman" w:eastAsia="SimSun" w:hAnsi="Times New Roman" w:cs="Times New Roman"/>
                <w:i/>
                <w:iCs/>
                <w:kern w:val="24"/>
                <w:sz w:val="20"/>
                <w:szCs w:val="20"/>
                <w:lang w:val="en-GB" w:eastAsia="en-US"/>
                <w14:ligatures w14:val="none"/>
              </w:rPr>
            </w:pPr>
            <w:r w:rsidRPr="00301D70">
              <w:rPr>
                <w:rFonts w:ascii="Times New Roman" w:eastAsia="SimSun" w:hAnsi="Times New Roman" w:cs="Times New Roman"/>
                <w:i/>
                <w:iCs/>
                <w:color w:val="000000" w:themeColor="dark1"/>
                <w:kern w:val="24"/>
                <w:sz w:val="20"/>
                <w:szCs w:val="20"/>
                <w:lang w:val="en-GB"/>
              </w:rPr>
              <w:t>N</w:t>
            </w:r>
            <w:proofErr w:type="spellStart"/>
            <w:r w:rsidRPr="00301D70">
              <w:rPr>
                <w:rFonts w:ascii="Times New Roman" w:eastAsia="SimSun" w:hAnsi="Times New Roman" w:cs="Times New Roman"/>
                <w:i/>
                <w:iCs/>
                <w:color w:val="000000" w:themeColor="dark1"/>
                <w:kern w:val="24"/>
                <w:position w:val="-6"/>
                <w:sz w:val="20"/>
                <w:szCs w:val="20"/>
                <w:vertAlign w:val="subscript"/>
                <w:lang w:val="en-GB"/>
              </w:rPr>
              <w:t>fl</w:t>
            </w:r>
            <w:proofErr w:type="spellEnd"/>
            <w:r w:rsidRPr="00301D70">
              <w:rPr>
                <w:rFonts w:ascii="Times New Roman" w:eastAsia="SimSun" w:hAnsi="Times New Roman" w:cs="Times New Roman"/>
                <w:color w:val="000000" w:themeColor="dark1"/>
                <w:kern w:val="24"/>
                <w:sz w:val="20"/>
                <w:szCs w:val="20"/>
                <w:lang w:val="en-GB"/>
              </w:rPr>
              <w:t xml:space="preserve"> ~ </w:t>
            </w:r>
            <w:proofErr w:type="gramStart"/>
            <w:r w:rsidRPr="00301D70">
              <w:rPr>
                <w:rFonts w:ascii="Times New Roman" w:eastAsia="SimSun" w:hAnsi="Times New Roman" w:cs="Times New Roman"/>
                <w:color w:val="000000" w:themeColor="dark1"/>
                <w:kern w:val="24"/>
                <w:sz w:val="20"/>
                <w:szCs w:val="20"/>
                <w:lang w:val="en-GB"/>
              </w:rPr>
              <w:t>uniform(</w:t>
            </w:r>
            <w:proofErr w:type="gramEnd"/>
            <w:r w:rsidRPr="00301D70">
              <w:rPr>
                <w:rFonts w:ascii="Times New Roman" w:eastAsia="SimSun" w:hAnsi="Times New Roman" w:cs="Times New Roman"/>
                <w:color w:val="000000" w:themeColor="dark1"/>
                <w:kern w:val="24"/>
                <w:sz w:val="20"/>
                <w:szCs w:val="20"/>
                <w:lang w:val="en-GB"/>
              </w:rPr>
              <w:t>4,8)</w:t>
            </w:r>
          </w:p>
        </w:tc>
      </w:tr>
    </w:tbl>
    <w:p w14:paraId="33FE04EE" w14:textId="77777777" w:rsidR="00D161ED" w:rsidRDefault="00D161ED" w:rsidP="00387136">
      <w:pPr>
        <w:rPr>
          <w:rFonts w:ascii="Times New Roman" w:hAnsi="Times New Roman" w:cs="Times New Roman"/>
          <w:sz w:val="20"/>
          <w:szCs w:val="20"/>
          <w:lang w:val="en-GB"/>
        </w:rPr>
      </w:pPr>
    </w:p>
    <w:p w14:paraId="7F2D5BEC" w14:textId="5F9D6379" w:rsidR="007C0E95" w:rsidRDefault="00E808C3" w:rsidP="00387136">
      <w:pPr>
        <w:rPr>
          <w:rFonts w:ascii="Times New Roman" w:hAnsi="Times New Roman" w:cs="Times New Roman"/>
          <w:sz w:val="20"/>
          <w:szCs w:val="20"/>
          <w:lang w:val="en-GB"/>
        </w:rPr>
      </w:pPr>
      <w:r w:rsidRPr="00E808C3">
        <w:rPr>
          <w:rFonts w:ascii="Times New Roman" w:hAnsi="Times New Roman" w:cs="Times New Roman"/>
          <w:sz w:val="20"/>
          <w:szCs w:val="20"/>
          <w:lang w:val="en-GB"/>
        </w:rPr>
        <w:t xml:space="preserve">We consider both FDD and TDD scenarios </w:t>
      </w:r>
      <w:r w:rsidR="00246D6F" w:rsidRPr="00E808C3">
        <w:rPr>
          <w:rFonts w:ascii="Times New Roman" w:hAnsi="Times New Roman" w:cs="Times New Roman"/>
          <w:sz w:val="20"/>
          <w:szCs w:val="20"/>
          <w:lang w:val="en-GB"/>
        </w:rPr>
        <w:t>to</w:t>
      </w:r>
      <w:r w:rsidRPr="00E808C3">
        <w:rPr>
          <w:rFonts w:ascii="Times New Roman" w:hAnsi="Times New Roman" w:cs="Times New Roman"/>
          <w:sz w:val="20"/>
          <w:szCs w:val="20"/>
          <w:lang w:val="en-GB"/>
        </w:rPr>
        <w:t xml:space="preserve"> demonstrate</w:t>
      </w:r>
      <w:r w:rsidR="001E380C">
        <w:rPr>
          <w:rFonts w:ascii="Times New Roman" w:hAnsi="Times New Roman" w:cs="Times New Roman"/>
          <w:sz w:val="20"/>
          <w:szCs w:val="20"/>
          <w:lang w:val="en-GB"/>
        </w:rPr>
        <w:t xml:space="preserve"> </w:t>
      </w:r>
      <w:r w:rsidR="00246D6F">
        <w:rPr>
          <w:rFonts w:ascii="Times New Roman" w:hAnsi="Times New Roman" w:cs="Times New Roman"/>
          <w:sz w:val="20"/>
          <w:szCs w:val="20"/>
          <w:lang w:val="en-GB"/>
        </w:rPr>
        <w:t xml:space="preserve">that </w:t>
      </w:r>
      <w:r w:rsidR="00657F44">
        <w:rPr>
          <w:rFonts w:ascii="Times New Roman" w:hAnsi="Times New Roman" w:cs="Times New Roman"/>
          <w:sz w:val="20"/>
          <w:szCs w:val="20"/>
          <w:lang w:val="en-GB"/>
        </w:rPr>
        <w:t>the link-level</w:t>
      </w:r>
      <w:r w:rsidR="00683BD1">
        <w:rPr>
          <w:rFonts w:ascii="Times New Roman" w:hAnsi="Times New Roman" w:cs="Times New Roman"/>
          <w:sz w:val="20"/>
          <w:szCs w:val="20"/>
          <w:lang w:val="en-GB"/>
        </w:rPr>
        <w:t xml:space="preserve"> probabil</w:t>
      </w:r>
      <w:r w:rsidR="00511584">
        <w:rPr>
          <w:rFonts w:ascii="Times New Roman" w:hAnsi="Times New Roman" w:cs="Times New Roman"/>
          <w:sz w:val="20"/>
          <w:szCs w:val="20"/>
          <w:lang w:val="en-GB"/>
        </w:rPr>
        <w:t>istic shaping</w:t>
      </w:r>
      <w:r w:rsidR="00657F44">
        <w:rPr>
          <w:rFonts w:ascii="Times New Roman" w:hAnsi="Times New Roman" w:cs="Times New Roman"/>
          <w:sz w:val="20"/>
          <w:szCs w:val="20"/>
          <w:lang w:val="en-GB"/>
        </w:rPr>
        <w:t xml:space="preserve"> gains demonstrated in the previous sections </w:t>
      </w:r>
      <w:r w:rsidR="00511584">
        <w:rPr>
          <w:rFonts w:ascii="Times New Roman" w:hAnsi="Times New Roman" w:cs="Times New Roman"/>
          <w:sz w:val="20"/>
          <w:szCs w:val="20"/>
          <w:lang w:val="en-GB"/>
        </w:rPr>
        <w:t xml:space="preserve">extend to the system level as well. </w:t>
      </w:r>
      <w:r w:rsidR="0025303D">
        <w:rPr>
          <w:rFonts w:ascii="Times New Roman" w:hAnsi="Times New Roman" w:cs="Times New Roman"/>
          <w:sz w:val="20"/>
          <w:szCs w:val="20"/>
          <w:lang w:val="en-GB"/>
        </w:rPr>
        <w:t>We model the</w:t>
      </w:r>
      <w:r w:rsidR="004A1957">
        <w:rPr>
          <w:rFonts w:ascii="Times New Roman" w:hAnsi="Times New Roman" w:cs="Times New Roman"/>
          <w:sz w:val="20"/>
          <w:szCs w:val="20"/>
          <w:lang w:val="en-GB"/>
        </w:rPr>
        <w:t xml:space="preserve"> probabilistic shaping at the system level</w:t>
      </w:r>
      <w:r w:rsidR="0025303D">
        <w:rPr>
          <w:rFonts w:ascii="Times New Roman" w:hAnsi="Times New Roman" w:cs="Times New Roman"/>
          <w:sz w:val="20"/>
          <w:szCs w:val="20"/>
          <w:lang w:val="en-GB"/>
        </w:rPr>
        <w:t xml:space="preserve"> for each </w:t>
      </w:r>
      <w:proofErr w:type="gramStart"/>
      <w:r w:rsidR="004A1957">
        <w:rPr>
          <w:rFonts w:ascii="Times New Roman" w:hAnsi="Times New Roman" w:cs="Times New Roman"/>
          <w:sz w:val="20"/>
          <w:szCs w:val="20"/>
          <w:lang w:val="en-GB"/>
        </w:rPr>
        <w:t>MCS</w:t>
      </w:r>
      <w:proofErr w:type="gramEnd"/>
      <w:r w:rsidR="004A1957">
        <w:rPr>
          <w:rFonts w:ascii="Times New Roman" w:hAnsi="Times New Roman" w:cs="Times New Roman"/>
          <w:sz w:val="20"/>
          <w:szCs w:val="20"/>
          <w:lang w:val="en-GB"/>
        </w:rPr>
        <w:t xml:space="preserve"> and rank </w:t>
      </w:r>
      <w:r w:rsidR="0025303D">
        <w:rPr>
          <w:rFonts w:ascii="Times New Roman" w:hAnsi="Times New Roman" w:cs="Times New Roman"/>
          <w:sz w:val="20"/>
          <w:szCs w:val="20"/>
          <w:lang w:val="en-GB"/>
        </w:rPr>
        <w:t xml:space="preserve">based on the link-level results. </w:t>
      </w:r>
    </w:p>
    <w:p w14:paraId="367A45F4" w14:textId="50B7B345" w:rsidR="00387136" w:rsidRDefault="00661279" w:rsidP="00387136">
      <w:pPr>
        <w:rPr>
          <w:rFonts w:ascii="Times New Roman" w:hAnsi="Times New Roman" w:cs="Times New Roman"/>
          <w:sz w:val="20"/>
          <w:szCs w:val="20"/>
          <w:lang w:val="en-GB"/>
        </w:rPr>
      </w:pPr>
      <w:r>
        <w:rPr>
          <w:rFonts w:ascii="Times New Roman" w:hAnsi="Times New Roman" w:cs="Times New Roman"/>
          <w:sz w:val="20"/>
          <w:szCs w:val="20"/>
          <w:lang w:val="en-GB"/>
        </w:rPr>
        <w:t xml:space="preserve">The </w:t>
      </w:r>
      <w:r w:rsidR="00112293">
        <w:rPr>
          <w:rFonts w:ascii="Times New Roman" w:hAnsi="Times New Roman" w:cs="Times New Roman"/>
          <w:sz w:val="20"/>
          <w:szCs w:val="20"/>
          <w:lang w:val="en-GB"/>
        </w:rPr>
        <w:t xml:space="preserve">simulated </w:t>
      </w:r>
      <w:r>
        <w:rPr>
          <w:rFonts w:ascii="Times New Roman" w:hAnsi="Times New Roman" w:cs="Times New Roman"/>
          <w:sz w:val="20"/>
          <w:szCs w:val="20"/>
          <w:lang w:val="en-GB"/>
        </w:rPr>
        <w:t xml:space="preserve">throughput </w:t>
      </w:r>
      <w:r w:rsidR="00B64604">
        <w:rPr>
          <w:rFonts w:ascii="Times New Roman" w:hAnsi="Times New Roman" w:cs="Times New Roman"/>
          <w:sz w:val="20"/>
          <w:szCs w:val="20"/>
          <w:lang w:val="en-GB"/>
        </w:rPr>
        <w:t xml:space="preserve">results are </w:t>
      </w:r>
      <w:r w:rsidR="00B64604" w:rsidRPr="00B07AA7">
        <w:rPr>
          <w:rFonts w:ascii="Times New Roman" w:hAnsi="Times New Roman" w:cs="Times New Roman"/>
          <w:sz w:val="20"/>
          <w:szCs w:val="20"/>
          <w:lang w:val="en-GB"/>
        </w:rPr>
        <w:t xml:space="preserve">presented </w:t>
      </w:r>
      <w:r w:rsidR="0033633E">
        <w:rPr>
          <w:rFonts w:ascii="Times New Roman" w:hAnsi="Times New Roman" w:cs="Times New Roman"/>
          <w:sz w:val="20"/>
          <w:szCs w:val="20"/>
          <w:lang w:val="en-GB"/>
        </w:rPr>
        <w:t xml:space="preserve">in the </w:t>
      </w:r>
      <w:r w:rsidR="009D1266">
        <w:rPr>
          <w:rFonts w:ascii="Times New Roman" w:hAnsi="Times New Roman" w:cs="Times New Roman"/>
          <w:sz w:val="20"/>
          <w:szCs w:val="20"/>
          <w:lang w:val="en-GB"/>
        </w:rPr>
        <w:t xml:space="preserve">following </w:t>
      </w:r>
      <w:r w:rsidR="0033633E">
        <w:rPr>
          <w:rFonts w:ascii="Times New Roman" w:hAnsi="Times New Roman" w:cs="Times New Roman"/>
          <w:sz w:val="20"/>
          <w:szCs w:val="20"/>
          <w:lang w:val="en-GB"/>
        </w:rPr>
        <w:t>figures in this section</w:t>
      </w:r>
      <w:r w:rsidR="00B64604" w:rsidRPr="00B07AA7">
        <w:rPr>
          <w:rFonts w:ascii="Times New Roman" w:hAnsi="Times New Roman" w:cs="Times New Roman"/>
          <w:sz w:val="20"/>
          <w:szCs w:val="20"/>
          <w:lang w:val="en-GB"/>
        </w:rPr>
        <w:fldChar w:fldCharType="begin"/>
      </w:r>
      <w:r w:rsidR="00B64604" w:rsidRPr="00B07AA7">
        <w:rPr>
          <w:rFonts w:ascii="Times New Roman" w:hAnsi="Times New Roman" w:cs="Times New Roman"/>
          <w:sz w:val="20"/>
          <w:szCs w:val="20"/>
          <w:lang w:val="en-GB"/>
        </w:rPr>
        <w:instrText xml:space="preserve"> REF _Ref210306808 \h  \* MERGEFORMAT </w:instrText>
      </w:r>
      <w:r w:rsidR="00B64604" w:rsidRPr="00B07AA7">
        <w:rPr>
          <w:rFonts w:ascii="Times New Roman" w:hAnsi="Times New Roman" w:cs="Times New Roman"/>
          <w:sz w:val="20"/>
          <w:szCs w:val="20"/>
          <w:lang w:val="en-GB"/>
        </w:rPr>
      </w:r>
      <w:r w:rsidR="00B64604" w:rsidRPr="00B07AA7">
        <w:rPr>
          <w:rFonts w:ascii="Times New Roman" w:hAnsi="Times New Roman" w:cs="Times New Roman"/>
          <w:sz w:val="20"/>
          <w:szCs w:val="20"/>
          <w:lang w:val="en-GB"/>
        </w:rPr>
        <w:fldChar w:fldCharType="separate"/>
      </w:r>
      <w:r w:rsidR="00FC06BF" w:rsidRPr="00FC06BF">
        <w:rPr>
          <w:rFonts w:ascii="Times New Roman" w:hAnsi="Times New Roman" w:cs="Times New Roman"/>
          <w:sz w:val="20"/>
          <w:szCs w:val="20"/>
        </w:rPr>
        <w:t xml:space="preserve">Figure </w:t>
      </w:r>
      <w:r w:rsidR="00FC06BF">
        <w:rPr>
          <w:noProof/>
        </w:rPr>
        <w:t>16</w:t>
      </w:r>
      <w:r w:rsidR="00B64604" w:rsidRPr="00B07AA7">
        <w:rPr>
          <w:rFonts w:ascii="Times New Roman" w:hAnsi="Times New Roman" w:cs="Times New Roman"/>
          <w:sz w:val="20"/>
          <w:szCs w:val="20"/>
          <w:lang w:val="en-GB"/>
        </w:rPr>
        <w:fldChar w:fldCharType="end"/>
      </w:r>
      <w:r w:rsidR="00B64604" w:rsidRPr="00B07AA7">
        <w:rPr>
          <w:rFonts w:ascii="Times New Roman" w:hAnsi="Times New Roman" w:cs="Times New Roman"/>
          <w:sz w:val="20"/>
          <w:szCs w:val="20"/>
          <w:lang w:val="en-GB"/>
        </w:rPr>
        <w:t xml:space="preserve">. </w:t>
      </w:r>
      <w:r w:rsidR="00F76F99" w:rsidRPr="00B07AA7">
        <w:rPr>
          <w:rFonts w:ascii="Times New Roman" w:hAnsi="Times New Roman" w:cs="Times New Roman"/>
          <w:sz w:val="20"/>
          <w:szCs w:val="20"/>
          <w:lang w:val="en-GB"/>
        </w:rPr>
        <w:t xml:space="preserve">Enabling </w:t>
      </w:r>
      <w:proofErr w:type="spellStart"/>
      <w:r w:rsidR="00F76F99" w:rsidRPr="00B07AA7">
        <w:rPr>
          <w:rFonts w:ascii="Times New Roman" w:hAnsi="Times New Roman" w:cs="Times New Roman"/>
          <w:sz w:val="20"/>
          <w:szCs w:val="20"/>
          <w:lang w:val="en-GB"/>
        </w:rPr>
        <w:t>rML</w:t>
      </w:r>
      <w:proofErr w:type="spellEnd"/>
      <w:r w:rsidR="00F76F99" w:rsidRPr="00B07AA7">
        <w:rPr>
          <w:rFonts w:ascii="Times New Roman" w:hAnsi="Times New Roman" w:cs="Times New Roman"/>
          <w:sz w:val="20"/>
          <w:szCs w:val="20"/>
          <w:lang w:val="en-GB"/>
        </w:rPr>
        <w:t xml:space="preserve"> receiver </w:t>
      </w:r>
      <w:r w:rsidR="006D5FFC">
        <w:rPr>
          <w:rFonts w:ascii="Times New Roman" w:hAnsi="Times New Roman" w:cs="Times New Roman"/>
          <w:sz w:val="20"/>
          <w:szCs w:val="20"/>
          <w:lang w:val="en-GB"/>
        </w:rPr>
        <w:t>yield</w:t>
      </w:r>
      <w:r w:rsidR="00F43F45">
        <w:rPr>
          <w:rFonts w:ascii="Times New Roman" w:hAnsi="Times New Roman" w:cs="Times New Roman"/>
          <w:sz w:val="20"/>
          <w:szCs w:val="20"/>
          <w:lang w:val="en-GB"/>
        </w:rPr>
        <w:t>s</w:t>
      </w:r>
      <w:r w:rsidR="000D1639" w:rsidRPr="00B07AA7">
        <w:rPr>
          <w:rFonts w:ascii="Times New Roman" w:hAnsi="Times New Roman" w:cs="Times New Roman"/>
          <w:sz w:val="20"/>
          <w:szCs w:val="20"/>
          <w:lang w:val="en-GB"/>
        </w:rPr>
        <w:t xml:space="preserve"> </w:t>
      </w:r>
      <w:r w:rsidR="006D5FFC">
        <w:rPr>
          <w:rFonts w:ascii="Times New Roman" w:hAnsi="Times New Roman" w:cs="Times New Roman"/>
          <w:sz w:val="20"/>
          <w:szCs w:val="20"/>
          <w:lang w:val="en-GB"/>
        </w:rPr>
        <w:t>a</w:t>
      </w:r>
      <w:r w:rsidR="006D5FFC" w:rsidRPr="00B07AA7">
        <w:rPr>
          <w:rFonts w:ascii="Times New Roman" w:hAnsi="Times New Roman" w:cs="Times New Roman"/>
          <w:sz w:val="20"/>
          <w:szCs w:val="20"/>
          <w:lang w:val="en-GB"/>
        </w:rPr>
        <w:t xml:space="preserve"> </w:t>
      </w:r>
      <w:r w:rsidR="008903EB" w:rsidRPr="00B07AA7">
        <w:rPr>
          <w:rFonts w:ascii="Times New Roman" w:hAnsi="Times New Roman" w:cs="Times New Roman"/>
          <w:sz w:val="20"/>
          <w:szCs w:val="20"/>
          <w:lang w:val="en-GB"/>
        </w:rPr>
        <w:t>mean</w:t>
      </w:r>
      <w:r w:rsidR="000D1639" w:rsidRPr="00B07AA7">
        <w:rPr>
          <w:rFonts w:ascii="Times New Roman" w:hAnsi="Times New Roman" w:cs="Times New Roman"/>
          <w:sz w:val="20"/>
          <w:szCs w:val="20"/>
          <w:lang w:val="en-GB"/>
        </w:rPr>
        <w:t xml:space="preserve"> throughput gain of </w:t>
      </w:r>
      <w:r w:rsidR="005B1CF5" w:rsidRPr="00B07AA7">
        <w:rPr>
          <w:rFonts w:ascii="Times New Roman" w:hAnsi="Times New Roman" w:cs="Times New Roman"/>
          <w:sz w:val="20"/>
          <w:szCs w:val="20"/>
          <w:lang w:val="en-GB"/>
        </w:rPr>
        <w:t xml:space="preserve">11% and </w:t>
      </w:r>
      <w:r w:rsidR="001E4AAB" w:rsidRPr="00B07AA7">
        <w:rPr>
          <w:rFonts w:ascii="Times New Roman" w:hAnsi="Times New Roman" w:cs="Times New Roman"/>
          <w:sz w:val="20"/>
          <w:szCs w:val="20"/>
          <w:lang w:val="en-GB"/>
        </w:rPr>
        <w:t xml:space="preserve">13% for the FDD and TDD scenario, respectively, </w:t>
      </w:r>
      <w:r w:rsidR="00CA1995" w:rsidRPr="00B07AA7">
        <w:rPr>
          <w:rFonts w:ascii="Times New Roman" w:hAnsi="Times New Roman" w:cs="Times New Roman"/>
          <w:sz w:val="20"/>
          <w:szCs w:val="20"/>
          <w:lang w:val="en-GB"/>
        </w:rPr>
        <w:t>and</w:t>
      </w:r>
      <w:r w:rsidR="001E4AAB" w:rsidRPr="00B07AA7">
        <w:rPr>
          <w:rFonts w:ascii="Times New Roman" w:hAnsi="Times New Roman" w:cs="Times New Roman"/>
          <w:sz w:val="20"/>
          <w:szCs w:val="20"/>
          <w:lang w:val="en-GB"/>
        </w:rPr>
        <w:t xml:space="preserve"> probabilistic shaping adds another </w:t>
      </w:r>
      <w:r w:rsidR="00C47387" w:rsidRPr="00B07AA7">
        <w:rPr>
          <w:rFonts w:ascii="Times New Roman" w:hAnsi="Times New Roman" w:cs="Times New Roman"/>
          <w:sz w:val="20"/>
          <w:szCs w:val="20"/>
          <w:lang w:val="en-GB"/>
        </w:rPr>
        <w:t>10</w:t>
      </w:r>
      <w:r w:rsidR="001E4AAB" w:rsidRPr="00B07AA7">
        <w:rPr>
          <w:rFonts w:ascii="Times New Roman" w:hAnsi="Times New Roman" w:cs="Times New Roman"/>
          <w:sz w:val="20"/>
          <w:szCs w:val="20"/>
          <w:lang w:val="en-GB"/>
        </w:rPr>
        <w:t xml:space="preserve">% </w:t>
      </w:r>
      <w:r w:rsidR="00C47387" w:rsidRPr="00B07AA7">
        <w:rPr>
          <w:rFonts w:ascii="Times New Roman" w:hAnsi="Times New Roman" w:cs="Times New Roman"/>
          <w:sz w:val="20"/>
          <w:szCs w:val="20"/>
          <w:lang w:val="en-GB"/>
        </w:rPr>
        <w:t xml:space="preserve">gain in both considered </w:t>
      </w:r>
      <w:r w:rsidR="00F7115D" w:rsidRPr="00B07AA7">
        <w:rPr>
          <w:rFonts w:ascii="Times New Roman" w:hAnsi="Times New Roman" w:cs="Times New Roman"/>
          <w:sz w:val="20"/>
          <w:szCs w:val="20"/>
          <w:lang w:val="en-GB"/>
        </w:rPr>
        <w:t>cases, which is aligned with the link-level evaluations</w:t>
      </w:r>
      <w:r w:rsidR="00F7115D">
        <w:rPr>
          <w:rFonts w:ascii="Times New Roman" w:hAnsi="Times New Roman" w:cs="Times New Roman"/>
          <w:sz w:val="20"/>
          <w:szCs w:val="20"/>
          <w:lang w:val="en-GB"/>
        </w:rPr>
        <w:t xml:space="preserve">. </w:t>
      </w:r>
    </w:p>
    <w:p w14:paraId="4BF6E27F" w14:textId="77777777" w:rsidR="00F42B98" w:rsidRDefault="00F42B98" w:rsidP="00F42B98">
      <w:pPr>
        <w:rPr>
          <w:rFonts w:ascii="Times New Roman" w:hAnsi="Times New Roman" w:cs="Times New Roman"/>
          <w:b/>
          <w:bCs/>
          <w:sz w:val="20"/>
          <w:szCs w:val="20"/>
        </w:rPr>
      </w:pPr>
    </w:p>
    <w:p w14:paraId="100D2B58" w14:textId="3C2DFBB1" w:rsidR="00C20124" w:rsidRDefault="00F42B98" w:rsidP="00F42B98">
      <w:pPr>
        <w:rPr>
          <w:rFonts w:ascii="Times New Roman" w:hAnsi="Times New Roman" w:cs="Times New Roman"/>
          <w:b/>
          <w:bCs/>
          <w:sz w:val="20"/>
          <w:szCs w:val="20"/>
        </w:rPr>
      </w:pPr>
      <w:bookmarkStart w:id="53" w:name="_Toc210395170"/>
      <w:r w:rsidRPr="00C27F11">
        <w:rPr>
          <w:rFonts w:ascii="Times New Roman" w:hAnsi="Times New Roman" w:cs="Times New Roman"/>
          <w:b/>
          <w:bCs/>
          <w:sz w:val="20"/>
          <w:szCs w:val="20"/>
        </w:rPr>
        <w:t xml:space="preserve">Observation </w:t>
      </w:r>
      <w:r w:rsidRPr="00C27F11">
        <w:rPr>
          <w:rFonts w:ascii="Times New Roman" w:hAnsi="Times New Roman" w:cs="Times New Roman"/>
          <w:b/>
          <w:bCs/>
          <w:sz w:val="20"/>
          <w:szCs w:val="20"/>
        </w:rPr>
        <w:fldChar w:fldCharType="begin"/>
      </w:r>
      <w:r w:rsidRPr="00C27F11">
        <w:rPr>
          <w:rFonts w:ascii="Times New Roman" w:hAnsi="Times New Roman" w:cs="Times New Roman"/>
          <w:b/>
          <w:bCs/>
          <w:sz w:val="20"/>
          <w:szCs w:val="20"/>
        </w:rPr>
        <w:instrText xml:space="preserve"> SEQ Observation  \* ARABIC </w:instrText>
      </w:r>
      <w:r w:rsidRPr="00C27F11">
        <w:rPr>
          <w:rFonts w:ascii="Times New Roman" w:hAnsi="Times New Roman" w:cs="Times New Roman"/>
          <w:b/>
          <w:bCs/>
          <w:sz w:val="20"/>
          <w:szCs w:val="20"/>
        </w:rPr>
        <w:fldChar w:fldCharType="separate"/>
      </w:r>
      <w:r w:rsidR="00FC06BF">
        <w:rPr>
          <w:rFonts w:ascii="Times New Roman" w:hAnsi="Times New Roman" w:cs="Times New Roman"/>
          <w:b/>
          <w:bCs/>
          <w:noProof/>
          <w:sz w:val="20"/>
          <w:szCs w:val="20"/>
        </w:rPr>
        <w:t>18</w:t>
      </w:r>
      <w:r w:rsidRPr="00C27F11">
        <w:rPr>
          <w:rFonts w:ascii="Times New Roman" w:hAnsi="Times New Roman" w:cs="Times New Roman"/>
          <w:b/>
          <w:bCs/>
          <w:sz w:val="20"/>
          <w:szCs w:val="20"/>
        </w:rPr>
        <w:fldChar w:fldCharType="end"/>
      </w:r>
      <w:r w:rsidRPr="00C27F11">
        <w:rPr>
          <w:rFonts w:ascii="Times New Roman" w:hAnsi="Times New Roman" w:cs="Times New Roman"/>
          <w:b/>
          <w:bCs/>
          <w:sz w:val="20"/>
          <w:szCs w:val="20"/>
        </w:rPr>
        <w:t xml:space="preserve">: </w:t>
      </w:r>
      <w:proofErr w:type="spellStart"/>
      <w:r w:rsidR="00C20124">
        <w:rPr>
          <w:rFonts w:ascii="Times New Roman" w:hAnsi="Times New Roman" w:cs="Times New Roman"/>
          <w:b/>
          <w:bCs/>
          <w:sz w:val="20"/>
          <w:szCs w:val="20"/>
        </w:rPr>
        <w:t>rML</w:t>
      </w:r>
      <w:proofErr w:type="spellEnd"/>
      <w:r w:rsidR="00C20124">
        <w:rPr>
          <w:rFonts w:ascii="Times New Roman" w:hAnsi="Times New Roman" w:cs="Times New Roman"/>
          <w:b/>
          <w:bCs/>
          <w:sz w:val="20"/>
          <w:szCs w:val="20"/>
        </w:rPr>
        <w:t xml:space="preserve"> receiver is widely adopted in </w:t>
      </w:r>
      <w:r w:rsidR="00056354">
        <w:rPr>
          <w:rFonts w:ascii="Times New Roman" w:hAnsi="Times New Roman" w:cs="Times New Roman"/>
          <w:b/>
          <w:bCs/>
          <w:sz w:val="20"/>
          <w:szCs w:val="20"/>
        </w:rPr>
        <w:t>UE implementation. For 5G uniform QAM, it offers significant system-level throughput gains over LMMSE receiver.</w:t>
      </w:r>
      <w:bookmarkEnd w:id="53"/>
      <w:r w:rsidR="00056354">
        <w:rPr>
          <w:rFonts w:ascii="Times New Roman" w:hAnsi="Times New Roman" w:cs="Times New Roman"/>
          <w:b/>
          <w:bCs/>
          <w:sz w:val="20"/>
          <w:szCs w:val="20"/>
        </w:rPr>
        <w:t xml:space="preserve">  </w:t>
      </w:r>
    </w:p>
    <w:p w14:paraId="595BF4C8" w14:textId="796A10BB" w:rsidR="00F42B98" w:rsidRPr="00D161ED" w:rsidRDefault="00444D90" w:rsidP="00F42B98">
      <w:pPr>
        <w:rPr>
          <w:rFonts w:ascii="Times New Roman" w:hAnsi="Times New Roman" w:cs="Times New Roman"/>
          <w:b/>
          <w:sz w:val="20"/>
          <w:szCs w:val="20"/>
        </w:rPr>
      </w:pPr>
      <w:bookmarkStart w:id="54" w:name="_Toc210395171"/>
      <w:r w:rsidRPr="00C27F11">
        <w:rPr>
          <w:rFonts w:ascii="Times New Roman" w:hAnsi="Times New Roman" w:cs="Times New Roman"/>
          <w:b/>
          <w:bCs/>
          <w:sz w:val="20"/>
          <w:szCs w:val="20"/>
        </w:rPr>
        <w:t xml:space="preserve">Observation </w:t>
      </w:r>
      <w:r w:rsidRPr="00C27F11">
        <w:rPr>
          <w:rFonts w:ascii="Times New Roman" w:hAnsi="Times New Roman" w:cs="Times New Roman"/>
          <w:b/>
          <w:bCs/>
          <w:sz w:val="20"/>
          <w:szCs w:val="20"/>
        </w:rPr>
        <w:fldChar w:fldCharType="begin"/>
      </w:r>
      <w:r w:rsidRPr="00C27F11">
        <w:rPr>
          <w:rFonts w:ascii="Times New Roman" w:hAnsi="Times New Roman" w:cs="Times New Roman"/>
          <w:b/>
          <w:bCs/>
          <w:sz w:val="20"/>
          <w:szCs w:val="20"/>
        </w:rPr>
        <w:instrText xml:space="preserve"> SEQ Observation  \* ARABIC </w:instrText>
      </w:r>
      <w:r w:rsidRPr="00C27F11">
        <w:rPr>
          <w:rFonts w:ascii="Times New Roman" w:hAnsi="Times New Roman" w:cs="Times New Roman"/>
          <w:b/>
          <w:bCs/>
          <w:sz w:val="20"/>
          <w:szCs w:val="20"/>
        </w:rPr>
        <w:fldChar w:fldCharType="separate"/>
      </w:r>
      <w:r>
        <w:rPr>
          <w:rFonts w:ascii="Times New Roman" w:hAnsi="Times New Roman" w:cs="Times New Roman"/>
          <w:b/>
          <w:bCs/>
          <w:noProof/>
          <w:sz w:val="20"/>
          <w:szCs w:val="20"/>
        </w:rPr>
        <w:t>19</w:t>
      </w:r>
      <w:r w:rsidRPr="00C27F11">
        <w:rPr>
          <w:rFonts w:ascii="Times New Roman" w:hAnsi="Times New Roman" w:cs="Times New Roman"/>
          <w:b/>
          <w:bCs/>
          <w:sz w:val="20"/>
          <w:szCs w:val="20"/>
        </w:rPr>
        <w:fldChar w:fldCharType="end"/>
      </w:r>
      <w:r w:rsidRPr="00C27F11">
        <w:rPr>
          <w:rFonts w:ascii="Times New Roman" w:hAnsi="Times New Roman" w:cs="Times New Roman"/>
          <w:b/>
          <w:bCs/>
          <w:sz w:val="20"/>
          <w:szCs w:val="20"/>
        </w:rPr>
        <w:t xml:space="preserve">: </w:t>
      </w:r>
      <w:r w:rsidR="00AF09CC">
        <w:rPr>
          <w:rFonts w:ascii="Times New Roman" w:hAnsi="Times New Roman" w:cs="Times New Roman"/>
          <w:b/>
          <w:bCs/>
          <w:sz w:val="20"/>
          <w:szCs w:val="20"/>
        </w:rPr>
        <w:t xml:space="preserve">Probabilistic shaping yield </w:t>
      </w:r>
      <w:r w:rsidR="00E550CA">
        <w:rPr>
          <w:rFonts w:ascii="Times New Roman" w:hAnsi="Times New Roman" w:cs="Times New Roman"/>
          <w:b/>
          <w:bCs/>
          <w:sz w:val="20"/>
          <w:szCs w:val="20"/>
        </w:rPr>
        <w:t xml:space="preserve">~10% mean throughput </w:t>
      </w:r>
      <w:proofErr w:type="gramStart"/>
      <w:r w:rsidR="00E550CA">
        <w:rPr>
          <w:rFonts w:ascii="Times New Roman" w:hAnsi="Times New Roman" w:cs="Times New Roman"/>
          <w:b/>
          <w:bCs/>
          <w:sz w:val="20"/>
          <w:szCs w:val="20"/>
        </w:rPr>
        <w:t>gain</w:t>
      </w:r>
      <w:proofErr w:type="gramEnd"/>
      <w:r w:rsidR="00E550CA">
        <w:rPr>
          <w:rFonts w:ascii="Times New Roman" w:hAnsi="Times New Roman" w:cs="Times New Roman"/>
          <w:b/>
          <w:bCs/>
          <w:sz w:val="20"/>
          <w:szCs w:val="20"/>
        </w:rPr>
        <w:t xml:space="preserve"> </w:t>
      </w:r>
      <w:r>
        <w:rPr>
          <w:rFonts w:ascii="Times New Roman" w:hAnsi="Times New Roman" w:cs="Times New Roman"/>
          <w:b/>
          <w:bCs/>
          <w:sz w:val="20"/>
          <w:szCs w:val="20"/>
        </w:rPr>
        <w:t xml:space="preserve">with </w:t>
      </w:r>
      <w:proofErr w:type="spellStart"/>
      <w:r>
        <w:rPr>
          <w:rFonts w:ascii="Times New Roman" w:hAnsi="Times New Roman" w:cs="Times New Roman"/>
          <w:b/>
          <w:bCs/>
          <w:sz w:val="20"/>
          <w:szCs w:val="20"/>
        </w:rPr>
        <w:t>rML</w:t>
      </w:r>
      <w:proofErr w:type="spellEnd"/>
      <w:r>
        <w:rPr>
          <w:rFonts w:ascii="Times New Roman" w:hAnsi="Times New Roman" w:cs="Times New Roman"/>
          <w:b/>
          <w:bCs/>
          <w:sz w:val="20"/>
          <w:szCs w:val="20"/>
        </w:rPr>
        <w:t xml:space="preserve"> receiver </w:t>
      </w:r>
      <w:r w:rsidR="00AF09CC">
        <w:rPr>
          <w:rFonts w:ascii="Times New Roman" w:hAnsi="Times New Roman" w:cs="Times New Roman"/>
          <w:b/>
          <w:bCs/>
          <w:sz w:val="20"/>
          <w:szCs w:val="20"/>
        </w:rPr>
        <w:t>in the system level evaluation</w:t>
      </w:r>
      <w:r w:rsidR="001825BA">
        <w:rPr>
          <w:rFonts w:ascii="Times New Roman" w:hAnsi="Times New Roman" w:cs="Times New Roman"/>
          <w:b/>
          <w:bCs/>
          <w:sz w:val="20"/>
          <w:szCs w:val="20"/>
        </w:rPr>
        <w:t>s.</w:t>
      </w:r>
      <w:bookmarkEnd w:id="54"/>
      <w:r w:rsidR="00F42B98">
        <w:rPr>
          <w:rFonts w:ascii="Times New Roman" w:hAnsi="Times New Roman" w:cs="Times New Roman"/>
          <w:b/>
          <w:bCs/>
          <w:sz w:val="20"/>
          <w:szCs w:val="20"/>
        </w:rPr>
        <w:t xml:space="preserve"> </w:t>
      </w:r>
    </w:p>
    <w:p w14:paraId="5FF7A7A0" w14:textId="77777777" w:rsidR="00F42B98" w:rsidRPr="000B57F0" w:rsidRDefault="00F42B98" w:rsidP="00387136">
      <w:pPr>
        <w:rPr>
          <w:rFonts w:ascii="Times New Roman" w:hAnsi="Times New Roman" w:cs="Times New Roman"/>
          <w:sz w:val="20"/>
          <w:szCs w:val="20"/>
        </w:rPr>
      </w:pPr>
    </w:p>
    <w:p w14:paraId="23CE2716" w14:textId="4C6FFEA6" w:rsidR="007338BE" w:rsidRDefault="00167CF4" w:rsidP="007338BE">
      <w:pPr>
        <w:keepNext/>
        <w:jc w:val="center"/>
      </w:pPr>
      <w:r>
        <w:rPr>
          <w:noProof/>
        </w:rPr>
        <w:lastRenderedPageBreak/>
        <w:drawing>
          <wp:inline distT="0" distB="0" distL="0" distR="0" wp14:anchorId="259224ED" wp14:editId="07E8EEEB">
            <wp:extent cx="3664011" cy="2455984"/>
            <wp:effectExtent l="0" t="0" r="0" b="1905"/>
            <wp:docPr id="1920834179" name="Picture 1" descr="A graph with a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34179" name="Picture 1" descr="A graph with a line"/>
                    <pic:cNvPicPr/>
                  </pic:nvPicPr>
                  <pic:blipFill>
                    <a:blip r:embed="rId29"/>
                    <a:stretch>
                      <a:fillRect/>
                    </a:stretch>
                  </pic:blipFill>
                  <pic:spPr>
                    <a:xfrm>
                      <a:off x="0" y="0"/>
                      <a:ext cx="3709523" cy="2486490"/>
                    </a:xfrm>
                    <a:prstGeom prst="rect">
                      <a:avLst/>
                    </a:prstGeom>
                  </pic:spPr>
                </pic:pic>
              </a:graphicData>
            </a:graphic>
          </wp:inline>
        </w:drawing>
      </w:r>
    </w:p>
    <w:p w14:paraId="36BE36E8" w14:textId="43A3C20F" w:rsidR="007338BE" w:rsidRPr="003F3808" w:rsidRDefault="007338BE" w:rsidP="007338BE">
      <w:pPr>
        <w:pStyle w:val="Caption"/>
      </w:pPr>
      <w:bookmarkStart w:id="55" w:name="_Ref210306797"/>
      <w:bookmarkStart w:id="56" w:name="_Ref210306790"/>
      <w:r w:rsidRPr="003F3808">
        <w:t xml:space="preserve">Figure </w:t>
      </w:r>
      <w:r w:rsidRPr="003F3808">
        <w:fldChar w:fldCharType="begin"/>
      </w:r>
      <w:r w:rsidRPr="003F3808">
        <w:instrText xml:space="preserve"> SEQ Figure \* ARABIC </w:instrText>
      </w:r>
      <w:r w:rsidRPr="003F3808">
        <w:fldChar w:fldCharType="separate"/>
      </w:r>
      <w:r w:rsidR="00FC06BF">
        <w:rPr>
          <w:noProof/>
        </w:rPr>
        <w:t>15</w:t>
      </w:r>
      <w:r w:rsidRPr="003F3808">
        <w:fldChar w:fldCharType="end"/>
      </w:r>
      <w:bookmarkEnd w:id="55"/>
      <w:r w:rsidR="00FE4E65">
        <w:t>.</w:t>
      </w:r>
      <w:r w:rsidRPr="003F3808">
        <w:t xml:space="preserve"> SLS performance, FDD</w:t>
      </w:r>
      <w:bookmarkEnd w:id="56"/>
    </w:p>
    <w:p w14:paraId="79F68AE3" w14:textId="7F88F9C5" w:rsidR="007338BE" w:rsidRDefault="007338BE" w:rsidP="007338BE">
      <w:pPr>
        <w:keepNext/>
        <w:jc w:val="center"/>
      </w:pPr>
      <w:r>
        <w:rPr>
          <w:noProof/>
        </w:rPr>
        <w:drawing>
          <wp:inline distT="0" distB="0" distL="0" distR="0" wp14:anchorId="05439740" wp14:editId="7E1F9352">
            <wp:extent cx="3434861" cy="2301286"/>
            <wp:effectExtent l="0" t="0" r="0" b="3810"/>
            <wp:docPr id="1685513331" name="Picture 1" descr="A graph of a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513331" name="Picture 1" descr="A graph of a graph"/>
                    <pic:cNvPicPr/>
                  </pic:nvPicPr>
                  <pic:blipFill>
                    <a:blip r:embed="rId30"/>
                    <a:stretch>
                      <a:fillRect/>
                    </a:stretch>
                  </pic:blipFill>
                  <pic:spPr>
                    <a:xfrm>
                      <a:off x="0" y="0"/>
                      <a:ext cx="3482919" cy="2333484"/>
                    </a:xfrm>
                    <a:prstGeom prst="rect">
                      <a:avLst/>
                    </a:prstGeom>
                  </pic:spPr>
                </pic:pic>
              </a:graphicData>
            </a:graphic>
          </wp:inline>
        </w:drawing>
      </w:r>
    </w:p>
    <w:p w14:paraId="2553457B" w14:textId="32E283A5" w:rsidR="00167CF4" w:rsidRDefault="007338BE" w:rsidP="007338BE">
      <w:pPr>
        <w:pStyle w:val="Caption"/>
      </w:pPr>
      <w:bookmarkStart w:id="57" w:name="_Ref210306808"/>
      <w:r>
        <w:t xml:space="preserve">Figure </w:t>
      </w:r>
      <w:r>
        <w:fldChar w:fldCharType="begin"/>
      </w:r>
      <w:r>
        <w:instrText xml:space="preserve"> SEQ Figure \* ARABIC </w:instrText>
      </w:r>
      <w:r>
        <w:fldChar w:fldCharType="separate"/>
      </w:r>
      <w:r w:rsidR="00FC06BF">
        <w:rPr>
          <w:noProof/>
        </w:rPr>
        <w:t>16</w:t>
      </w:r>
      <w:r>
        <w:fldChar w:fldCharType="end"/>
      </w:r>
      <w:bookmarkEnd w:id="57"/>
      <w:r w:rsidR="00FE4E65">
        <w:t>.</w:t>
      </w:r>
      <w:r>
        <w:t xml:space="preserve"> </w:t>
      </w:r>
      <w:r w:rsidRPr="0072717C">
        <w:t xml:space="preserve">SLS </w:t>
      </w:r>
      <w:r>
        <w:t>performance</w:t>
      </w:r>
      <w:r w:rsidRPr="0072717C">
        <w:t>,</w:t>
      </w:r>
      <w:r>
        <w:t xml:space="preserve"> T</w:t>
      </w:r>
      <w:r w:rsidRPr="0072717C">
        <w:t>DD</w:t>
      </w:r>
    </w:p>
    <w:p w14:paraId="45606498" w14:textId="5B204ABE" w:rsidR="00D53E15" w:rsidRPr="00D53E15" w:rsidRDefault="001E3F9A" w:rsidP="00D53E15">
      <w:pPr>
        <w:rPr>
          <w:rFonts w:ascii="Times New Roman" w:hAnsi="Times New Roman" w:cs="Times New Roman"/>
          <w:sz w:val="20"/>
          <w:szCs w:val="20"/>
          <w:lang w:val="en-GB"/>
        </w:rPr>
      </w:pPr>
      <w:r>
        <w:rPr>
          <w:rFonts w:ascii="Times New Roman" w:hAnsi="Times New Roman" w:cs="Times New Roman"/>
          <w:sz w:val="20"/>
          <w:szCs w:val="20"/>
          <w:lang w:val="en-GB"/>
        </w:rPr>
        <w:t xml:space="preserve">Given the system-level performance gains from </w:t>
      </w:r>
      <w:proofErr w:type="spellStart"/>
      <w:r>
        <w:rPr>
          <w:rFonts w:ascii="Times New Roman" w:hAnsi="Times New Roman" w:cs="Times New Roman"/>
          <w:sz w:val="20"/>
          <w:szCs w:val="20"/>
          <w:lang w:val="en-GB"/>
        </w:rPr>
        <w:t>rML</w:t>
      </w:r>
      <w:proofErr w:type="spellEnd"/>
      <w:r>
        <w:rPr>
          <w:rFonts w:ascii="Times New Roman" w:hAnsi="Times New Roman" w:cs="Times New Roman"/>
          <w:sz w:val="20"/>
          <w:szCs w:val="20"/>
          <w:lang w:val="en-GB"/>
        </w:rPr>
        <w:t xml:space="preserve"> receiver presented above and the widespread adoption of</w:t>
      </w:r>
      <w:r w:rsidR="00C030D3">
        <w:rPr>
          <w:rFonts w:ascii="Times New Roman" w:hAnsi="Times New Roman" w:cs="Times New Roman"/>
          <w:sz w:val="20"/>
          <w:szCs w:val="20"/>
          <w:lang w:val="en-GB"/>
        </w:rPr>
        <w:t xml:space="preserve"> </w:t>
      </w:r>
      <w:proofErr w:type="spellStart"/>
      <w:r w:rsidR="00C030D3">
        <w:rPr>
          <w:rFonts w:ascii="Times New Roman" w:hAnsi="Times New Roman" w:cs="Times New Roman"/>
          <w:sz w:val="20"/>
          <w:szCs w:val="20"/>
          <w:lang w:val="en-GB"/>
        </w:rPr>
        <w:t>rML</w:t>
      </w:r>
      <w:proofErr w:type="spellEnd"/>
      <w:r w:rsidR="00C030D3">
        <w:rPr>
          <w:rFonts w:ascii="Times New Roman" w:hAnsi="Times New Roman" w:cs="Times New Roman"/>
          <w:sz w:val="20"/>
          <w:szCs w:val="20"/>
          <w:lang w:val="en-GB"/>
        </w:rPr>
        <w:t xml:space="preserve"> receiver </w:t>
      </w:r>
      <w:r>
        <w:rPr>
          <w:rFonts w:ascii="Times New Roman" w:hAnsi="Times New Roman" w:cs="Times New Roman"/>
          <w:sz w:val="20"/>
          <w:szCs w:val="20"/>
          <w:lang w:val="en-GB"/>
        </w:rPr>
        <w:t>in the field,</w:t>
      </w:r>
      <w:r w:rsidR="00962296">
        <w:rPr>
          <w:rFonts w:ascii="Times New Roman" w:hAnsi="Times New Roman" w:cs="Times New Roman"/>
          <w:sz w:val="20"/>
          <w:szCs w:val="20"/>
          <w:lang w:val="en-GB"/>
        </w:rPr>
        <w:t xml:space="preserve"> </w:t>
      </w:r>
      <w:r w:rsidR="008400A3">
        <w:rPr>
          <w:rFonts w:ascii="Times New Roman" w:hAnsi="Times New Roman" w:cs="Times New Roman"/>
          <w:sz w:val="20"/>
          <w:szCs w:val="20"/>
          <w:lang w:val="en-GB"/>
        </w:rPr>
        <w:t xml:space="preserve">it suggests that </w:t>
      </w:r>
      <w:proofErr w:type="spellStart"/>
      <w:r w:rsidR="00182575">
        <w:rPr>
          <w:rFonts w:ascii="Times New Roman" w:hAnsi="Times New Roman" w:cs="Times New Roman"/>
          <w:sz w:val="20"/>
          <w:szCs w:val="20"/>
          <w:lang w:val="en-GB"/>
        </w:rPr>
        <w:t>rML</w:t>
      </w:r>
      <w:proofErr w:type="spellEnd"/>
      <w:r w:rsidR="00182575">
        <w:rPr>
          <w:rFonts w:ascii="Times New Roman" w:hAnsi="Times New Roman" w:cs="Times New Roman"/>
          <w:sz w:val="20"/>
          <w:szCs w:val="20"/>
          <w:lang w:val="en-GB"/>
        </w:rPr>
        <w:t xml:space="preserve"> receiver may be considered as baseline at least for </w:t>
      </w:r>
      <w:r w:rsidR="00B432D6">
        <w:rPr>
          <w:rFonts w:ascii="Times New Roman" w:hAnsi="Times New Roman" w:cs="Times New Roman"/>
          <w:sz w:val="20"/>
          <w:szCs w:val="20"/>
          <w:lang w:val="en-GB"/>
        </w:rPr>
        <w:t>6G</w:t>
      </w:r>
      <w:r w:rsidR="00182575">
        <w:rPr>
          <w:rFonts w:ascii="Times New Roman" w:hAnsi="Times New Roman" w:cs="Times New Roman"/>
          <w:sz w:val="20"/>
          <w:szCs w:val="20"/>
          <w:lang w:val="en-GB"/>
        </w:rPr>
        <w:t xml:space="preserve"> </w:t>
      </w:r>
      <w:r w:rsidR="00B432D6">
        <w:rPr>
          <w:rFonts w:ascii="Times New Roman" w:hAnsi="Times New Roman" w:cs="Times New Roman"/>
          <w:sz w:val="20"/>
          <w:szCs w:val="20"/>
          <w:lang w:val="en-GB"/>
        </w:rPr>
        <w:t>MIMO design and evaluations</w:t>
      </w:r>
      <w:r w:rsidR="00B742C3">
        <w:rPr>
          <w:rFonts w:ascii="Times New Roman" w:hAnsi="Times New Roman" w:cs="Times New Roman"/>
          <w:sz w:val="20"/>
          <w:szCs w:val="20"/>
          <w:lang w:val="en-GB"/>
        </w:rPr>
        <w:t>, at least in the downlink</w:t>
      </w:r>
      <w:r w:rsidR="00B432D6">
        <w:rPr>
          <w:rFonts w:ascii="Times New Roman" w:hAnsi="Times New Roman" w:cs="Times New Roman"/>
          <w:sz w:val="20"/>
          <w:szCs w:val="20"/>
          <w:lang w:val="en-GB"/>
        </w:rPr>
        <w:t>.</w:t>
      </w:r>
    </w:p>
    <w:p w14:paraId="56835727" w14:textId="50634FDB" w:rsidR="007B2B8A" w:rsidRPr="00D53E15" w:rsidRDefault="008326F3" w:rsidP="00D53E15">
      <w:pPr>
        <w:rPr>
          <w:rFonts w:ascii="Times New Roman" w:hAnsi="Times New Roman" w:cs="Times New Roman"/>
          <w:sz w:val="20"/>
          <w:szCs w:val="20"/>
          <w:lang w:val="en-GB"/>
        </w:rPr>
      </w:pPr>
      <w:r>
        <w:rPr>
          <w:rFonts w:ascii="Times New Roman" w:hAnsi="Times New Roman" w:cs="Times New Roman"/>
          <w:sz w:val="20"/>
          <w:szCs w:val="20"/>
          <w:lang w:val="en-GB"/>
        </w:rPr>
        <w:t xml:space="preserve">However, </w:t>
      </w:r>
      <w:r w:rsidR="00315EAA">
        <w:rPr>
          <w:rFonts w:ascii="Times New Roman" w:hAnsi="Times New Roman" w:cs="Times New Roman"/>
          <w:sz w:val="20"/>
          <w:szCs w:val="20"/>
          <w:lang w:val="en-GB"/>
        </w:rPr>
        <w:t xml:space="preserve">as we discussed in earlier section, </w:t>
      </w:r>
      <w:r w:rsidR="00056545">
        <w:rPr>
          <w:rFonts w:ascii="Times New Roman" w:hAnsi="Times New Roman" w:cs="Times New Roman"/>
          <w:sz w:val="20"/>
          <w:szCs w:val="20"/>
          <w:lang w:val="en-GB"/>
        </w:rPr>
        <w:t xml:space="preserve">given the complexity of </w:t>
      </w:r>
      <w:r w:rsidR="00EC5408">
        <w:rPr>
          <w:rFonts w:ascii="Times New Roman" w:hAnsi="Times New Roman" w:cs="Times New Roman"/>
          <w:sz w:val="20"/>
          <w:szCs w:val="20"/>
          <w:lang w:val="en-GB"/>
        </w:rPr>
        <w:t>system level setup, we do not recommend to study modulation</w:t>
      </w:r>
      <w:r w:rsidR="005325AD">
        <w:rPr>
          <w:rFonts w:ascii="Times New Roman" w:hAnsi="Times New Roman" w:cs="Times New Roman"/>
          <w:sz w:val="20"/>
          <w:szCs w:val="20"/>
          <w:lang w:val="en-GB"/>
        </w:rPr>
        <w:t xml:space="preserve"> constellation shaping </w:t>
      </w:r>
      <w:r w:rsidR="00B453D2">
        <w:rPr>
          <w:rFonts w:ascii="Times New Roman" w:hAnsi="Times New Roman" w:cs="Times New Roman"/>
          <w:sz w:val="20"/>
          <w:szCs w:val="20"/>
          <w:lang w:val="en-GB"/>
        </w:rPr>
        <w:t xml:space="preserve">at </w:t>
      </w:r>
      <w:r w:rsidR="007B126E">
        <w:rPr>
          <w:rFonts w:ascii="Times New Roman" w:hAnsi="Times New Roman" w:cs="Times New Roman"/>
          <w:sz w:val="20"/>
          <w:szCs w:val="20"/>
          <w:lang w:val="en-GB"/>
        </w:rPr>
        <w:t>the system level</w:t>
      </w:r>
      <w:r w:rsidR="00BE6C4B">
        <w:rPr>
          <w:rFonts w:ascii="Times New Roman" w:hAnsi="Times New Roman" w:cs="Times New Roman"/>
          <w:sz w:val="20"/>
          <w:szCs w:val="20"/>
          <w:lang w:val="en-GB"/>
        </w:rPr>
        <w:t xml:space="preserve"> in RAN1</w:t>
      </w:r>
      <w:r w:rsidR="007B126E">
        <w:rPr>
          <w:rFonts w:ascii="Times New Roman" w:hAnsi="Times New Roman" w:cs="Times New Roman"/>
          <w:sz w:val="20"/>
          <w:szCs w:val="20"/>
          <w:lang w:val="en-GB"/>
        </w:rPr>
        <w:t xml:space="preserve">. Thorough link-level studies across AWGN, fading MIMO channels should be studied </w:t>
      </w:r>
      <w:r w:rsidR="0030567C">
        <w:rPr>
          <w:rFonts w:ascii="Times New Roman" w:hAnsi="Times New Roman" w:cs="Times New Roman"/>
          <w:sz w:val="20"/>
          <w:szCs w:val="20"/>
          <w:lang w:val="en-GB"/>
        </w:rPr>
        <w:t>to evaluate/quantify the benefit of constellation shaping. Nevertheless, we show some SLS performance evaluations to demonstrate the potential performance benefits of PS.</w:t>
      </w:r>
    </w:p>
    <w:p w14:paraId="2E75EEA9" w14:textId="77777777" w:rsidR="003E0F44" w:rsidRDefault="003E0F44" w:rsidP="003E0F44">
      <w:pPr>
        <w:rPr>
          <w:lang w:val="en-GB"/>
        </w:rPr>
      </w:pPr>
    </w:p>
    <w:p w14:paraId="4AABA47E" w14:textId="59ADB2AC" w:rsidR="003E0F44" w:rsidRDefault="000D7400" w:rsidP="00A64A4C">
      <w:pPr>
        <w:pStyle w:val="Heading2"/>
      </w:pPr>
      <w:r>
        <w:t>Demod c</w:t>
      </w:r>
      <w:r w:rsidR="003E0F44" w:rsidRPr="00FF44A0">
        <w:rPr>
          <w:rFonts w:hint="eastAsia"/>
        </w:rPr>
        <w:t xml:space="preserve">omplexity </w:t>
      </w:r>
      <w:r>
        <w:t>a</w:t>
      </w:r>
      <w:r w:rsidR="003E0F44" w:rsidRPr="00FF44A0">
        <w:rPr>
          <w:rFonts w:hint="eastAsia"/>
        </w:rPr>
        <w:t>nalysis</w:t>
      </w:r>
    </w:p>
    <w:p w14:paraId="35D243A0" w14:textId="1F913A88" w:rsidR="003E0F44" w:rsidRPr="004D4BC4" w:rsidRDefault="003E0F44" w:rsidP="00A64A4C">
      <w:pPr>
        <w:pStyle w:val="Heading3"/>
      </w:pPr>
      <w:r w:rsidRPr="004D4BC4">
        <w:t xml:space="preserve">Probabilistic </w:t>
      </w:r>
      <w:r w:rsidR="00C37AED">
        <w:t>s</w:t>
      </w:r>
      <w:r w:rsidRPr="004D4BC4">
        <w:t>haping</w:t>
      </w:r>
      <w:r>
        <w:t xml:space="preserve"> complexity analysis</w:t>
      </w:r>
    </w:p>
    <w:p w14:paraId="5E792066" w14:textId="5ABB4442" w:rsidR="003E0F44" w:rsidRPr="00CF1B27" w:rsidRDefault="003E0F44" w:rsidP="003E0F44">
      <w:pPr>
        <w:rPr>
          <w:rFonts w:ascii="Times New Roman" w:hAnsi="Times New Roman" w:cs="Times New Roman"/>
          <w:color w:val="000000"/>
          <w:sz w:val="20"/>
          <w:szCs w:val="20"/>
        </w:rPr>
      </w:pPr>
      <w:r w:rsidRPr="00CF1B27">
        <w:rPr>
          <w:rFonts w:ascii="Times New Roman" w:hAnsi="Times New Roman" w:cs="Times New Roman"/>
          <w:color w:val="000000"/>
          <w:sz w:val="20"/>
          <w:szCs w:val="20"/>
        </w:rPr>
        <w:lastRenderedPageBreak/>
        <w:t xml:space="preserve">In PS demodulation, the In-phase and Quadrature components are independent and may be demodulated separately, </w:t>
      </w:r>
      <w:proofErr w:type="gramStart"/>
      <w:r w:rsidRPr="00CF1B27">
        <w:rPr>
          <w:rFonts w:ascii="Times New Roman" w:hAnsi="Times New Roman" w:cs="Times New Roman"/>
          <w:color w:val="000000"/>
          <w:sz w:val="20"/>
          <w:szCs w:val="20"/>
        </w:rPr>
        <w:t>similar to</w:t>
      </w:r>
      <w:proofErr w:type="gramEnd"/>
      <w:r w:rsidRPr="00CF1B27">
        <w:rPr>
          <w:rFonts w:ascii="Times New Roman" w:hAnsi="Times New Roman" w:cs="Times New Roman"/>
          <w:color w:val="000000"/>
          <w:sz w:val="20"/>
          <w:szCs w:val="20"/>
        </w:rPr>
        <w:t xml:space="preserve"> the approach utilized in QAM demodulation.</w:t>
      </w:r>
      <w:r w:rsidR="00BE1948">
        <w:rPr>
          <w:rFonts w:ascii="Times New Roman" w:hAnsi="Times New Roman" w:cs="Times New Roman"/>
          <w:color w:val="000000"/>
          <w:sz w:val="20"/>
          <w:szCs w:val="20"/>
        </w:rPr>
        <w:t xml:space="preserve"> Furthermore, </w:t>
      </w:r>
      <w:r w:rsidR="001A020E">
        <w:rPr>
          <w:rFonts w:ascii="Times New Roman" w:hAnsi="Times New Roman" w:cs="Times New Roman"/>
          <w:color w:val="000000"/>
          <w:sz w:val="20"/>
          <w:szCs w:val="20"/>
        </w:rPr>
        <w:t xml:space="preserve">PS still operates over square QAM constellations, hence it may largely reuse the same demodulator as the uniform QAM demodulator. </w:t>
      </w:r>
    </w:p>
    <w:p w14:paraId="67DCC9A3" w14:textId="77777777" w:rsidR="003E0F44" w:rsidRPr="00CF1B27" w:rsidRDefault="003E0F44" w:rsidP="003E0F44">
      <w:pPr>
        <w:rPr>
          <w:rFonts w:ascii="Times New Roman" w:hAnsi="Times New Roman" w:cs="Times New Roman"/>
          <w:sz w:val="20"/>
          <w:szCs w:val="20"/>
        </w:rPr>
      </w:pPr>
      <w:r w:rsidRPr="00CF1B27">
        <w:rPr>
          <w:rFonts w:ascii="Times New Roman" w:hAnsi="Times New Roman" w:cs="Times New Roman"/>
          <w:color w:val="000000"/>
          <w:sz w:val="20"/>
          <w:szCs w:val="20"/>
        </w:rPr>
        <w:t xml:space="preserve">We assume the constellation set </w:t>
      </w:r>
      <m:oMath>
        <m:r>
          <m:rPr>
            <m:scr m:val="script"/>
          </m:rPr>
          <w:rPr>
            <w:rFonts w:ascii="Cambria Math" w:hAnsi="Cambria Math" w:cs="Times New Roman"/>
            <w:color w:val="000000"/>
            <w:sz w:val="20"/>
            <w:szCs w:val="20"/>
          </w:rPr>
          <m:t>X</m:t>
        </m:r>
      </m:oMath>
      <w:r w:rsidRPr="00CF1B27">
        <w:rPr>
          <w:rFonts w:ascii="Times New Roman" w:hAnsi="Times New Roman" w:cs="Times New Roman"/>
          <w:color w:val="000000"/>
          <w:sz w:val="20"/>
          <w:szCs w:val="20"/>
        </w:rPr>
        <w:t xml:space="preserve"> has </w:t>
      </w:r>
      <m:oMath>
        <m:r>
          <w:rPr>
            <w:rFonts w:ascii="Cambria Math" w:hAnsi="Cambria Math" w:cs="Times New Roman"/>
            <w:color w:val="000000"/>
            <w:sz w:val="20"/>
            <w:szCs w:val="20"/>
          </w:rPr>
          <m:t>M</m:t>
        </m:r>
      </m:oMath>
      <w:r w:rsidRPr="00CF1B27">
        <w:rPr>
          <w:rFonts w:ascii="Times New Roman" w:hAnsi="Times New Roman" w:cs="Times New Roman"/>
          <w:color w:val="000000"/>
          <w:sz w:val="20"/>
          <w:szCs w:val="20"/>
        </w:rPr>
        <w:t xml:space="preserve"> QAM symbols and </w:t>
      </w:r>
      <m:oMath>
        <m:r>
          <w:rPr>
            <w:rFonts w:ascii="Cambria Math" w:hAnsi="Cambria Math" w:cs="Times New Roman"/>
            <w:color w:val="000000"/>
            <w:sz w:val="20"/>
            <w:szCs w:val="20"/>
          </w:rPr>
          <m:t>m</m:t>
        </m:r>
      </m:oMath>
      <w:r w:rsidRPr="00CF1B27">
        <w:rPr>
          <w:rFonts w:ascii="Times New Roman" w:hAnsi="Times New Roman" w:cs="Times New Roman"/>
          <w:color w:val="000000"/>
          <w:sz w:val="20"/>
          <w:szCs w:val="20"/>
        </w:rPr>
        <w:t xml:space="preserve"> bits are mapped on each symbol where </w:t>
      </w:r>
      <m:oMath>
        <m:r>
          <w:rPr>
            <w:rFonts w:ascii="Cambria Math" w:hAnsi="Cambria Math" w:cs="Times New Roman"/>
            <w:color w:val="000000"/>
            <w:sz w:val="20"/>
            <w:szCs w:val="20"/>
          </w:rPr>
          <m:t xml:space="preserve">M = </m:t>
        </m:r>
        <m:sSup>
          <m:sSupPr>
            <m:ctrlPr>
              <w:rPr>
                <w:rFonts w:ascii="Cambria Math" w:hAnsi="Cambria Math" w:cs="Times New Roman"/>
                <w:i/>
                <w:color w:val="000000"/>
                <w:sz w:val="20"/>
                <w:szCs w:val="20"/>
              </w:rPr>
            </m:ctrlPr>
          </m:sSupPr>
          <m:e>
            <m:r>
              <w:rPr>
                <w:rFonts w:ascii="Cambria Math" w:hAnsi="Cambria Math" w:cs="Times New Roman"/>
                <w:color w:val="000000"/>
                <w:sz w:val="20"/>
                <w:szCs w:val="20"/>
              </w:rPr>
              <m:t>2</m:t>
            </m:r>
          </m:e>
          <m:sup>
            <m:r>
              <w:rPr>
                <w:rFonts w:ascii="Cambria Math" w:hAnsi="Cambria Math" w:cs="Times New Roman"/>
                <w:color w:val="000000"/>
                <w:sz w:val="20"/>
                <w:szCs w:val="20"/>
              </w:rPr>
              <m:t>m</m:t>
            </m:r>
          </m:sup>
        </m:sSup>
      </m:oMath>
      <w:r w:rsidRPr="00CF1B27">
        <w:rPr>
          <w:rFonts w:ascii="Times New Roman" w:hAnsi="Times New Roman" w:cs="Times New Roman"/>
          <w:color w:val="000000"/>
          <w:sz w:val="20"/>
          <w:szCs w:val="20"/>
        </w:rPr>
        <w:t xml:space="preserve">. In PS, </w:t>
      </w:r>
      <w:r w:rsidRPr="00CF1B27">
        <w:rPr>
          <w:rFonts w:ascii="Times New Roman" w:hAnsi="Times New Roman" w:cs="Times New Roman"/>
          <w:sz w:val="20"/>
          <w:szCs w:val="20"/>
        </w:rPr>
        <w:t xml:space="preserve">the symbols in constellation </w:t>
      </w:r>
      <m:oMath>
        <m:r>
          <m:rPr>
            <m:scr m:val="script"/>
          </m:rPr>
          <w:rPr>
            <w:rFonts w:ascii="Cambria Math" w:hAnsi="Cambria Math" w:cs="Times New Roman"/>
            <w:sz w:val="20"/>
            <w:szCs w:val="20"/>
          </w:rPr>
          <m:t>X</m:t>
        </m:r>
      </m:oMath>
      <w:r w:rsidRPr="00CF1B27">
        <w:rPr>
          <w:rFonts w:ascii="Times New Roman" w:hAnsi="Times New Roman" w:cs="Times New Roman"/>
          <w:sz w:val="20"/>
          <w:szCs w:val="20"/>
        </w:rPr>
        <w:t xml:space="preserve"> are selected to transmit with different probabilities. For </w:t>
      </w:r>
      <m:oMath>
        <m:r>
          <w:rPr>
            <w:rFonts w:ascii="Cambria Math" w:hAnsi="Cambria Math" w:cs="Times New Roman"/>
            <w:sz w:val="20"/>
            <w:szCs w:val="20"/>
          </w:rPr>
          <m:t>i</m:t>
        </m:r>
      </m:oMath>
      <w:r w:rsidRPr="00CF1B27">
        <w:rPr>
          <w:rFonts w:ascii="Times New Roman" w:hAnsi="Times New Roman" w:cs="Times New Roman"/>
          <w:sz w:val="20"/>
          <w:szCs w:val="20"/>
        </w:rPr>
        <w:t xml:space="preserve">-th bit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oMath>
      <w:r w:rsidRPr="00CF1B27">
        <w:rPr>
          <w:rFonts w:ascii="Times New Roman" w:hAnsi="Times New Roman" w:cs="Times New Roman"/>
          <w:sz w:val="20"/>
          <w:szCs w:val="20"/>
        </w:rPr>
        <w:t xml:space="preserve">, we use </w:t>
      </w:r>
      <m:oMath>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oMath>
      <w:r w:rsidRPr="00CF1B27">
        <w:rPr>
          <w:rFonts w:ascii="Times New Roman" w:hAnsi="Times New Roman" w:cs="Times New Roman"/>
          <w:sz w:val="20"/>
          <w:szCs w:val="20"/>
        </w:rPr>
        <w:t xml:space="preserve"> and </w:t>
      </w:r>
      <m:oMath>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oMath>
      <w:r w:rsidRPr="00CF1B27">
        <w:rPr>
          <w:rFonts w:ascii="Times New Roman" w:hAnsi="Times New Roman" w:cs="Times New Roman"/>
          <w:sz w:val="20"/>
          <w:szCs w:val="20"/>
        </w:rPr>
        <w:t xml:space="preserve"> to represent the subsets of constellation </w:t>
      </w:r>
      <m:oMath>
        <m:r>
          <m:rPr>
            <m:scr m:val="script"/>
          </m:rPr>
          <w:rPr>
            <w:rFonts w:ascii="Cambria Math" w:hAnsi="Cambria Math" w:cs="Times New Roman"/>
            <w:sz w:val="20"/>
            <w:szCs w:val="20"/>
          </w:rPr>
          <m:t>X</m:t>
        </m:r>
      </m:oMath>
      <w:r w:rsidRPr="00CF1B27">
        <w:rPr>
          <w:rFonts w:ascii="Times New Roman" w:hAnsi="Times New Roman" w:cs="Times New Roman"/>
          <w:sz w:val="20"/>
          <w:szCs w:val="20"/>
        </w:rPr>
        <w:t xml:space="preserve"> corresponding to values '0' and '1' for the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oMath>
      <w:r w:rsidRPr="00CF1B27">
        <w:rPr>
          <w:rFonts w:ascii="Times New Roman" w:hAnsi="Times New Roman" w:cs="Times New Roman"/>
          <w:sz w:val="20"/>
          <w:szCs w:val="20"/>
        </w:rPr>
        <w:t xml:space="preserve">, respectively. </w:t>
      </w:r>
    </w:p>
    <w:p w14:paraId="1C30513A" w14:textId="0DE84396" w:rsidR="003E0F44" w:rsidRPr="00CF1B27" w:rsidRDefault="003E0F44" w:rsidP="003E0F44">
      <w:pPr>
        <w:rPr>
          <w:rFonts w:ascii="Times New Roman" w:hAnsi="Times New Roman" w:cs="Times New Roman"/>
          <w:color w:val="000000"/>
          <w:sz w:val="20"/>
          <w:szCs w:val="20"/>
        </w:rPr>
      </w:pPr>
      <w:r w:rsidRPr="00CF1B27">
        <w:rPr>
          <w:rFonts w:ascii="Times New Roman" w:hAnsi="Times New Roman" w:cs="Times New Roman"/>
          <w:sz w:val="20"/>
          <w:szCs w:val="20"/>
        </w:rPr>
        <w:t xml:space="preserve">The LLR calculation of log-MAP demodulation will be expressed as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_Ref210223314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FC06BF">
        <w:rPr>
          <w:rFonts w:ascii="Times New Roman" w:hAnsi="Times New Roman" w:cs="Times New Roman"/>
          <w:sz w:val="20"/>
          <w:szCs w:val="20"/>
        </w:rPr>
        <w:t>[19]</w:t>
      </w:r>
      <w:r>
        <w:rPr>
          <w:rFonts w:ascii="Times New Roman" w:hAnsi="Times New Roman" w:cs="Times New Roman"/>
          <w:sz w:val="20"/>
          <w:szCs w:val="20"/>
        </w:rPr>
        <w:fldChar w:fldCharType="end"/>
      </w:r>
      <w:r w:rsidRPr="00CF1B27">
        <w:rPr>
          <w:rFonts w:ascii="Times New Roman" w:hAnsi="Times New Roman" w:cs="Times New Roman"/>
          <w:sz w:val="20"/>
          <w:szCs w:val="20"/>
        </w:rPr>
        <w:t xml:space="preserve"> </w:t>
      </w:r>
    </w:p>
    <w:p w14:paraId="04A8DDD7" w14:textId="77777777" w:rsidR="003E0F44" w:rsidRPr="00CF1B27" w:rsidRDefault="003E0F44" w:rsidP="003E0F44">
      <w:pPr>
        <w:rPr>
          <w:rFonts w:ascii="Times New Roman" w:hAnsi="Times New Roman" w:cs="Times New Roman"/>
          <w:sz w:val="20"/>
          <w:szCs w:val="20"/>
        </w:rPr>
      </w:pPr>
      <m:oMathPara>
        <m:oMath>
          <m:r>
            <w:rPr>
              <w:rFonts w:ascii="Cambria Math" w:hAnsi="Cambria Math" w:cs="Times New Roman"/>
              <w:sz w:val="20"/>
              <w:szCs w:val="20"/>
            </w:rPr>
            <m:t>LLR</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e>
          </m:d>
          <m:r>
            <w:rPr>
              <w:rFonts w:ascii="Cambria Math" w:hAnsi="Cambria Math" w:cs="Times New Roman"/>
              <w:sz w:val="20"/>
              <w:szCs w:val="20"/>
            </w:rPr>
            <m:t>=</m:t>
          </m:r>
          <m:func>
            <m:funcPr>
              <m:ctrlPr>
                <w:rPr>
                  <w:rFonts w:ascii="Cambria Math" w:hAnsi="Cambria Math" w:cs="Times New Roman"/>
                  <w:i/>
                  <w:sz w:val="20"/>
                  <w:szCs w:val="20"/>
                </w:rPr>
              </m:ctrlPr>
            </m:funcPr>
            <m:fName>
              <m:r>
                <m:rPr>
                  <m:sty m:val="p"/>
                </m:rPr>
                <w:rPr>
                  <w:rFonts w:ascii="Cambria Math" w:hAnsi="Cambria Math" w:cs="Times New Roman"/>
                  <w:sz w:val="20"/>
                  <w:szCs w:val="20"/>
                </w:rPr>
                <m:t>ln</m:t>
              </m:r>
            </m:fName>
            <m:e>
              <m:f>
                <m:fPr>
                  <m:ctrlPr>
                    <w:rPr>
                      <w:rFonts w:ascii="Cambria Math" w:hAnsi="Cambria Math" w:cs="Times New Roman"/>
                      <w:i/>
                      <w:sz w:val="20"/>
                      <w:szCs w:val="20"/>
                    </w:rPr>
                  </m:ctrlPr>
                </m:fPr>
                <m:num>
                  <m:r>
                    <w:rPr>
                      <w:rFonts w:ascii="Cambria Math" w:hAnsi="Cambria Math" w:cs="Times New Roman"/>
                      <w:sz w:val="20"/>
                      <w:szCs w:val="20"/>
                    </w:rPr>
                    <m:t>p(</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r>
                    <w:rPr>
                      <w:rFonts w:ascii="Cambria Math" w:hAnsi="Cambria Math" w:cs="Times New Roman"/>
                      <w:sz w:val="20"/>
                      <w:szCs w:val="20"/>
                    </w:rPr>
                    <m:t>=0|y)</m:t>
                  </m:r>
                </m:num>
                <m:den>
                  <m:r>
                    <w:rPr>
                      <w:rFonts w:ascii="Cambria Math" w:hAnsi="Cambria Math" w:cs="Times New Roman"/>
                      <w:sz w:val="20"/>
                      <w:szCs w:val="20"/>
                    </w:rPr>
                    <m:t>p(</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r>
                    <w:rPr>
                      <w:rFonts w:ascii="Cambria Math" w:hAnsi="Cambria Math" w:cs="Times New Roman"/>
                      <w:sz w:val="20"/>
                      <w:szCs w:val="20"/>
                    </w:rPr>
                    <m:t>=1|y)</m:t>
                  </m:r>
                </m:den>
              </m:f>
              <m:r>
                <w:rPr>
                  <w:rFonts w:ascii="Cambria Math" w:hAnsi="Cambria Math" w:cs="Times New Roman"/>
                  <w:sz w:val="20"/>
                  <w:szCs w:val="20"/>
                </w:rPr>
                <m:t>=</m:t>
              </m:r>
              <m:func>
                <m:funcPr>
                  <m:ctrlPr>
                    <w:rPr>
                      <w:rFonts w:ascii="Cambria Math" w:hAnsi="Cambria Math" w:cs="Times New Roman"/>
                      <w:i/>
                      <w:sz w:val="20"/>
                      <w:szCs w:val="20"/>
                    </w:rPr>
                  </m:ctrlPr>
                </m:funcPr>
                <m:fName>
                  <m:r>
                    <m:rPr>
                      <m:sty m:val="p"/>
                    </m:rPr>
                    <w:rPr>
                      <w:rFonts w:ascii="Cambria Math" w:hAnsi="Cambria Math" w:cs="Times New Roman"/>
                      <w:sz w:val="20"/>
                      <w:szCs w:val="20"/>
                    </w:rPr>
                    <m:t>ln</m:t>
                  </m:r>
                </m:fName>
                <m:e>
                  <m:f>
                    <m:fPr>
                      <m:ctrlPr>
                        <w:rPr>
                          <w:rFonts w:ascii="Cambria Math" w:hAnsi="Cambria Math" w:cs="Times New Roman"/>
                          <w:i/>
                          <w:sz w:val="20"/>
                          <w:szCs w:val="20"/>
                        </w:rPr>
                      </m:ctrlPr>
                    </m:fPr>
                    <m:num>
                      <m:nary>
                        <m:naryPr>
                          <m:chr m:val="∑"/>
                          <m:limLoc m:val="undOvr"/>
                          <m:supHide m:val="1"/>
                          <m:ctrlPr>
                            <w:rPr>
                              <w:rFonts w:ascii="Cambria Math" w:hAnsi="Cambria Math" w:cs="Times New Roman"/>
                              <w:i/>
                              <w:sz w:val="20"/>
                              <w:szCs w:val="20"/>
                            </w:rPr>
                          </m:ctrlPr>
                        </m:naryPr>
                        <m:sub>
                          <m:r>
                            <w:rPr>
                              <w:rFonts w:ascii="Cambria Math" w:hAnsi="Cambria Math" w:cs="Times New Roman"/>
                              <w:sz w:val="20"/>
                              <w:szCs w:val="20"/>
                            </w:rPr>
                            <m:t>x∈</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sub>
                        <m:sup/>
                        <m:e>
                          <m:func>
                            <m:funcPr>
                              <m:ctrlPr>
                                <w:rPr>
                                  <w:rFonts w:ascii="Cambria Math" w:hAnsi="Cambria Math" w:cs="Times New Roman"/>
                                  <w:i/>
                                  <w:sz w:val="20"/>
                                  <w:szCs w:val="20"/>
                                </w:rPr>
                              </m:ctrlPr>
                            </m:funcPr>
                            <m:fName>
                              <m:r>
                                <m:rPr>
                                  <m:sty m:val="p"/>
                                </m:rPr>
                                <w:rPr>
                                  <w:rFonts w:ascii="Cambria Math" w:hAnsi="Cambria Math" w:cs="Times New Roman"/>
                                  <w:sz w:val="20"/>
                                  <w:szCs w:val="20"/>
                                </w:rPr>
                                <m:t>exp</m:t>
                              </m:r>
                            </m:fName>
                            <m:e>
                              <m:r>
                                <w:rPr>
                                  <w:rFonts w:ascii="Cambria Math" w:hAnsi="Cambria Math" w:cs="Times New Roman"/>
                                  <w:sz w:val="20"/>
                                  <w:szCs w:val="20"/>
                                </w:rPr>
                                <m:t>(-</m:t>
                              </m:r>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y-x</m:t>
                                          </m:r>
                                        </m:e>
                                      </m:d>
                                    </m:e>
                                    <m:sup>
                                      <m:r>
                                        <w:rPr>
                                          <w:rFonts w:ascii="Cambria Math" w:hAnsi="Cambria Math" w:cs="Times New Roman"/>
                                          <w:sz w:val="20"/>
                                          <w:szCs w:val="20"/>
                                        </w:rPr>
                                        <m:t>2</m:t>
                                      </m:r>
                                    </m:sup>
                                  </m:sSup>
                                </m:num>
                                <m:den>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den>
                              </m:f>
                              <m:r>
                                <w:rPr>
                                  <w:rFonts w:ascii="Cambria Math" w:hAnsi="Cambria Math" w:cs="Times New Roman"/>
                                  <w:sz w:val="20"/>
                                  <w:szCs w:val="20"/>
                                </w:rPr>
                                <m:t>)</m:t>
                              </m:r>
                            </m:e>
                          </m:func>
                          <m:r>
                            <w:rPr>
                              <w:rFonts w:ascii="Cambria Math" w:hAnsi="Cambria Math" w:cs="Times New Roman"/>
                              <w:sz w:val="20"/>
                              <w:szCs w:val="20"/>
                            </w:rPr>
                            <m:t>p(x)</m:t>
                          </m:r>
                        </m:e>
                      </m:nary>
                    </m:num>
                    <m:den>
                      <m:nary>
                        <m:naryPr>
                          <m:chr m:val="∑"/>
                          <m:limLoc m:val="undOvr"/>
                          <m:supHide m:val="1"/>
                          <m:ctrlPr>
                            <w:rPr>
                              <w:rFonts w:ascii="Cambria Math" w:hAnsi="Cambria Math" w:cs="Times New Roman"/>
                              <w:i/>
                              <w:sz w:val="20"/>
                              <w:szCs w:val="20"/>
                            </w:rPr>
                          </m:ctrlPr>
                        </m:naryPr>
                        <m:sub>
                          <m:r>
                            <w:rPr>
                              <w:rFonts w:ascii="Cambria Math" w:hAnsi="Cambria Math" w:cs="Times New Roman"/>
                              <w:sz w:val="20"/>
                              <w:szCs w:val="20"/>
                            </w:rPr>
                            <m:t>x∈</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sub>
                        <m:sup/>
                        <m:e>
                          <m:func>
                            <m:funcPr>
                              <m:ctrlPr>
                                <w:rPr>
                                  <w:rFonts w:ascii="Cambria Math" w:hAnsi="Cambria Math" w:cs="Times New Roman"/>
                                  <w:i/>
                                  <w:sz w:val="20"/>
                                  <w:szCs w:val="20"/>
                                </w:rPr>
                              </m:ctrlPr>
                            </m:funcPr>
                            <m:fName>
                              <m:r>
                                <m:rPr>
                                  <m:sty m:val="p"/>
                                </m:rPr>
                                <w:rPr>
                                  <w:rFonts w:ascii="Cambria Math" w:hAnsi="Cambria Math" w:cs="Times New Roman"/>
                                  <w:sz w:val="20"/>
                                  <w:szCs w:val="20"/>
                                </w:rPr>
                                <m:t>exp</m:t>
                              </m:r>
                            </m:fName>
                            <m:e>
                              <m:r>
                                <w:rPr>
                                  <w:rFonts w:ascii="Cambria Math" w:hAnsi="Cambria Math" w:cs="Times New Roman"/>
                                  <w:sz w:val="20"/>
                                  <w:szCs w:val="20"/>
                                </w:rPr>
                                <m:t>(-</m:t>
                              </m:r>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y-x</m:t>
                                          </m:r>
                                        </m:e>
                                      </m:d>
                                    </m:e>
                                    <m:sup>
                                      <m:r>
                                        <w:rPr>
                                          <w:rFonts w:ascii="Cambria Math" w:hAnsi="Cambria Math" w:cs="Times New Roman"/>
                                          <w:sz w:val="20"/>
                                          <w:szCs w:val="20"/>
                                        </w:rPr>
                                        <m:t>2</m:t>
                                      </m:r>
                                    </m:sup>
                                  </m:sSup>
                                </m:num>
                                <m:den>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den>
                              </m:f>
                              <m:r>
                                <w:rPr>
                                  <w:rFonts w:ascii="Cambria Math" w:hAnsi="Cambria Math" w:cs="Times New Roman"/>
                                  <w:sz w:val="20"/>
                                  <w:szCs w:val="20"/>
                                </w:rPr>
                                <m:t>)</m:t>
                              </m:r>
                            </m:e>
                          </m:func>
                          <m:r>
                            <w:rPr>
                              <w:rFonts w:ascii="Cambria Math" w:hAnsi="Cambria Math" w:cs="Times New Roman"/>
                              <w:sz w:val="20"/>
                              <w:szCs w:val="20"/>
                            </w:rPr>
                            <m:t>p(x)</m:t>
                          </m:r>
                        </m:e>
                      </m:nary>
                    </m:den>
                  </m:f>
                </m:e>
              </m:func>
            </m:e>
          </m:func>
        </m:oMath>
      </m:oMathPara>
    </w:p>
    <w:p w14:paraId="5D532452" w14:textId="77777777" w:rsidR="003E0F44" w:rsidRPr="00CF1B27" w:rsidRDefault="003E0F44" w:rsidP="003E0F44">
      <w:pPr>
        <w:rPr>
          <w:rFonts w:ascii="Times New Roman" w:hAnsi="Times New Roman" w:cs="Times New Roman"/>
          <w:sz w:val="20"/>
          <w:szCs w:val="20"/>
        </w:rPr>
      </w:pPr>
      <w:r w:rsidRPr="00CF1B27">
        <w:rPr>
          <w:rFonts w:ascii="Times New Roman" w:hAnsi="Times New Roman" w:cs="Times New Roman"/>
          <w:sz w:val="20"/>
          <w:szCs w:val="20"/>
        </w:rPr>
        <w:t xml:space="preserve">Apply </w:t>
      </w:r>
      <m:oMath>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x</m:t>
            </m:r>
          </m:e>
        </m:d>
      </m:oMath>
      <w:r w:rsidRPr="00CF1B27">
        <w:rPr>
          <w:rFonts w:ascii="Times New Roman" w:hAnsi="Times New Roman" w:cs="Times New Roman"/>
          <w:sz w:val="20"/>
          <w:szCs w:val="20"/>
        </w:rPr>
        <w:t xml:space="preserve"> as the MB distribution used in PS, </w:t>
      </w:r>
      <m:oMath>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x</m:t>
            </m:r>
          </m:e>
        </m:d>
        <m:r>
          <w:rPr>
            <w:rFonts w:ascii="Cambria Math" w:hAnsi="Cambria Math" w:cs="Times New Roman"/>
            <w:sz w:val="20"/>
            <w:szCs w:val="20"/>
          </w:rPr>
          <m:t>=</m:t>
        </m:r>
        <m:f>
          <m:fPr>
            <m:ctrlPr>
              <w:rPr>
                <w:rFonts w:ascii="Cambria Math" w:hAnsi="Cambria Math" w:cs="Times New Roman"/>
                <w:sz w:val="20"/>
                <w:szCs w:val="20"/>
              </w:rPr>
            </m:ctrlPr>
          </m:fPr>
          <m:num>
            <m:r>
              <m:rPr>
                <m:nor/>
              </m:rPr>
              <w:rPr>
                <w:rFonts w:ascii="Times New Roman" w:hAnsi="Times New Roman" w:cs="Times New Roman"/>
                <w:sz w:val="20"/>
                <w:szCs w:val="20"/>
              </w:rPr>
              <m:t>exp</m:t>
            </m:r>
            <m:d>
              <m:dPr>
                <m:ctrlPr>
                  <w:rPr>
                    <w:rFonts w:ascii="Cambria Math" w:hAnsi="Cambria Math" w:cs="Times New Roman"/>
                    <w:i/>
                    <w:sz w:val="20"/>
                    <w:szCs w:val="20"/>
                  </w:rPr>
                </m:ctrlPr>
              </m:dPr>
              <m:e>
                <m:r>
                  <w:rPr>
                    <w:rFonts w:ascii="Cambria Math" w:hAnsi="Cambria Math" w:cs="Times New Roman"/>
                    <w:sz w:val="20"/>
                    <w:szCs w:val="20"/>
                  </w:rPr>
                  <m:t>-</m:t>
                </m:r>
                <m:r>
                  <m:rPr>
                    <m:sty m:val="p"/>
                  </m:rPr>
                  <w:rPr>
                    <w:rFonts w:ascii="Cambria Math" w:hAnsi="Cambria Math" w:cs="Times New Roman"/>
                    <w:sz w:val="20"/>
                    <w:szCs w:val="20"/>
                  </w:rPr>
                  <m:t>λ</m:t>
                </m:r>
                <m:sSup>
                  <m:sSupPr>
                    <m:ctrlPr>
                      <w:rPr>
                        <w:rFonts w:ascii="Cambria Math" w:hAnsi="Cambria Math" w:cs="Times New Roman"/>
                        <w:i/>
                        <w:sz w:val="20"/>
                        <w:szCs w:val="20"/>
                      </w:rPr>
                    </m:ctrlPr>
                  </m:sSupPr>
                  <m:e>
                    <m:d>
                      <m:dPr>
                        <m:begChr m:val="|"/>
                        <m:endChr m:val="|"/>
                        <m:ctrlPr>
                          <w:rPr>
                            <w:rFonts w:ascii="Cambria Math" w:hAnsi="Cambria Math" w:cs="Times New Roman"/>
                            <w:i/>
                            <w:sz w:val="20"/>
                            <w:szCs w:val="20"/>
                          </w:rPr>
                        </m:ctrlPr>
                      </m:dPr>
                      <m:e>
                        <m:r>
                          <w:rPr>
                            <w:rFonts w:ascii="Cambria Math" w:hAnsi="Cambria Math" w:cs="Times New Roman"/>
                            <w:sz w:val="20"/>
                            <w:szCs w:val="20"/>
                          </w:rPr>
                          <m:t>x</m:t>
                        </m:r>
                      </m:e>
                    </m:d>
                  </m:e>
                  <m:sup>
                    <m:r>
                      <w:rPr>
                        <w:rFonts w:ascii="Cambria Math" w:hAnsi="Cambria Math" w:cs="Times New Roman"/>
                        <w:sz w:val="20"/>
                        <w:szCs w:val="20"/>
                      </w:rPr>
                      <m:t>2</m:t>
                    </m:r>
                  </m:sup>
                </m:sSup>
              </m:e>
            </m:d>
            <m:ctrlPr>
              <w:rPr>
                <w:rFonts w:ascii="Cambria Math" w:hAnsi="Cambria Math" w:cs="Times New Roman"/>
                <w:i/>
                <w:sz w:val="20"/>
                <w:szCs w:val="20"/>
              </w:rPr>
            </m:ctrlPr>
          </m:num>
          <m:den>
            <m:nary>
              <m:naryPr>
                <m:chr m:val="∑"/>
                <m:limLoc m:val="undOvr"/>
                <m:supHide m:val="1"/>
                <m:ctrlPr>
                  <w:rPr>
                    <w:rFonts w:ascii="Cambria Math" w:hAnsi="Cambria Math" w:cs="Times New Roman"/>
                    <w:sz w:val="20"/>
                    <w:szCs w:val="20"/>
                  </w:rPr>
                </m:ctrlPr>
              </m:naryPr>
              <m:sub>
                <m:r>
                  <w:rPr>
                    <w:rFonts w:ascii="Cambria Math" w:hAnsi="Cambria Math" w:cs="Times New Roman"/>
                    <w:sz w:val="20"/>
                    <w:szCs w:val="20"/>
                  </w:rPr>
                  <m:t>x</m:t>
                </m:r>
                <m:r>
                  <m:rPr>
                    <m:sty m:val="p"/>
                  </m:rPr>
                  <w:rPr>
                    <w:rFonts w:ascii="Cambria Math" w:hAnsi="Cambria Math" w:cs="Times New Roman"/>
                    <w:sz w:val="20"/>
                    <w:szCs w:val="20"/>
                  </w:rPr>
                  <m:t>∈</m:t>
                </m:r>
                <m:r>
                  <m:rPr>
                    <m:scr m:val="script"/>
                  </m:rPr>
                  <w:rPr>
                    <w:rFonts w:ascii="Cambria Math" w:hAnsi="Cambria Math" w:cs="Times New Roman"/>
                    <w:sz w:val="20"/>
                    <w:szCs w:val="20"/>
                  </w:rPr>
                  <m:t>X</m:t>
                </m:r>
                <m:ctrlPr>
                  <w:rPr>
                    <w:rFonts w:ascii="Cambria Math" w:hAnsi="Cambria Math" w:cs="Times New Roman"/>
                    <w:i/>
                    <w:sz w:val="20"/>
                    <w:szCs w:val="20"/>
                  </w:rPr>
                </m:ctrlPr>
              </m:sub>
              <m:sup>
                <m:ctrlPr>
                  <w:rPr>
                    <w:rFonts w:ascii="Cambria Math" w:hAnsi="Cambria Math" w:cs="Times New Roman"/>
                    <w:i/>
                    <w:sz w:val="20"/>
                    <w:szCs w:val="20"/>
                  </w:rPr>
                </m:ctrlPr>
              </m:sup>
              <m:e>
                <m:r>
                  <m:rPr>
                    <m:nor/>
                  </m:rPr>
                  <w:rPr>
                    <w:rFonts w:ascii="Times New Roman" w:hAnsi="Times New Roman" w:cs="Times New Roman"/>
                    <w:sz w:val="20"/>
                    <w:szCs w:val="20"/>
                  </w:rPr>
                  <m:t>exp</m:t>
                </m:r>
                <m:d>
                  <m:dPr>
                    <m:ctrlPr>
                      <w:rPr>
                        <w:rFonts w:ascii="Cambria Math" w:hAnsi="Cambria Math" w:cs="Times New Roman"/>
                        <w:i/>
                        <w:sz w:val="20"/>
                        <w:szCs w:val="20"/>
                      </w:rPr>
                    </m:ctrlPr>
                  </m:dPr>
                  <m:e>
                    <m:r>
                      <w:rPr>
                        <w:rFonts w:ascii="Cambria Math" w:hAnsi="Cambria Math" w:cs="Times New Roman"/>
                        <w:sz w:val="20"/>
                        <w:szCs w:val="20"/>
                      </w:rPr>
                      <m:t>-</m:t>
                    </m:r>
                    <m:r>
                      <m:rPr>
                        <m:sty m:val="p"/>
                      </m:rPr>
                      <w:rPr>
                        <w:rFonts w:ascii="Cambria Math" w:hAnsi="Cambria Math" w:cs="Times New Roman"/>
                        <w:sz w:val="20"/>
                        <w:szCs w:val="20"/>
                      </w:rPr>
                      <m:t>λ</m:t>
                    </m:r>
                    <m:sSup>
                      <m:sSupPr>
                        <m:ctrlPr>
                          <w:rPr>
                            <w:rFonts w:ascii="Cambria Math" w:hAnsi="Cambria Math" w:cs="Times New Roman"/>
                            <w:i/>
                            <w:sz w:val="20"/>
                            <w:szCs w:val="20"/>
                          </w:rPr>
                        </m:ctrlPr>
                      </m:sSupPr>
                      <m:e>
                        <m:d>
                          <m:dPr>
                            <m:begChr m:val="|"/>
                            <m:endChr m:val="|"/>
                            <m:ctrlPr>
                              <w:rPr>
                                <w:rFonts w:ascii="Cambria Math" w:hAnsi="Cambria Math" w:cs="Times New Roman"/>
                                <w:i/>
                                <w:sz w:val="20"/>
                                <w:szCs w:val="20"/>
                              </w:rPr>
                            </m:ctrlPr>
                          </m:dPr>
                          <m:e>
                            <m:r>
                              <w:rPr>
                                <w:rFonts w:ascii="Cambria Math" w:hAnsi="Cambria Math" w:cs="Times New Roman"/>
                                <w:sz w:val="20"/>
                                <w:szCs w:val="20"/>
                              </w:rPr>
                              <m:t>x</m:t>
                            </m:r>
                          </m:e>
                        </m:d>
                      </m:e>
                      <m:sup>
                        <m:r>
                          <w:rPr>
                            <w:rFonts w:ascii="Cambria Math" w:hAnsi="Cambria Math" w:cs="Times New Roman"/>
                            <w:sz w:val="20"/>
                            <w:szCs w:val="20"/>
                          </w:rPr>
                          <m:t>2</m:t>
                        </m:r>
                      </m:sup>
                    </m:sSup>
                  </m:e>
                </m:d>
                <m:ctrlPr>
                  <w:rPr>
                    <w:rFonts w:ascii="Cambria Math" w:hAnsi="Cambria Math" w:cs="Times New Roman"/>
                    <w:i/>
                    <w:sz w:val="20"/>
                    <w:szCs w:val="20"/>
                  </w:rPr>
                </m:ctrlPr>
              </m:e>
            </m:nary>
            <m:ctrlPr>
              <w:rPr>
                <w:rFonts w:ascii="Cambria Math" w:hAnsi="Cambria Math" w:cs="Times New Roman"/>
                <w:i/>
                <w:sz w:val="20"/>
                <w:szCs w:val="20"/>
              </w:rPr>
            </m:ctrlPr>
          </m:den>
        </m:f>
      </m:oMath>
      <w:r w:rsidRPr="00CF1B27">
        <w:rPr>
          <w:rFonts w:ascii="Times New Roman" w:hAnsi="Times New Roman" w:cs="Times New Roman"/>
          <w:sz w:val="20"/>
          <w:szCs w:val="20"/>
        </w:rPr>
        <w:t xml:space="preserve">, we can rewrite the </w:t>
      </w:r>
      <m:oMath>
        <m:r>
          <w:rPr>
            <w:rFonts w:ascii="Cambria Math" w:hAnsi="Cambria Math" w:cs="Times New Roman"/>
            <w:sz w:val="20"/>
            <w:szCs w:val="20"/>
          </w:rPr>
          <m:t>LLR</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e>
        </m:d>
      </m:oMath>
      <w:r w:rsidRPr="00CF1B27">
        <w:rPr>
          <w:rFonts w:ascii="Times New Roman" w:hAnsi="Times New Roman" w:cs="Times New Roman"/>
          <w:sz w:val="20"/>
          <w:szCs w:val="20"/>
        </w:rPr>
        <w:t xml:space="preserve"> as</w:t>
      </w:r>
    </w:p>
    <w:p w14:paraId="59A545DD" w14:textId="77777777" w:rsidR="003E0F44" w:rsidRPr="00CF1B27" w:rsidRDefault="003E0F44" w:rsidP="003E0F44">
      <w:pPr>
        <w:rPr>
          <w:rFonts w:ascii="Times New Roman" w:hAnsi="Times New Roman" w:cs="Times New Roman"/>
          <w:sz w:val="20"/>
          <w:szCs w:val="20"/>
        </w:rPr>
      </w:pPr>
      <m:oMathPara>
        <m:oMath>
          <m:r>
            <m:rPr>
              <m:nor/>
            </m:rPr>
            <w:rPr>
              <w:rFonts w:ascii="Times New Roman" w:hAnsi="Times New Roman" w:cs="Times New Roman"/>
              <w:sz w:val="20"/>
              <w:szCs w:val="20"/>
            </w:rPr>
            <m:t>LLR</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e>
          </m:d>
          <m:r>
            <w:rPr>
              <w:rFonts w:ascii="Cambria Math" w:hAnsi="Cambria Math" w:cs="Times New Roman"/>
              <w:sz w:val="20"/>
              <w:szCs w:val="20"/>
            </w:rPr>
            <m:t>=</m:t>
          </m:r>
          <m:r>
            <m:rPr>
              <m:nor/>
            </m:rPr>
            <w:rPr>
              <w:rFonts w:ascii="Times New Roman" w:hAnsi="Times New Roman" w:cs="Times New Roman"/>
              <w:sz w:val="20"/>
              <w:szCs w:val="20"/>
            </w:rPr>
            <m:t>ln</m:t>
          </m:r>
          <m:f>
            <m:fPr>
              <m:ctrlPr>
                <w:rPr>
                  <w:rFonts w:ascii="Cambria Math" w:hAnsi="Cambria Math" w:cs="Times New Roman"/>
                  <w:sz w:val="20"/>
                  <w:szCs w:val="20"/>
                </w:rPr>
              </m:ctrlPr>
            </m:fPr>
            <m:num>
              <m:nary>
                <m:naryPr>
                  <m:chr m:val="∑"/>
                  <m:limLoc m:val="undOvr"/>
                  <m:supHide m:val="1"/>
                  <m:ctrlPr>
                    <w:rPr>
                      <w:rFonts w:ascii="Cambria Math" w:hAnsi="Cambria Math" w:cs="Times New Roman"/>
                      <w:sz w:val="20"/>
                      <w:szCs w:val="20"/>
                    </w:rPr>
                  </m:ctrlPr>
                </m:naryPr>
                <m:sub>
                  <m:r>
                    <w:rPr>
                      <w:rFonts w:ascii="Cambria Math" w:hAnsi="Cambria Math" w:cs="Times New Roman"/>
                      <w:sz w:val="20"/>
                      <w:szCs w:val="20"/>
                    </w:rPr>
                    <m:t>x</m:t>
                  </m:r>
                  <m:r>
                    <m:rPr>
                      <m:sty m:val="p"/>
                    </m:rPr>
                    <w:rPr>
                      <w:rFonts w:ascii="Cambria Math" w:hAnsi="Cambria Math" w:cs="Times New Roman"/>
                      <w:sz w:val="20"/>
                      <w:szCs w:val="20"/>
                    </w:rPr>
                    <m:t>∈</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ctrlPr>
                    <w:rPr>
                      <w:rFonts w:ascii="Cambria Math" w:hAnsi="Cambria Math" w:cs="Times New Roman"/>
                      <w:i/>
                      <w:sz w:val="20"/>
                      <w:szCs w:val="20"/>
                    </w:rPr>
                  </m:ctrlPr>
                </m:sub>
                <m:sup>
                  <m:ctrlPr>
                    <w:rPr>
                      <w:rFonts w:ascii="Cambria Math" w:hAnsi="Cambria Math" w:cs="Times New Roman"/>
                      <w:i/>
                      <w:sz w:val="20"/>
                      <w:szCs w:val="20"/>
                    </w:rPr>
                  </m:ctrlPr>
                </m:sup>
                <m:e>
                  <m:r>
                    <m:rPr>
                      <m:nor/>
                    </m:rPr>
                    <w:rPr>
                      <w:rFonts w:ascii="Times New Roman" w:hAnsi="Times New Roman" w:cs="Times New Roman"/>
                      <w:sz w:val="20"/>
                      <w:szCs w:val="20"/>
                    </w:rPr>
                    <m:t>exp</m:t>
                  </m:r>
                  <m:d>
                    <m:dPr>
                      <m:ctrlPr>
                        <w:rPr>
                          <w:rFonts w:ascii="Cambria Math" w:hAnsi="Cambria Math" w:cs="Times New Roman"/>
                          <w:sz w:val="20"/>
                          <w:szCs w:val="20"/>
                        </w:rPr>
                      </m:ctrlPr>
                    </m:dPr>
                    <m:e>
                      <m:r>
                        <w:rPr>
                          <w:rFonts w:ascii="Cambria Math" w:hAnsi="Cambria Math" w:cs="Times New Roman"/>
                          <w:sz w:val="20"/>
                          <w:szCs w:val="20"/>
                        </w:rPr>
                        <m:t>-</m:t>
                      </m:r>
                      <m:f>
                        <m:fPr>
                          <m:ctrlPr>
                            <w:rPr>
                              <w:rFonts w:ascii="Cambria Math" w:hAnsi="Cambria Math" w:cs="Times New Roman"/>
                              <w:sz w:val="20"/>
                              <w:szCs w:val="20"/>
                            </w:rPr>
                          </m:ctrlPr>
                        </m:fPr>
                        <m:num>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y-x</m:t>
                                  </m:r>
                                </m:e>
                              </m:d>
                            </m:e>
                            <m:sup>
                              <m:r>
                                <w:rPr>
                                  <w:rFonts w:ascii="Cambria Math" w:hAnsi="Cambria Math" w:cs="Times New Roman"/>
                                  <w:sz w:val="20"/>
                                  <w:szCs w:val="20"/>
                                </w:rPr>
                                <m:t>2</m:t>
                              </m:r>
                            </m:sup>
                          </m:sSup>
                          <m:ctrlPr>
                            <w:rPr>
                              <w:rFonts w:ascii="Cambria Math" w:hAnsi="Cambria Math" w:cs="Times New Roman"/>
                              <w:i/>
                              <w:sz w:val="20"/>
                              <w:szCs w:val="20"/>
                            </w:rPr>
                          </m:ctrlPr>
                        </m:num>
                        <m:den>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ctrlPr>
                            <w:rPr>
                              <w:rFonts w:ascii="Cambria Math" w:hAnsi="Cambria Math" w:cs="Times New Roman"/>
                              <w:i/>
                              <w:sz w:val="20"/>
                              <w:szCs w:val="20"/>
                            </w:rPr>
                          </m:ctrlPr>
                        </m:den>
                      </m:f>
                      <m:ctrlPr>
                        <w:rPr>
                          <w:rFonts w:ascii="Cambria Math" w:hAnsi="Cambria Math" w:cs="Times New Roman"/>
                          <w:i/>
                          <w:sz w:val="20"/>
                          <w:szCs w:val="20"/>
                        </w:rPr>
                      </m:ctrlPr>
                    </m:e>
                  </m:d>
                  <m:r>
                    <m:rPr>
                      <m:nor/>
                    </m:rPr>
                    <w:rPr>
                      <w:rFonts w:ascii="Times New Roman" w:hAnsi="Times New Roman" w:cs="Times New Roman"/>
                      <w:sz w:val="20"/>
                      <w:szCs w:val="20"/>
                    </w:rPr>
                    <m:t>exp</m:t>
                  </m:r>
                  <m:d>
                    <m:dPr>
                      <m:ctrlPr>
                        <w:rPr>
                          <w:rFonts w:ascii="Cambria Math" w:hAnsi="Cambria Math" w:cs="Times New Roman"/>
                          <w:i/>
                          <w:sz w:val="20"/>
                          <w:szCs w:val="20"/>
                        </w:rPr>
                      </m:ctrlPr>
                    </m:dPr>
                    <m:e>
                      <m:r>
                        <w:rPr>
                          <w:rFonts w:ascii="Cambria Math" w:hAnsi="Cambria Math" w:cs="Times New Roman"/>
                          <w:sz w:val="20"/>
                          <w:szCs w:val="20"/>
                        </w:rPr>
                        <m:t>-λ</m:t>
                      </m:r>
                      <m:sSup>
                        <m:sSupPr>
                          <m:ctrlPr>
                            <w:rPr>
                              <w:rFonts w:ascii="Cambria Math" w:hAnsi="Cambria Math" w:cs="Times New Roman"/>
                              <w:i/>
                              <w:sz w:val="20"/>
                              <w:szCs w:val="20"/>
                            </w:rPr>
                          </m:ctrlPr>
                        </m:sSupPr>
                        <m:e>
                          <m:d>
                            <m:dPr>
                              <m:begChr m:val="|"/>
                              <m:endChr m:val="|"/>
                              <m:ctrlPr>
                                <w:rPr>
                                  <w:rFonts w:ascii="Cambria Math" w:hAnsi="Cambria Math" w:cs="Times New Roman"/>
                                  <w:i/>
                                  <w:sz w:val="20"/>
                                  <w:szCs w:val="20"/>
                                </w:rPr>
                              </m:ctrlPr>
                            </m:dPr>
                            <m:e>
                              <m:r>
                                <w:rPr>
                                  <w:rFonts w:ascii="Cambria Math" w:hAnsi="Cambria Math" w:cs="Times New Roman"/>
                                  <w:sz w:val="20"/>
                                  <w:szCs w:val="20"/>
                                </w:rPr>
                                <m:t>x</m:t>
                              </m:r>
                            </m:e>
                          </m:d>
                        </m:e>
                        <m:sup>
                          <m:r>
                            <w:rPr>
                              <w:rFonts w:ascii="Cambria Math" w:hAnsi="Cambria Math" w:cs="Times New Roman"/>
                              <w:sz w:val="20"/>
                              <w:szCs w:val="20"/>
                            </w:rPr>
                            <m:t>2</m:t>
                          </m:r>
                        </m:sup>
                      </m:sSup>
                    </m:e>
                  </m:d>
                  <m:ctrlPr>
                    <w:rPr>
                      <w:rFonts w:ascii="Cambria Math" w:hAnsi="Cambria Math" w:cs="Times New Roman"/>
                      <w:i/>
                      <w:sz w:val="20"/>
                      <w:szCs w:val="20"/>
                    </w:rPr>
                  </m:ctrlPr>
                </m:e>
              </m:nary>
            </m:num>
            <m:den>
              <m:nary>
                <m:naryPr>
                  <m:chr m:val="∑"/>
                  <m:limLoc m:val="undOvr"/>
                  <m:supHide m:val="1"/>
                  <m:ctrlPr>
                    <w:rPr>
                      <w:rFonts w:ascii="Cambria Math" w:hAnsi="Cambria Math" w:cs="Times New Roman"/>
                      <w:sz w:val="20"/>
                      <w:szCs w:val="20"/>
                    </w:rPr>
                  </m:ctrlPr>
                </m:naryPr>
                <m:sub>
                  <m:r>
                    <w:rPr>
                      <w:rFonts w:ascii="Cambria Math" w:hAnsi="Cambria Math" w:cs="Times New Roman"/>
                      <w:sz w:val="20"/>
                      <w:szCs w:val="20"/>
                    </w:rPr>
                    <m:t>x</m:t>
                  </m:r>
                  <m:r>
                    <m:rPr>
                      <m:sty m:val="p"/>
                    </m:rPr>
                    <w:rPr>
                      <w:rFonts w:ascii="Cambria Math" w:hAnsi="Cambria Math" w:cs="Times New Roman"/>
                      <w:sz w:val="20"/>
                      <w:szCs w:val="20"/>
                    </w:rPr>
                    <m:t>∈</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ctrlPr>
                    <w:rPr>
                      <w:rFonts w:ascii="Cambria Math" w:hAnsi="Cambria Math" w:cs="Times New Roman"/>
                      <w:i/>
                      <w:sz w:val="20"/>
                      <w:szCs w:val="20"/>
                    </w:rPr>
                  </m:ctrlPr>
                </m:sub>
                <m:sup>
                  <m:ctrlPr>
                    <w:rPr>
                      <w:rFonts w:ascii="Cambria Math" w:hAnsi="Cambria Math" w:cs="Times New Roman"/>
                      <w:i/>
                      <w:sz w:val="20"/>
                      <w:szCs w:val="20"/>
                    </w:rPr>
                  </m:ctrlPr>
                </m:sup>
                <m:e>
                  <m:r>
                    <m:rPr>
                      <m:nor/>
                    </m:rPr>
                    <w:rPr>
                      <w:rFonts w:ascii="Times New Roman" w:hAnsi="Times New Roman" w:cs="Times New Roman"/>
                      <w:sz w:val="20"/>
                      <w:szCs w:val="20"/>
                    </w:rPr>
                    <m:t>exp</m:t>
                  </m:r>
                  <m:d>
                    <m:dPr>
                      <m:ctrlPr>
                        <w:rPr>
                          <w:rFonts w:ascii="Cambria Math" w:hAnsi="Cambria Math" w:cs="Times New Roman"/>
                          <w:sz w:val="20"/>
                          <w:szCs w:val="20"/>
                        </w:rPr>
                      </m:ctrlPr>
                    </m:dPr>
                    <m:e>
                      <m:r>
                        <w:rPr>
                          <w:rFonts w:ascii="Cambria Math" w:hAnsi="Cambria Math" w:cs="Times New Roman"/>
                          <w:sz w:val="20"/>
                          <w:szCs w:val="20"/>
                        </w:rPr>
                        <m:t>-</m:t>
                      </m:r>
                      <m:f>
                        <m:fPr>
                          <m:ctrlPr>
                            <w:rPr>
                              <w:rFonts w:ascii="Cambria Math" w:hAnsi="Cambria Math" w:cs="Times New Roman"/>
                              <w:sz w:val="20"/>
                              <w:szCs w:val="20"/>
                            </w:rPr>
                          </m:ctrlPr>
                        </m:fPr>
                        <m:num>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y-x</m:t>
                                  </m:r>
                                </m:e>
                              </m:d>
                            </m:e>
                            <m:sup>
                              <m:r>
                                <w:rPr>
                                  <w:rFonts w:ascii="Cambria Math" w:hAnsi="Cambria Math" w:cs="Times New Roman"/>
                                  <w:sz w:val="20"/>
                                  <w:szCs w:val="20"/>
                                </w:rPr>
                                <m:t>2</m:t>
                              </m:r>
                            </m:sup>
                          </m:sSup>
                          <m:ctrlPr>
                            <w:rPr>
                              <w:rFonts w:ascii="Cambria Math" w:hAnsi="Cambria Math" w:cs="Times New Roman"/>
                              <w:i/>
                              <w:sz w:val="20"/>
                              <w:szCs w:val="20"/>
                            </w:rPr>
                          </m:ctrlPr>
                        </m:num>
                        <m:den>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ctrlPr>
                            <w:rPr>
                              <w:rFonts w:ascii="Cambria Math" w:hAnsi="Cambria Math" w:cs="Times New Roman"/>
                              <w:i/>
                              <w:sz w:val="20"/>
                              <w:szCs w:val="20"/>
                            </w:rPr>
                          </m:ctrlPr>
                        </m:den>
                      </m:f>
                      <m:ctrlPr>
                        <w:rPr>
                          <w:rFonts w:ascii="Cambria Math" w:hAnsi="Cambria Math" w:cs="Times New Roman"/>
                          <w:i/>
                          <w:sz w:val="20"/>
                          <w:szCs w:val="20"/>
                        </w:rPr>
                      </m:ctrlPr>
                    </m:e>
                  </m:d>
                  <m:r>
                    <m:rPr>
                      <m:nor/>
                    </m:rPr>
                    <w:rPr>
                      <w:rFonts w:ascii="Times New Roman" w:hAnsi="Times New Roman" w:cs="Times New Roman"/>
                      <w:sz w:val="20"/>
                      <w:szCs w:val="20"/>
                    </w:rPr>
                    <m:t>exp</m:t>
                  </m:r>
                  <m:d>
                    <m:dPr>
                      <m:ctrlPr>
                        <w:rPr>
                          <w:rFonts w:ascii="Cambria Math" w:hAnsi="Cambria Math" w:cs="Times New Roman"/>
                          <w:i/>
                          <w:sz w:val="20"/>
                          <w:szCs w:val="20"/>
                        </w:rPr>
                      </m:ctrlPr>
                    </m:dPr>
                    <m:e>
                      <m:r>
                        <w:rPr>
                          <w:rFonts w:ascii="Cambria Math" w:hAnsi="Cambria Math" w:cs="Times New Roman"/>
                          <w:sz w:val="20"/>
                          <w:szCs w:val="20"/>
                        </w:rPr>
                        <m:t>-</m:t>
                      </m:r>
                      <m:r>
                        <m:rPr>
                          <m:sty m:val="p"/>
                        </m:rPr>
                        <w:rPr>
                          <w:rFonts w:ascii="Cambria Math" w:hAnsi="Cambria Math" w:cs="Times New Roman"/>
                          <w:sz w:val="20"/>
                          <w:szCs w:val="20"/>
                        </w:rPr>
                        <m:t>λ</m:t>
                      </m:r>
                      <m:sSup>
                        <m:sSupPr>
                          <m:ctrlPr>
                            <w:rPr>
                              <w:rFonts w:ascii="Cambria Math" w:hAnsi="Cambria Math" w:cs="Times New Roman"/>
                              <w:i/>
                              <w:sz w:val="20"/>
                              <w:szCs w:val="20"/>
                            </w:rPr>
                          </m:ctrlPr>
                        </m:sSupPr>
                        <m:e>
                          <m:d>
                            <m:dPr>
                              <m:begChr m:val="|"/>
                              <m:endChr m:val="|"/>
                              <m:ctrlPr>
                                <w:rPr>
                                  <w:rFonts w:ascii="Cambria Math" w:hAnsi="Cambria Math" w:cs="Times New Roman"/>
                                  <w:i/>
                                  <w:sz w:val="20"/>
                                  <w:szCs w:val="20"/>
                                </w:rPr>
                              </m:ctrlPr>
                            </m:dPr>
                            <m:e>
                              <m:r>
                                <w:rPr>
                                  <w:rFonts w:ascii="Cambria Math" w:hAnsi="Cambria Math" w:cs="Times New Roman"/>
                                  <w:sz w:val="20"/>
                                  <w:szCs w:val="20"/>
                                </w:rPr>
                                <m:t>x</m:t>
                              </m:r>
                            </m:e>
                          </m:d>
                        </m:e>
                        <m:sup>
                          <m:r>
                            <w:rPr>
                              <w:rFonts w:ascii="Cambria Math" w:hAnsi="Cambria Math" w:cs="Times New Roman"/>
                              <w:sz w:val="20"/>
                              <w:szCs w:val="20"/>
                            </w:rPr>
                            <m:t>2</m:t>
                          </m:r>
                        </m:sup>
                      </m:sSup>
                    </m:e>
                  </m:d>
                  <m:ctrlPr>
                    <w:rPr>
                      <w:rFonts w:ascii="Cambria Math" w:hAnsi="Cambria Math" w:cs="Times New Roman"/>
                      <w:i/>
                      <w:sz w:val="20"/>
                      <w:szCs w:val="20"/>
                    </w:rPr>
                  </m:ctrlPr>
                </m:e>
              </m:nary>
              <m:ctrlPr>
                <w:rPr>
                  <w:rFonts w:ascii="Cambria Math" w:hAnsi="Cambria Math" w:cs="Times New Roman"/>
                  <w:i/>
                  <w:sz w:val="20"/>
                  <w:szCs w:val="20"/>
                </w:rPr>
              </m:ctrlPr>
            </m:den>
          </m:f>
        </m:oMath>
      </m:oMathPara>
    </w:p>
    <w:p w14:paraId="34761497" w14:textId="77777777" w:rsidR="003E0F44" w:rsidRPr="00CF1B27" w:rsidRDefault="003E0F44" w:rsidP="003E0F44">
      <w:pPr>
        <w:rPr>
          <w:rFonts w:ascii="Times New Roman" w:hAnsi="Times New Roman" w:cs="Times New Roman"/>
          <w:sz w:val="20"/>
          <w:szCs w:val="20"/>
        </w:rPr>
      </w:pPr>
      <m:oMathPara>
        <m:oMath>
          <m:r>
            <w:rPr>
              <w:rFonts w:ascii="Cambria Math" w:hAnsi="Cambria Math" w:cs="Times New Roman"/>
              <w:sz w:val="20"/>
              <w:szCs w:val="20"/>
            </w:rPr>
            <m:t>=</m:t>
          </m:r>
          <m:r>
            <m:rPr>
              <m:nor/>
            </m:rPr>
            <w:rPr>
              <w:rFonts w:ascii="Times New Roman" w:hAnsi="Times New Roman" w:cs="Times New Roman"/>
              <w:sz w:val="20"/>
              <w:szCs w:val="20"/>
            </w:rPr>
            <m:t>ln</m:t>
          </m:r>
          <m:f>
            <m:fPr>
              <m:ctrlPr>
                <w:rPr>
                  <w:rFonts w:ascii="Cambria Math" w:hAnsi="Cambria Math" w:cs="Times New Roman"/>
                  <w:sz w:val="20"/>
                  <w:szCs w:val="20"/>
                </w:rPr>
              </m:ctrlPr>
            </m:fPr>
            <m:num>
              <m:nary>
                <m:naryPr>
                  <m:chr m:val="∑"/>
                  <m:limLoc m:val="undOvr"/>
                  <m:supHide m:val="1"/>
                  <m:ctrlPr>
                    <w:rPr>
                      <w:rFonts w:ascii="Cambria Math" w:hAnsi="Cambria Math" w:cs="Times New Roman"/>
                      <w:sz w:val="20"/>
                      <w:szCs w:val="20"/>
                    </w:rPr>
                  </m:ctrlPr>
                </m:naryPr>
                <m:sub>
                  <m:r>
                    <w:rPr>
                      <w:rFonts w:ascii="Cambria Math" w:hAnsi="Cambria Math" w:cs="Times New Roman"/>
                      <w:sz w:val="20"/>
                      <w:szCs w:val="20"/>
                    </w:rPr>
                    <m:t>x</m:t>
                  </m:r>
                  <m:r>
                    <m:rPr>
                      <m:sty m:val="p"/>
                    </m:rPr>
                    <w:rPr>
                      <w:rFonts w:ascii="Cambria Math" w:hAnsi="Cambria Math" w:cs="Times New Roman"/>
                      <w:sz w:val="20"/>
                      <w:szCs w:val="20"/>
                    </w:rPr>
                    <m:t>∈</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ctrlPr>
                    <w:rPr>
                      <w:rFonts w:ascii="Cambria Math" w:hAnsi="Cambria Math" w:cs="Times New Roman"/>
                      <w:i/>
                      <w:sz w:val="20"/>
                      <w:szCs w:val="20"/>
                    </w:rPr>
                  </m:ctrlPr>
                </m:sub>
                <m:sup>
                  <m:ctrlPr>
                    <w:rPr>
                      <w:rFonts w:ascii="Cambria Math" w:hAnsi="Cambria Math" w:cs="Times New Roman"/>
                      <w:i/>
                      <w:sz w:val="20"/>
                      <w:szCs w:val="20"/>
                    </w:rPr>
                  </m:ctrlPr>
                </m:sup>
                <m:e>
                  <m:r>
                    <m:rPr>
                      <m:nor/>
                    </m:rPr>
                    <w:rPr>
                      <w:rFonts w:ascii="Times New Roman" w:hAnsi="Times New Roman" w:cs="Times New Roman"/>
                      <w:sz w:val="20"/>
                      <w:szCs w:val="20"/>
                    </w:rPr>
                    <m:t>exp</m:t>
                  </m:r>
                  <m:d>
                    <m:dPr>
                      <m:ctrlPr>
                        <w:rPr>
                          <w:rFonts w:ascii="Cambria Math" w:hAnsi="Cambria Math" w:cs="Times New Roman"/>
                          <w:sz w:val="20"/>
                          <w:szCs w:val="20"/>
                        </w:rPr>
                      </m:ctrlPr>
                    </m:dPr>
                    <m:e>
                      <m:r>
                        <w:rPr>
                          <w:rFonts w:ascii="Cambria Math" w:hAnsi="Cambria Math" w:cs="Times New Roman"/>
                          <w:sz w:val="20"/>
                          <w:szCs w:val="20"/>
                        </w:rPr>
                        <m:t>-</m:t>
                      </m:r>
                      <m:f>
                        <m:fPr>
                          <m:ctrlPr>
                            <w:rPr>
                              <w:rFonts w:ascii="Cambria Math" w:hAnsi="Cambria Math" w:cs="Times New Roman"/>
                              <w:sz w:val="20"/>
                              <w:szCs w:val="20"/>
                            </w:rPr>
                          </m:ctrlPr>
                        </m:fPr>
                        <m:num>
                          <m:d>
                            <m:dPr>
                              <m:ctrlPr>
                                <w:rPr>
                                  <w:rFonts w:ascii="Cambria Math" w:hAnsi="Cambria Math" w:cs="Times New Roman"/>
                                  <w:i/>
                                  <w:sz w:val="20"/>
                                  <w:szCs w:val="20"/>
                                </w:rPr>
                              </m:ctrlPr>
                            </m:dPr>
                            <m:e>
                              <m:r>
                                <w:rPr>
                                  <w:rFonts w:ascii="Cambria Math" w:hAnsi="Cambria Math" w:cs="Times New Roman"/>
                                  <w:sz w:val="20"/>
                                  <w:szCs w:val="20"/>
                                </w:rPr>
                                <m:t>λ</m:t>
                              </m:r>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r>
                                <w:rPr>
                                  <w:rFonts w:ascii="Cambria Math" w:hAnsi="Cambria Math" w:cs="Times New Roman"/>
                                  <w:sz w:val="20"/>
                                  <w:szCs w:val="20"/>
                                </w:rPr>
                                <m:t>+1</m:t>
                              </m:r>
                            </m:e>
                          </m:d>
                          <m:sSup>
                            <m:sSupPr>
                              <m:ctrlPr>
                                <w:rPr>
                                  <w:rFonts w:ascii="Cambria Math" w:hAnsi="Cambria Math" w:cs="Times New Roman"/>
                                  <w:i/>
                                  <w:sz w:val="20"/>
                                  <w:szCs w:val="20"/>
                                </w:rPr>
                              </m:ctrlPr>
                            </m:sSupPr>
                            <m:e>
                              <m:r>
                                <w:rPr>
                                  <w:rFonts w:ascii="Cambria Math" w:hAnsi="Cambria Math" w:cs="Times New Roman"/>
                                  <w:sz w:val="20"/>
                                  <w:szCs w:val="20"/>
                                </w:rPr>
                                <m:t>x</m:t>
                              </m:r>
                            </m:e>
                            <m:sup>
                              <m:r>
                                <w:rPr>
                                  <w:rFonts w:ascii="Cambria Math" w:hAnsi="Cambria Math" w:cs="Times New Roman"/>
                                  <w:sz w:val="20"/>
                                  <w:szCs w:val="20"/>
                                </w:rPr>
                                <m:t>2</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y</m:t>
                              </m:r>
                            </m:e>
                            <m:sup>
                              <m:r>
                                <w:rPr>
                                  <w:rFonts w:ascii="Cambria Math" w:hAnsi="Cambria Math" w:cs="Times New Roman"/>
                                  <w:sz w:val="20"/>
                                  <w:szCs w:val="20"/>
                                </w:rPr>
                                <m:t>2</m:t>
                              </m:r>
                            </m:sup>
                          </m:sSup>
                          <m:r>
                            <w:rPr>
                              <w:rFonts w:ascii="Cambria Math" w:hAnsi="Cambria Math" w:cs="Times New Roman"/>
                              <w:sz w:val="20"/>
                              <w:szCs w:val="20"/>
                            </w:rPr>
                            <m:t>-2xy</m:t>
                          </m:r>
                          <m:ctrlPr>
                            <w:rPr>
                              <w:rFonts w:ascii="Cambria Math" w:hAnsi="Cambria Math" w:cs="Times New Roman"/>
                              <w:i/>
                              <w:sz w:val="20"/>
                              <w:szCs w:val="20"/>
                            </w:rPr>
                          </m:ctrlPr>
                        </m:num>
                        <m:den>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ctrlPr>
                            <w:rPr>
                              <w:rFonts w:ascii="Cambria Math" w:hAnsi="Cambria Math" w:cs="Times New Roman"/>
                              <w:i/>
                              <w:sz w:val="20"/>
                              <w:szCs w:val="20"/>
                            </w:rPr>
                          </m:ctrlPr>
                        </m:den>
                      </m:f>
                      <m:ctrlPr>
                        <w:rPr>
                          <w:rFonts w:ascii="Cambria Math" w:hAnsi="Cambria Math" w:cs="Times New Roman"/>
                          <w:i/>
                          <w:sz w:val="20"/>
                          <w:szCs w:val="20"/>
                        </w:rPr>
                      </m:ctrlPr>
                    </m:e>
                  </m:d>
                  <m:ctrlPr>
                    <w:rPr>
                      <w:rFonts w:ascii="Cambria Math" w:hAnsi="Cambria Math" w:cs="Times New Roman"/>
                      <w:i/>
                      <w:sz w:val="20"/>
                      <w:szCs w:val="20"/>
                    </w:rPr>
                  </m:ctrlPr>
                </m:e>
              </m:nary>
            </m:num>
            <m:den>
              <m:nary>
                <m:naryPr>
                  <m:chr m:val="∑"/>
                  <m:limLoc m:val="undOvr"/>
                  <m:supHide m:val="1"/>
                  <m:ctrlPr>
                    <w:rPr>
                      <w:rFonts w:ascii="Cambria Math" w:hAnsi="Cambria Math" w:cs="Times New Roman"/>
                      <w:sz w:val="20"/>
                      <w:szCs w:val="20"/>
                    </w:rPr>
                  </m:ctrlPr>
                </m:naryPr>
                <m:sub>
                  <m:r>
                    <w:rPr>
                      <w:rFonts w:ascii="Cambria Math" w:hAnsi="Cambria Math" w:cs="Times New Roman"/>
                      <w:sz w:val="20"/>
                      <w:szCs w:val="20"/>
                    </w:rPr>
                    <m:t>x</m:t>
                  </m:r>
                  <m:r>
                    <m:rPr>
                      <m:sty m:val="p"/>
                    </m:rPr>
                    <w:rPr>
                      <w:rFonts w:ascii="Cambria Math" w:hAnsi="Cambria Math" w:cs="Times New Roman"/>
                      <w:sz w:val="20"/>
                      <w:szCs w:val="20"/>
                    </w:rPr>
                    <m:t>∈</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ctrlPr>
                    <w:rPr>
                      <w:rFonts w:ascii="Cambria Math" w:hAnsi="Cambria Math" w:cs="Times New Roman"/>
                      <w:i/>
                      <w:sz w:val="20"/>
                      <w:szCs w:val="20"/>
                    </w:rPr>
                  </m:ctrlPr>
                </m:sub>
                <m:sup>
                  <m:ctrlPr>
                    <w:rPr>
                      <w:rFonts w:ascii="Cambria Math" w:hAnsi="Cambria Math" w:cs="Times New Roman"/>
                      <w:i/>
                      <w:sz w:val="20"/>
                      <w:szCs w:val="20"/>
                    </w:rPr>
                  </m:ctrlPr>
                </m:sup>
                <m:e>
                  <m:r>
                    <m:rPr>
                      <m:nor/>
                    </m:rPr>
                    <w:rPr>
                      <w:rFonts w:ascii="Times New Roman" w:hAnsi="Times New Roman" w:cs="Times New Roman"/>
                      <w:sz w:val="20"/>
                      <w:szCs w:val="20"/>
                    </w:rPr>
                    <m:t>exp</m:t>
                  </m:r>
                  <m:d>
                    <m:dPr>
                      <m:ctrlPr>
                        <w:rPr>
                          <w:rFonts w:ascii="Cambria Math" w:hAnsi="Cambria Math" w:cs="Times New Roman"/>
                          <w:sz w:val="20"/>
                          <w:szCs w:val="20"/>
                        </w:rPr>
                      </m:ctrlPr>
                    </m:dPr>
                    <m:e>
                      <m:r>
                        <w:rPr>
                          <w:rFonts w:ascii="Cambria Math" w:hAnsi="Cambria Math" w:cs="Times New Roman"/>
                          <w:sz w:val="20"/>
                          <w:szCs w:val="20"/>
                        </w:rPr>
                        <m:t>-</m:t>
                      </m:r>
                      <m:f>
                        <m:fPr>
                          <m:ctrlPr>
                            <w:rPr>
                              <w:rFonts w:ascii="Cambria Math" w:hAnsi="Cambria Math" w:cs="Times New Roman"/>
                              <w:sz w:val="20"/>
                              <w:szCs w:val="20"/>
                            </w:rPr>
                          </m:ctrlPr>
                        </m:fPr>
                        <m:num>
                          <m:d>
                            <m:dPr>
                              <m:ctrlPr>
                                <w:rPr>
                                  <w:rFonts w:ascii="Cambria Math" w:hAnsi="Cambria Math" w:cs="Times New Roman"/>
                                  <w:i/>
                                  <w:sz w:val="20"/>
                                  <w:szCs w:val="20"/>
                                </w:rPr>
                              </m:ctrlPr>
                            </m:dPr>
                            <m:e>
                              <m:r>
                                <w:rPr>
                                  <w:rFonts w:ascii="Cambria Math" w:hAnsi="Cambria Math" w:cs="Times New Roman"/>
                                  <w:sz w:val="20"/>
                                  <w:szCs w:val="20"/>
                                </w:rPr>
                                <m:t>λ</m:t>
                              </m:r>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r>
                                <w:rPr>
                                  <w:rFonts w:ascii="Cambria Math" w:hAnsi="Cambria Math" w:cs="Times New Roman"/>
                                  <w:sz w:val="20"/>
                                  <w:szCs w:val="20"/>
                                </w:rPr>
                                <m:t>+1</m:t>
                              </m:r>
                            </m:e>
                          </m:d>
                          <m:sSup>
                            <m:sSupPr>
                              <m:ctrlPr>
                                <w:rPr>
                                  <w:rFonts w:ascii="Cambria Math" w:hAnsi="Cambria Math" w:cs="Times New Roman"/>
                                  <w:i/>
                                  <w:sz w:val="20"/>
                                  <w:szCs w:val="20"/>
                                </w:rPr>
                              </m:ctrlPr>
                            </m:sSupPr>
                            <m:e>
                              <m:r>
                                <w:rPr>
                                  <w:rFonts w:ascii="Cambria Math" w:hAnsi="Cambria Math" w:cs="Times New Roman"/>
                                  <w:sz w:val="20"/>
                                  <w:szCs w:val="20"/>
                                </w:rPr>
                                <m:t>x</m:t>
                              </m:r>
                            </m:e>
                            <m:sup>
                              <m:r>
                                <w:rPr>
                                  <w:rFonts w:ascii="Cambria Math" w:hAnsi="Cambria Math" w:cs="Times New Roman"/>
                                  <w:sz w:val="20"/>
                                  <w:szCs w:val="20"/>
                                </w:rPr>
                                <m:t>2</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y</m:t>
                              </m:r>
                            </m:e>
                            <m:sup>
                              <m:r>
                                <w:rPr>
                                  <w:rFonts w:ascii="Cambria Math" w:hAnsi="Cambria Math" w:cs="Times New Roman"/>
                                  <w:sz w:val="20"/>
                                  <w:szCs w:val="20"/>
                                </w:rPr>
                                <m:t>2</m:t>
                              </m:r>
                            </m:sup>
                          </m:sSup>
                          <m:r>
                            <w:rPr>
                              <w:rFonts w:ascii="Cambria Math" w:hAnsi="Cambria Math" w:cs="Times New Roman"/>
                              <w:sz w:val="20"/>
                              <w:szCs w:val="20"/>
                            </w:rPr>
                            <m:t>-2xy</m:t>
                          </m:r>
                          <m:ctrlPr>
                            <w:rPr>
                              <w:rFonts w:ascii="Cambria Math" w:hAnsi="Cambria Math" w:cs="Times New Roman"/>
                              <w:i/>
                              <w:sz w:val="20"/>
                              <w:szCs w:val="20"/>
                            </w:rPr>
                          </m:ctrlPr>
                        </m:num>
                        <m:den>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ctrlPr>
                            <w:rPr>
                              <w:rFonts w:ascii="Cambria Math" w:hAnsi="Cambria Math" w:cs="Times New Roman"/>
                              <w:i/>
                              <w:sz w:val="20"/>
                              <w:szCs w:val="20"/>
                            </w:rPr>
                          </m:ctrlPr>
                        </m:den>
                      </m:f>
                      <m:ctrlPr>
                        <w:rPr>
                          <w:rFonts w:ascii="Cambria Math" w:hAnsi="Cambria Math" w:cs="Times New Roman"/>
                          <w:i/>
                          <w:sz w:val="20"/>
                          <w:szCs w:val="20"/>
                        </w:rPr>
                      </m:ctrlPr>
                    </m:e>
                  </m:d>
                  <m:ctrlPr>
                    <w:rPr>
                      <w:rFonts w:ascii="Cambria Math" w:hAnsi="Cambria Math" w:cs="Times New Roman"/>
                      <w:i/>
                      <w:sz w:val="20"/>
                      <w:szCs w:val="20"/>
                    </w:rPr>
                  </m:ctrlPr>
                </m:e>
              </m:nary>
              <m:ctrlPr>
                <w:rPr>
                  <w:rFonts w:ascii="Cambria Math" w:hAnsi="Cambria Math" w:cs="Times New Roman"/>
                  <w:i/>
                  <w:sz w:val="20"/>
                  <w:szCs w:val="20"/>
                </w:rPr>
              </m:ctrlPr>
            </m:den>
          </m:f>
        </m:oMath>
      </m:oMathPara>
    </w:p>
    <w:p w14:paraId="3100AE83" w14:textId="77777777" w:rsidR="003E0F44" w:rsidRPr="00CF1B27" w:rsidRDefault="003E0F44" w:rsidP="003E0F44">
      <w:pPr>
        <w:rPr>
          <w:rFonts w:ascii="Times New Roman" w:hAnsi="Times New Roman" w:cs="Times New Roman"/>
          <w:sz w:val="20"/>
          <w:szCs w:val="20"/>
        </w:rPr>
      </w:pPr>
      <w:r w:rsidRPr="00CF1B27">
        <w:rPr>
          <w:rFonts w:ascii="Times New Roman" w:hAnsi="Times New Roman" w:cs="Times New Roman"/>
          <w:sz w:val="20"/>
          <w:szCs w:val="20"/>
        </w:rPr>
        <w:t xml:space="preserve">Let us define the </w:t>
      </w:r>
      <m:oMath>
        <m:r>
          <w:rPr>
            <w:rFonts w:ascii="Cambria Math" w:hAnsi="Cambria Math" w:cs="Times New Roman"/>
            <w:sz w:val="20"/>
            <w:szCs w:val="20"/>
          </w:rPr>
          <m:t>c=</m:t>
        </m:r>
        <m:f>
          <m:fPr>
            <m:ctrlPr>
              <w:rPr>
                <w:rFonts w:ascii="Cambria Math" w:hAnsi="Cambria Math" w:cs="Times New Roman"/>
                <w:sz w:val="20"/>
                <w:szCs w:val="20"/>
              </w:rPr>
            </m:ctrlPr>
          </m:fPr>
          <m:num>
            <m:r>
              <w:rPr>
                <w:rFonts w:ascii="Cambria Math" w:hAnsi="Cambria Math" w:cs="Times New Roman"/>
                <w:sz w:val="20"/>
                <w:szCs w:val="20"/>
              </w:rPr>
              <m:t>1</m:t>
            </m:r>
            <m:ctrlPr>
              <w:rPr>
                <w:rFonts w:ascii="Cambria Math" w:hAnsi="Cambria Math" w:cs="Times New Roman"/>
                <w:i/>
                <w:sz w:val="20"/>
                <w:szCs w:val="20"/>
              </w:rPr>
            </m:ctrlPr>
          </m:num>
          <m:den>
            <m:r>
              <m:rPr>
                <m:sty m:val="p"/>
              </m:rPr>
              <w:rPr>
                <w:rFonts w:ascii="Cambria Math" w:hAnsi="Cambria Math" w:cs="Times New Roman"/>
                <w:sz w:val="20"/>
                <w:szCs w:val="20"/>
              </w:rPr>
              <m:t>λ</m:t>
            </m:r>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r>
              <w:rPr>
                <w:rFonts w:ascii="Cambria Math" w:hAnsi="Cambria Math" w:cs="Times New Roman"/>
                <w:sz w:val="20"/>
                <w:szCs w:val="20"/>
              </w:rPr>
              <m:t>+1</m:t>
            </m:r>
            <m:ctrlPr>
              <w:rPr>
                <w:rFonts w:ascii="Cambria Math" w:hAnsi="Cambria Math" w:cs="Times New Roman"/>
                <w:i/>
                <w:sz w:val="20"/>
                <w:szCs w:val="20"/>
              </w:rPr>
            </m:ctrlPr>
          </m:den>
        </m:f>
      </m:oMath>
      <w:r w:rsidRPr="00CF1B27">
        <w:rPr>
          <w:rFonts w:ascii="Times New Roman" w:hAnsi="Times New Roman" w:cs="Times New Roman"/>
          <w:sz w:val="20"/>
          <w:szCs w:val="20"/>
        </w:rPr>
        <w:t>, for further simplification,</w:t>
      </w:r>
    </w:p>
    <w:p w14:paraId="0233A046" w14:textId="77777777" w:rsidR="003E0F44" w:rsidRPr="00CF1B27" w:rsidRDefault="003E0F44" w:rsidP="003E0F44">
      <w:pPr>
        <w:rPr>
          <w:rFonts w:ascii="Times New Roman" w:hAnsi="Times New Roman" w:cs="Times New Roman"/>
          <w:sz w:val="20"/>
          <w:szCs w:val="20"/>
        </w:rPr>
      </w:pPr>
      <m:oMathPara>
        <m:oMath>
          <m:r>
            <m:rPr>
              <m:nor/>
            </m:rPr>
            <w:rPr>
              <w:rFonts w:ascii="Times New Roman" w:hAnsi="Times New Roman" w:cs="Times New Roman"/>
              <w:sz w:val="20"/>
              <w:szCs w:val="20"/>
            </w:rPr>
            <m:t>LLR</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e>
          </m:d>
          <m:r>
            <w:rPr>
              <w:rFonts w:ascii="Cambria Math" w:hAnsi="Cambria Math" w:cs="Times New Roman"/>
              <w:sz w:val="20"/>
              <w:szCs w:val="20"/>
            </w:rPr>
            <m:t>=</m:t>
          </m:r>
          <m:r>
            <m:rPr>
              <m:nor/>
            </m:rPr>
            <w:rPr>
              <w:rFonts w:ascii="Times New Roman" w:hAnsi="Times New Roman" w:cs="Times New Roman"/>
              <w:sz w:val="20"/>
              <w:szCs w:val="20"/>
            </w:rPr>
            <m:t>ln</m:t>
          </m:r>
          <m:f>
            <m:fPr>
              <m:ctrlPr>
                <w:rPr>
                  <w:rFonts w:ascii="Cambria Math" w:hAnsi="Cambria Math" w:cs="Times New Roman"/>
                  <w:sz w:val="20"/>
                  <w:szCs w:val="20"/>
                </w:rPr>
              </m:ctrlPr>
            </m:fPr>
            <m:num>
              <m:nary>
                <m:naryPr>
                  <m:chr m:val="∑"/>
                  <m:limLoc m:val="undOvr"/>
                  <m:supHide m:val="1"/>
                  <m:ctrlPr>
                    <w:rPr>
                      <w:rFonts w:ascii="Cambria Math" w:hAnsi="Cambria Math" w:cs="Times New Roman"/>
                      <w:sz w:val="20"/>
                      <w:szCs w:val="20"/>
                    </w:rPr>
                  </m:ctrlPr>
                </m:naryPr>
                <m:sub>
                  <m:r>
                    <w:rPr>
                      <w:rFonts w:ascii="Cambria Math" w:hAnsi="Cambria Math" w:cs="Times New Roman"/>
                      <w:sz w:val="20"/>
                      <w:szCs w:val="20"/>
                    </w:rPr>
                    <m:t>x</m:t>
                  </m:r>
                  <m:r>
                    <m:rPr>
                      <m:sty m:val="p"/>
                    </m:rPr>
                    <w:rPr>
                      <w:rFonts w:ascii="Cambria Math" w:hAnsi="Cambria Math" w:cs="Times New Roman"/>
                      <w:sz w:val="20"/>
                      <w:szCs w:val="20"/>
                    </w:rPr>
                    <m:t>∈</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ctrlPr>
                    <w:rPr>
                      <w:rFonts w:ascii="Cambria Math" w:hAnsi="Cambria Math" w:cs="Times New Roman"/>
                      <w:i/>
                      <w:sz w:val="20"/>
                      <w:szCs w:val="20"/>
                    </w:rPr>
                  </m:ctrlPr>
                </m:sub>
                <m:sup>
                  <m:ctrlPr>
                    <w:rPr>
                      <w:rFonts w:ascii="Cambria Math" w:hAnsi="Cambria Math" w:cs="Times New Roman"/>
                      <w:i/>
                      <w:sz w:val="20"/>
                      <w:szCs w:val="20"/>
                    </w:rPr>
                  </m:ctrlPr>
                </m:sup>
                <m:e>
                  <m:r>
                    <m:rPr>
                      <m:nor/>
                    </m:rPr>
                    <w:rPr>
                      <w:rFonts w:ascii="Times New Roman" w:hAnsi="Times New Roman" w:cs="Times New Roman"/>
                      <w:sz w:val="20"/>
                      <w:szCs w:val="20"/>
                    </w:rPr>
                    <m:t>exp</m:t>
                  </m:r>
                  <m:d>
                    <m:dPr>
                      <m:ctrlPr>
                        <w:rPr>
                          <w:rFonts w:ascii="Cambria Math" w:hAnsi="Cambria Math" w:cs="Times New Roman"/>
                          <w:sz w:val="20"/>
                          <w:szCs w:val="20"/>
                        </w:rPr>
                      </m:ctrlPr>
                    </m:dPr>
                    <m:e>
                      <m:r>
                        <w:rPr>
                          <w:rFonts w:ascii="Cambria Math" w:hAnsi="Cambria Math" w:cs="Times New Roman"/>
                          <w:sz w:val="20"/>
                          <w:szCs w:val="20"/>
                        </w:rPr>
                        <m:t>-</m:t>
                      </m:r>
                      <m:f>
                        <m:fPr>
                          <m:ctrlPr>
                            <w:rPr>
                              <w:rFonts w:ascii="Cambria Math" w:hAnsi="Cambria Math" w:cs="Times New Roman"/>
                              <w:sz w:val="20"/>
                              <w:szCs w:val="20"/>
                            </w:rPr>
                          </m:ctrlPr>
                        </m:fPr>
                        <m:num>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cy-x</m:t>
                                  </m:r>
                                </m:e>
                              </m:d>
                            </m:e>
                            <m:sup>
                              <m:r>
                                <w:rPr>
                                  <w:rFonts w:ascii="Cambria Math" w:hAnsi="Cambria Math" w:cs="Times New Roman"/>
                                  <w:sz w:val="20"/>
                                  <w:szCs w:val="20"/>
                                </w:rPr>
                                <m:t>2</m:t>
                              </m:r>
                            </m:sup>
                          </m:sSup>
                          <m:r>
                            <w:rPr>
                              <w:rFonts w:ascii="Cambria Math" w:hAnsi="Cambria Math" w:cs="Times New Roman"/>
                              <w:sz w:val="20"/>
                              <w:szCs w:val="20"/>
                            </w:rPr>
                            <m:t>+</m:t>
                          </m:r>
                          <m:d>
                            <m:dPr>
                              <m:ctrlPr>
                                <w:rPr>
                                  <w:rFonts w:ascii="Cambria Math" w:hAnsi="Cambria Math" w:cs="Times New Roman"/>
                                  <w:i/>
                                  <w:sz w:val="20"/>
                                  <w:szCs w:val="20"/>
                                </w:rPr>
                              </m:ctrlPr>
                            </m:dPr>
                            <m:e>
                              <m:r>
                                <w:rPr>
                                  <w:rFonts w:ascii="Cambria Math" w:hAnsi="Cambria Math" w:cs="Times New Roman"/>
                                  <w:sz w:val="20"/>
                                  <w:szCs w:val="20"/>
                                </w:rPr>
                                <m:t>c-</m:t>
                              </m:r>
                              <m:sSup>
                                <m:sSupPr>
                                  <m:ctrlPr>
                                    <w:rPr>
                                      <w:rFonts w:ascii="Cambria Math" w:hAnsi="Cambria Math" w:cs="Times New Roman"/>
                                      <w:i/>
                                      <w:sz w:val="20"/>
                                      <w:szCs w:val="20"/>
                                    </w:rPr>
                                  </m:ctrlPr>
                                </m:sSupPr>
                                <m:e>
                                  <m:r>
                                    <w:rPr>
                                      <w:rFonts w:ascii="Cambria Math" w:hAnsi="Cambria Math" w:cs="Times New Roman"/>
                                      <w:sz w:val="20"/>
                                      <w:szCs w:val="20"/>
                                    </w:rPr>
                                    <m:t>c</m:t>
                                  </m:r>
                                </m:e>
                                <m:sup>
                                  <m:r>
                                    <w:rPr>
                                      <w:rFonts w:ascii="Cambria Math" w:hAnsi="Cambria Math" w:cs="Times New Roman"/>
                                      <w:sz w:val="20"/>
                                      <w:szCs w:val="20"/>
                                    </w:rPr>
                                    <m:t>2</m:t>
                                  </m:r>
                                </m:sup>
                              </m:sSup>
                            </m:e>
                          </m:d>
                          <m:sSup>
                            <m:sSupPr>
                              <m:ctrlPr>
                                <w:rPr>
                                  <w:rFonts w:ascii="Cambria Math" w:hAnsi="Cambria Math" w:cs="Times New Roman"/>
                                  <w:i/>
                                  <w:sz w:val="20"/>
                                  <w:szCs w:val="20"/>
                                </w:rPr>
                              </m:ctrlPr>
                            </m:sSupPr>
                            <m:e>
                              <m:r>
                                <w:rPr>
                                  <w:rFonts w:ascii="Cambria Math" w:hAnsi="Cambria Math" w:cs="Times New Roman"/>
                                  <w:sz w:val="20"/>
                                  <w:szCs w:val="20"/>
                                </w:rPr>
                                <m:t>y</m:t>
                              </m:r>
                            </m:e>
                            <m:sup>
                              <m:r>
                                <w:rPr>
                                  <w:rFonts w:ascii="Cambria Math" w:hAnsi="Cambria Math" w:cs="Times New Roman"/>
                                  <w:sz w:val="20"/>
                                  <w:szCs w:val="20"/>
                                </w:rPr>
                                <m:t>2</m:t>
                              </m:r>
                            </m:sup>
                          </m:sSup>
                          <m:ctrlPr>
                            <w:rPr>
                              <w:rFonts w:ascii="Cambria Math" w:hAnsi="Cambria Math" w:cs="Times New Roman"/>
                              <w:i/>
                              <w:sz w:val="20"/>
                              <w:szCs w:val="20"/>
                            </w:rPr>
                          </m:ctrlPr>
                        </m:num>
                        <m:den>
                          <m:r>
                            <w:rPr>
                              <w:rFonts w:ascii="Cambria Math" w:hAnsi="Cambria Math" w:cs="Times New Roman"/>
                              <w:sz w:val="20"/>
                              <w:szCs w:val="20"/>
                            </w:rPr>
                            <m:t>c</m:t>
                          </m:r>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ctrlPr>
                            <w:rPr>
                              <w:rFonts w:ascii="Cambria Math" w:hAnsi="Cambria Math" w:cs="Times New Roman"/>
                              <w:i/>
                              <w:sz w:val="20"/>
                              <w:szCs w:val="20"/>
                            </w:rPr>
                          </m:ctrlPr>
                        </m:den>
                      </m:f>
                      <m:ctrlPr>
                        <w:rPr>
                          <w:rFonts w:ascii="Cambria Math" w:hAnsi="Cambria Math" w:cs="Times New Roman"/>
                          <w:i/>
                          <w:sz w:val="20"/>
                          <w:szCs w:val="20"/>
                        </w:rPr>
                      </m:ctrlPr>
                    </m:e>
                  </m:d>
                  <m:ctrlPr>
                    <w:rPr>
                      <w:rFonts w:ascii="Cambria Math" w:hAnsi="Cambria Math" w:cs="Times New Roman"/>
                      <w:i/>
                      <w:sz w:val="20"/>
                      <w:szCs w:val="20"/>
                    </w:rPr>
                  </m:ctrlPr>
                </m:e>
              </m:nary>
            </m:num>
            <m:den>
              <m:nary>
                <m:naryPr>
                  <m:chr m:val="∑"/>
                  <m:limLoc m:val="undOvr"/>
                  <m:supHide m:val="1"/>
                  <m:ctrlPr>
                    <w:rPr>
                      <w:rFonts w:ascii="Cambria Math" w:hAnsi="Cambria Math" w:cs="Times New Roman"/>
                      <w:sz w:val="20"/>
                      <w:szCs w:val="20"/>
                    </w:rPr>
                  </m:ctrlPr>
                </m:naryPr>
                <m:sub>
                  <m:r>
                    <w:rPr>
                      <w:rFonts w:ascii="Cambria Math" w:hAnsi="Cambria Math" w:cs="Times New Roman"/>
                      <w:sz w:val="20"/>
                      <w:szCs w:val="20"/>
                    </w:rPr>
                    <m:t>x</m:t>
                  </m:r>
                  <m:r>
                    <m:rPr>
                      <m:sty m:val="p"/>
                    </m:rPr>
                    <w:rPr>
                      <w:rFonts w:ascii="Cambria Math" w:hAnsi="Cambria Math" w:cs="Times New Roman"/>
                      <w:sz w:val="20"/>
                      <w:szCs w:val="20"/>
                    </w:rPr>
                    <m:t>∈</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ctrlPr>
                    <w:rPr>
                      <w:rFonts w:ascii="Cambria Math" w:hAnsi="Cambria Math" w:cs="Times New Roman"/>
                      <w:i/>
                      <w:sz w:val="20"/>
                      <w:szCs w:val="20"/>
                    </w:rPr>
                  </m:ctrlPr>
                </m:sub>
                <m:sup>
                  <m:ctrlPr>
                    <w:rPr>
                      <w:rFonts w:ascii="Cambria Math" w:hAnsi="Cambria Math" w:cs="Times New Roman"/>
                      <w:i/>
                      <w:sz w:val="20"/>
                      <w:szCs w:val="20"/>
                    </w:rPr>
                  </m:ctrlPr>
                </m:sup>
                <m:e>
                  <m:r>
                    <m:rPr>
                      <m:nor/>
                    </m:rPr>
                    <w:rPr>
                      <w:rFonts w:ascii="Times New Roman" w:hAnsi="Times New Roman" w:cs="Times New Roman"/>
                      <w:sz w:val="20"/>
                      <w:szCs w:val="20"/>
                    </w:rPr>
                    <m:t>exp</m:t>
                  </m:r>
                  <m:d>
                    <m:dPr>
                      <m:ctrlPr>
                        <w:rPr>
                          <w:rFonts w:ascii="Cambria Math" w:hAnsi="Cambria Math" w:cs="Times New Roman"/>
                          <w:sz w:val="20"/>
                          <w:szCs w:val="20"/>
                        </w:rPr>
                      </m:ctrlPr>
                    </m:dPr>
                    <m:e>
                      <m:r>
                        <w:rPr>
                          <w:rFonts w:ascii="Cambria Math" w:hAnsi="Cambria Math" w:cs="Times New Roman"/>
                          <w:sz w:val="20"/>
                          <w:szCs w:val="20"/>
                        </w:rPr>
                        <m:t>-</m:t>
                      </m:r>
                      <m:f>
                        <m:fPr>
                          <m:ctrlPr>
                            <w:rPr>
                              <w:rFonts w:ascii="Cambria Math" w:hAnsi="Cambria Math" w:cs="Times New Roman"/>
                              <w:sz w:val="20"/>
                              <w:szCs w:val="20"/>
                            </w:rPr>
                          </m:ctrlPr>
                        </m:fPr>
                        <m:num>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cy-x</m:t>
                                  </m:r>
                                </m:e>
                              </m:d>
                            </m:e>
                            <m:sup>
                              <m:r>
                                <w:rPr>
                                  <w:rFonts w:ascii="Cambria Math" w:hAnsi="Cambria Math" w:cs="Times New Roman"/>
                                  <w:sz w:val="20"/>
                                  <w:szCs w:val="20"/>
                                </w:rPr>
                                <m:t>2</m:t>
                              </m:r>
                            </m:sup>
                          </m:sSup>
                          <m:r>
                            <w:rPr>
                              <w:rFonts w:ascii="Cambria Math" w:hAnsi="Cambria Math" w:cs="Times New Roman"/>
                              <w:sz w:val="20"/>
                              <w:szCs w:val="20"/>
                            </w:rPr>
                            <m:t>+</m:t>
                          </m:r>
                          <m:d>
                            <m:dPr>
                              <m:ctrlPr>
                                <w:rPr>
                                  <w:rFonts w:ascii="Cambria Math" w:hAnsi="Cambria Math" w:cs="Times New Roman"/>
                                  <w:i/>
                                  <w:sz w:val="20"/>
                                  <w:szCs w:val="20"/>
                                </w:rPr>
                              </m:ctrlPr>
                            </m:dPr>
                            <m:e>
                              <m:r>
                                <w:rPr>
                                  <w:rFonts w:ascii="Cambria Math" w:hAnsi="Cambria Math" w:cs="Times New Roman"/>
                                  <w:sz w:val="20"/>
                                  <w:szCs w:val="20"/>
                                </w:rPr>
                                <m:t>c-</m:t>
                              </m:r>
                              <m:sSup>
                                <m:sSupPr>
                                  <m:ctrlPr>
                                    <w:rPr>
                                      <w:rFonts w:ascii="Cambria Math" w:hAnsi="Cambria Math" w:cs="Times New Roman"/>
                                      <w:i/>
                                      <w:sz w:val="20"/>
                                      <w:szCs w:val="20"/>
                                    </w:rPr>
                                  </m:ctrlPr>
                                </m:sSupPr>
                                <m:e>
                                  <m:r>
                                    <w:rPr>
                                      <w:rFonts w:ascii="Cambria Math" w:hAnsi="Cambria Math" w:cs="Times New Roman"/>
                                      <w:sz w:val="20"/>
                                      <w:szCs w:val="20"/>
                                    </w:rPr>
                                    <m:t>c</m:t>
                                  </m:r>
                                </m:e>
                                <m:sup>
                                  <m:r>
                                    <w:rPr>
                                      <w:rFonts w:ascii="Cambria Math" w:hAnsi="Cambria Math" w:cs="Times New Roman"/>
                                      <w:sz w:val="20"/>
                                      <w:szCs w:val="20"/>
                                    </w:rPr>
                                    <m:t>2</m:t>
                                  </m:r>
                                </m:sup>
                              </m:sSup>
                            </m:e>
                          </m:d>
                          <m:sSup>
                            <m:sSupPr>
                              <m:ctrlPr>
                                <w:rPr>
                                  <w:rFonts w:ascii="Cambria Math" w:hAnsi="Cambria Math" w:cs="Times New Roman"/>
                                  <w:i/>
                                  <w:sz w:val="20"/>
                                  <w:szCs w:val="20"/>
                                </w:rPr>
                              </m:ctrlPr>
                            </m:sSupPr>
                            <m:e>
                              <m:r>
                                <w:rPr>
                                  <w:rFonts w:ascii="Cambria Math" w:hAnsi="Cambria Math" w:cs="Times New Roman"/>
                                  <w:sz w:val="20"/>
                                  <w:szCs w:val="20"/>
                                </w:rPr>
                                <m:t>y</m:t>
                              </m:r>
                            </m:e>
                            <m:sup>
                              <m:r>
                                <w:rPr>
                                  <w:rFonts w:ascii="Cambria Math" w:hAnsi="Cambria Math" w:cs="Times New Roman"/>
                                  <w:sz w:val="20"/>
                                  <w:szCs w:val="20"/>
                                </w:rPr>
                                <m:t>2</m:t>
                              </m:r>
                            </m:sup>
                          </m:sSup>
                          <m:ctrlPr>
                            <w:rPr>
                              <w:rFonts w:ascii="Cambria Math" w:hAnsi="Cambria Math" w:cs="Times New Roman"/>
                              <w:i/>
                              <w:sz w:val="20"/>
                              <w:szCs w:val="20"/>
                            </w:rPr>
                          </m:ctrlPr>
                        </m:num>
                        <m:den>
                          <m:r>
                            <w:rPr>
                              <w:rFonts w:ascii="Cambria Math" w:hAnsi="Cambria Math" w:cs="Times New Roman"/>
                              <w:sz w:val="20"/>
                              <w:szCs w:val="20"/>
                            </w:rPr>
                            <m:t>c</m:t>
                          </m:r>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ctrlPr>
                            <w:rPr>
                              <w:rFonts w:ascii="Cambria Math" w:hAnsi="Cambria Math" w:cs="Times New Roman"/>
                              <w:i/>
                              <w:sz w:val="20"/>
                              <w:szCs w:val="20"/>
                            </w:rPr>
                          </m:ctrlPr>
                        </m:den>
                      </m:f>
                      <m:ctrlPr>
                        <w:rPr>
                          <w:rFonts w:ascii="Cambria Math" w:hAnsi="Cambria Math" w:cs="Times New Roman"/>
                          <w:i/>
                          <w:sz w:val="20"/>
                          <w:szCs w:val="20"/>
                        </w:rPr>
                      </m:ctrlPr>
                    </m:e>
                  </m:d>
                  <m:ctrlPr>
                    <w:rPr>
                      <w:rFonts w:ascii="Cambria Math" w:hAnsi="Cambria Math" w:cs="Times New Roman"/>
                      <w:i/>
                      <w:sz w:val="20"/>
                      <w:szCs w:val="20"/>
                    </w:rPr>
                  </m:ctrlPr>
                </m:e>
              </m:nary>
              <m:ctrlPr>
                <w:rPr>
                  <w:rFonts w:ascii="Cambria Math" w:hAnsi="Cambria Math" w:cs="Times New Roman"/>
                  <w:i/>
                  <w:sz w:val="20"/>
                  <w:szCs w:val="20"/>
                </w:rPr>
              </m:ctrlPr>
            </m:den>
          </m:f>
          <m:r>
            <w:rPr>
              <w:rFonts w:ascii="Cambria Math" w:hAnsi="Cambria Math" w:cs="Times New Roman"/>
              <w:sz w:val="20"/>
              <w:szCs w:val="20"/>
            </w:rPr>
            <m:t>=</m:t>
          </m:r>
          <m:r>
            <m:rPr>
              <m:nor/>
            </m:rPr>
            <w:rPr>
              <w:rFonts w:ascii="Times New Roman" w:hAnsi="Times New Roman" w:cs="Times New Roman"/>
              <w:sz w:val="20"/>
              <w:szCs w:val="20"/>
            </w:rPr>
            <m:t>ln</m:t>
          </m:r>
          <m:f>
            <m:fPr>
              <m:ctrlPr>
                <w:rPr>
                  <w:rFonts w:ascii="Cambria Math" w:hAnsi="Cambria Math" w:cs="Times New Roman"/>
                  <w:sz w:val="20"/>
                  <w:szCs w:val="20"/>
                </w:rPr>
              </m:ctrlPr>
            </m:fPr>
            <m:num>
              <m:nary>
                <m:naryPr>
                  <m:chr m:val="∑"/>
                  <m:limLoc m:val="undOvr"/>
                  <m:supHide m:val="1"/>
                  <m:ctrlPr>
                    <w:rPr>
                      <w:rFonts w:ascii="Cambria Math" w:hAnsi="Cambria Math" w:cs="Times New Roman"/>
                      <w:sz w:val="20"/>
                      <w:szCs w:val="20"/>
                    </w:rPr>
                  </m:ctrlPr>
                </m:naryPr>
                <m:sub>
                  <m:r>
                    <w:rPr>
                      <w:rFonts w:ascii="Cambria Math" w:hAnsi="Cambria Math" w:cs="Times New Roman"/>
                      <w:sz w:val="20"/>
                      <w:szCs w:val="20"/>
                    </w:rPr>
                    <m:t>x</m:t>
                  </m:r>
                  <m:r>
                    <m:rPr>
                      <m:sty m:val="p"/>
                    </m:rPr>
                    <w:rPr>
                      <w:rFonts w:ascii="Cambria Math" w:hAnsi="Cambria Math" w:cs="Times New Roman"/>
                      <w:sz w:val="20"/>
                      <w:szCs w:val="20"/>
                    </w:rPr>
                    <m:t>∈</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ctrlPr>
                    <w:rPr>
                      <w:rFonts w:ascii="Cambria Math" w:hAnsi="Cambria Math" w:cs="Times New Roman"/>
                      <w:i/>
                      <w:sz w:val="20"/>
                      <w:szCs w:val="20"/>
                    </w:rPr>
                  </m:ctrlPr>
                </m:sub>
                <m:sup>
                  <m:ctrlPr>
                    <w:rPr>
                      <w:rFonts w:ascii="Cambria Math" w:hAnsi="Cambria Math" w:cs="Times New Roman"/>
                      <w:i/>
                      <w:sz w:val="20"/>
                      <w:szCs w:val="20"/>
                    </w:rPr>
                  </m:ctrlPr>
                </m:sup>
                <m:e>
                  <m:r>
                    <m:rPr>
                      <m:nor/>
                    </m:rPr>
                    <w:rPr>
                      <w:rFonts w:ascii="Times New Roman" w:hAnsi="Times New Roman" w:cs="Times New Roman"/>
                      <w:sz w:val="20"/>
                      <w:szCs w:val="20"/>
                    </w:rPr>
                    <m:t>exp</m:t>
                  </m:r>
                  <m:d>
                    <m:dPr>
                      <m:ctrlPr>
                        <w:rPr>
                          <w:rFonts w:ascii="Cambria Math" w:hAnsi="Cambria Math" w:cs="Times New Roman"/>
                          <w:sz w:val="20"/>
                          <w:szCs w:val="20"/>
                        </w:rPr>
                      </m:ctrlPr>
                    </m:dPr>
                    <m:e>
                      <m:r>
                        <w:rPr>
                          <w:rFonts w:ascii="Cambria Math" w:hAnsi="Cambria Math" w:cs="Times New Roman"/>
                          <w:sz w:val="20"/>
                          <w:szCs w:val="20"/>
                        </w:rPr>
                        <m:t>-</m:t>
                      </m:r>
                      <m:f>
                        <m:fPr>
                          <m:ctrlPr>
                            <w:rPr>
                              <w:rFonts w:ascii="Cambria Math" w:hAnsi="Cambria Math" w:cs="Times New Roman"/>
                              <w:sz w:val="20"/>
                              <w:szCs w:val="20"/>
                            </w:rPr>
                          </m:ctrlPr>
                        </m:fPr>
                        <m:num>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cy-x</m:t>
                                  </m:r>
                                </m:e>
                              </m:d>
                            </m:e>
                            <m:sup>
                              <m:r>
                                <w:rPr>
                                  <w:rFonts w:ascii="Cambria Math" w:hAnsi="Cambria Math" w:cs="Times New Roman"/>
                                  <w:sz w:val="20"/>
                                  <w:szCs w:val="20"/>
                                </w:rPr>
                                <m:t>2</m:t>
                              </m:r>
                            </m:sup>
                          </m:sSup>
                          <m:ctrlPr>
                            <w:rPr>
                              <w:rFonts w:ascii="Cambria Math" w:hAnsi="Cambria Math" w:cs="Times New Roman"/>
                              <w:i/>
                              <w:sz w:val="20"/>
                              <w:szCs w:val="20"/>
                            </w:rPr>
                          </m:ctrlPr>
                        </m:num>
                        <m:den>
                          <m:r>
                            <w:rPr>
                              <w:rFonts w:ascii="Cambria Math" w:hAnsi="Cambria Math" w:cs="Times New Roman"/>
                              <w:sz w:val="20"/>
                              <w:szCs w:val="20"/>
                            </w:rPr>
                            <m:t>c</m:t>
                          </m:r>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ctrlPr>
                            <w:rPr>
                              <w:rFonts w:ascii="Cambria Math" w:hAnsi="Cambria Math" w:cs="Times New Roman"/>
                              <w:i/>
                              <w:sz w:val="20"/>
                              <w:szCs w:val="20"/>
                            </w:rPr>
                          </m:ctrlPr>
                        </m:den>
                      </m:f>
                      <m:ctrlPr>
                        <w:rPr>
                          <w:rFonts w:ascii="Cambria Math" w:hAnsi="Cambria Math" w:cs="Times New Roman"/>
                          <w:i/>
                          <w:sz w:val="20"/>
                          <w:szCs w:val="20"/>
                        </w:rPr>
                      </m:ctrlPr>
                    </m:e>
                  </m:d>
                  <m:ctrlPr>
                    <w:rPr>
                      <w:rFonts w:ascii="Cambria Math" w:hAnsi="Cambria Math" w:cs="Times New Roman"/>
                      <w:i/>
                      <w:sz w:val="20"/>
                      <w:szCs w:val="20"/>
                    </w:rPr>
                  </m:ctrlPr>
                </m:e>
              </m:nary>
            </m:num>
            <m:den>
              <m:nary>
                <m:naryPr>
                  <m:chr m:val="∑"/>
                  <m:limLoc m:val="undOvr"/>
                  <m:supHide m:val="1"/>
                  <m:ctrlPr>
                    <w:rPr>
                      <w:rFonts w:ascii="Cambria Math" w:hAnsi="Cambria Math" w:cs="Times New Roman"/>
                      <w:sz w:val="20"/>
                      <w:szCs w:val="20"/>
                    </w:rPr>
                  </m:ctrlPr>
                </m:naryPr>
                <m:sub>
                  <m:r>
                    <w:rPr>
                      <w:rFonts w:ascii="Cambria Math" w:hAnsi="Cambria Math" w:cs="Times New Roman"/>
                      <w:sz w:val="20"/>
                      <w:szCs w:val="20"/>
                    </w:rPr>
                    <m:t>x</m:t>
                  </m:r>
                  <m:r>
                    <m:rPr>
                      <m:sty m:val="p"/>
                    </m:rPr>
                    <w:rPr>
                      <w:rFonts w:ascii="Cambria Math" w:hAnsi="Cambria Math" w:cs="Times New Roman"/>
                      <w:sz w:val="20"/>
                      <w:szCs w:val="20"/>
                    </w:rPr>
                    <m:t>∈</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ctrlPr>
                    <w:rPr>
                      <w:rFonts w:ascii="Cambria Math" w:hAnsi="Cambria Math" w:cs="Times New Roman"/>
                      <w:i/>
                      <w:sz w:val="20"/>
                      <w:szCs w:val="20"/>
                    </w:rPr>
                  </m:ctrlPr>
                </m:sub>
                <m:sup>
                  <m:ctrlPr>
                    <w:rPr>
                      <w:rFonts w:ascii="Cambria Math" w:hAnsi="Cambria Math" w:cs="Times New Roman"/>
                      <w:i/>
                      <w:sz w:val="20"/>
                      <w:szCs w:val="20"/>
                    </w:rPr>
                  </m:ctrlPr>
                </m:sup>
                <m:e>
                  <m:r>
                    <m:rPr>
                      <m:nor/>
                    </m:rPr>
                    <w:rPr>
                      <w:rFonts w:ascii="Times New Roman" w:hAnsi="Times New Roman" w:cs="Times New Roman"/>
                      <w:sz w:val="20"/>
                      <w:szCs w:val="20"/>
                    </w:rPr>
                    <m:t>exp</m:t>
                  </m:r>
                  <m:d>
                    <m:dPr>
                      <m:ctrlPr>
                        <w:rPr>
                          <w:rFonts w:ascii="Cambria Math" w:hAnsi="Cambria Math" w:cs="Times New Roman"/>
                          <w:sz w:val="20"/>
                          <w:szCs w:val="20"/>
                        </w:rPr>
                      </m:ctrlPr>
                    </m:dPr>
                    <m:e>
                      <m:r>
                        <w:rPr>
                          <w:rFonts w:ascii="Cambria Math" w:hAnsi="Cambria Math" w:cs="Times New Roman"/>
                          <w:sz w:val="20"/>
                          <w:szCs w:val="20"/>
                        </w:rPr>
                        <m:t>-</m:t>
                      </m:r>
                      <m:f>
                        <m:fPr>
                          <m:ctrlPr>
                            <w:rPr>
                              <w:rFonts w:ascii="Cambria Math" w:hAnsi="Cambria Math" w:cs="Times New Roman"/>
                              <w:sz w:val="20"/>
                              <w:szCs w:val="20"/>
                            </w:rPr>
                          </m:ctrlPr>
                        </m:fPr>
                        <m:num>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cy-x</m:t>
                                  </m:r>
                                </m:e>
                              </m:d>
                            </m:e>
                            <m:sup>
                              <m:r>
                                <w:rPr>
                                  <w:rFonts w:ascii="Cambria Math" w:hAnsi="Cambria Math" w:cs="Times New Roman"/>
                                  <w:sz w:val="20"/>
                                  <w:szCs w:val="20"/>
                                </w:rPr>
                                <m:t>2</m:t>
                              </m:r>
                            </m:sup>
                          </m:sSup>
                          <m:ctrlPr>
                            <w:rPr>
                              <w:rFonts w:ascii="Cambria Math" w:hAnsi="Cambria Math" w:cs="Times New Roman"/>
                              <w:i/>
                              <w:sz w:val="20"/>
                              <w:szCs w:val="20"/>
                            </w:rPr>
                          </m:ctrlPr>
                        </m:num>
                        <m:den>
                          <m:r>
                            <w:rPr>
                              <w:rFonts w:ascii="Cambria Math" w:hAnsi="Cambria Math" w:cs="Times New Roman"/>
                              <w:sz w:val="20"/>
                              <w:szCs w:val="20"/>
                            </w:rPr>
                            <m:t>c</m:t>
                          </m:r>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ctrlPr>
                            <w:rPr>
                              <w:rFonts w:ascii="Cambria Math" w:hAnsi="Cambria Math" w:cs="Times New Roman"/>
                              <w:i/>
                              <w:sz w:val="20"/>
                              <w:szCs w:val="20"/>
                            </w:rPr>
                          </m:ctrlPr>
                        </m:den>
                      </m:f>
                      <m:ctrlPr>
                        <w:rPr>
                          <w:rFonts w:ascii="Cambria Math" w:hAnsi="Cambria Math" w:cs="Times New Roman"/>
                          <w:i/>
                          <w:sz w:val="20"/>
                          <w:szCs w:val="20"/>
                        </w:rPr>
                      </m:ctrlPr>
                    </m:e>
                  </m:d>
                  <m:ctrlPr>
                    <w:rPr>
                      <w:rFonts w:ascii="Cambria Math" w:hAnsi="Cambria Math" w:cs="Times New Roman"/>
                      <w:i/>
                      <w:sz w:val="20"/>
                      <w:szCs w:val="20"/>
                    </w:rPr>
                  </m:ctrlPr>
                </m:e>
              </m:nary>
              <m:ctrlPr>
                <w:rPr>
                  <w:rFonts w:ascii="Cambria Math" w:hAnsi="Cambria Math" w:cs="Times New Roman"/>
                  <w:i/>
                  <w:sz w:val="20"/>
                  <w:szCs w:val="20"/>
                </w:rPr>
              </m:ctrlPr>
            </m:den>
          </m:f>
        </m:oMath>
      </m:oMathPara>
    </w:p>
    <w:p w14:paraId="11985840" w14:textId="1080DB05" w:rsidR="003E0F44" w:rsidRPr="00CF1B27" w:rsidRDefault="003E0F44" w:rsidP="003E0F44">
      <w:pPr>
        <w:rPr>
          <w:rFonts w:ascii="Times New Roman" w:hAnsi="Times New Roman" w:cs="Times New Roman"/>
          <w:sz w:val="20"/>
          <w:szCs w:val="20"/>
        </w:rPr>
      </w:pPr>
      <w:r w:rsidRPr="00CF1B27">
        <w:rPr>
          <w:rFonts w:ascii="Times New Roman" w:hAnsi="Times New Roman" w:cs="Times New Roman"/>
          <w:sz w:val="20"/>
          <w:szCs w:val="20"/>
        </w:rPr>
        <w:t>Finally, we simplify the LLR calculation of log-MAP algorithm in PS demodulation. For max-log in PS, we can also deduce as</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_Ref210223314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FC06BF">
        <w:rPr>
          <w:rFonts w:ascii="Times New Roman" w:hAnsi="Times New Roman" w:cs="Times New Roman"/>
          <w:sz w:val="20"/>
          <w:szCs w:val="20"/>
        </w:rPr>
        <w:t>[19]</w:t>
      </w:r>
      <w:r>
        <w:rPr>
          <w:rFonts w:ascii="Times New Roman" w:hAnsi="Times New Roman" w:cs="Times New Roman"/>
          <w:sz w:val="20"/>
          <w:szCs w:val="20"/>
        </w:rPr>
        <w:fldChar w:fldCharType="end"/>
      </w:r>
    </w:p>
    <w:p w14:paraId="1C7E5949" w14:textId="77777777" w:rsidR="003E0F44" w:rsidRPr="00CF1B27" w:rsidRDefault="003E0F44" w:rsidP="003E0F44">
      <w:pPr>
        <w:rPr>
          <w:rFonts w:ascii="Times New Roman" w:hAnsi="Times New Roman" w:cs="Times New Roman"/>
          <w:sz w:val="20"/>
          <w:szCs w:val="20"/>
        </w:rPr>
      </w:pPr>
      <m:oMathPara>
        <m:oMath>
          <m:r>
            <w:rPr>
              <w:rFonts w:ascii="Cambria Math" w:hAnsi="Cambria Math" w:cs="Times New Roman"/>
              <w:sz w:val="20"/>
              <w:szCs w:val="20"/>
            </w:rPr>
            <m:t>LLR</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e>
          </m:d>
          <m:r>
            <w:rPr>
              <w:rFonts w:ascii="Cambria Math" w:hAnsi="Cambria Math" w:cs="Times New Roman"/>
              <w:sz w:val="20"/>
              <w:szCs w:val="20"/>
            </w:rPr>
            <m:t>=</m:t>
          </m:r>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func>
                    <m:funcPr>
                      <m:ctrlPr>
                        <w:rPr>
                          <w:rFonts w:ascii="Cambria Math" w:hAnsi="Cambria Math" w:cs="Times New Roman"/>
                          <w:i/>
                          <w:sz w:val="20"/>
                          <w:szCs w:val="20"/>
                        </w:rPr>
                      </m:ctrlPr>
                    </m:funcPr>
                    <m:fName>
                      <m:limLow>
                        <m:limLowPr>
                          <m:ctrlPr>
                            <w:rPr>
                              <w:rFonts w:ascii="Cambria Math" w:hAnsi="Cambria Math" w:cs="Times New Roman"/>
                              <w:i/>
                              <w:sz w:val="20"/>
                              <w:szCs w:val="20"/>
                            </w:rPr>
                          </m:ctrlPr>
                        </m:limLowPr>
                        <m:e>
                          <m:r>
                            <m:rPr>
                              <m:sty m:val="p"/>
                            </m:rPr>
                            <w:rPr>
                              <w:rFonts w:ascii="Cambria Math" w:hAnsi="Cambria Math" w:cs="Times New Roman"/>
                              <w:sz w:val="20"/>
                              <w:szCs w:val="20"/>
                            </w:rPr>
                            <m:t>min</m:t>
                          </m:r>
                        </m:e>
                        <m:lim>
                          <m:r>
                            <w:rPr>
                              <w:rFonts w:ascii="Cambria Math" w:hAnsi="Cambria Math" w:cs="Times New Roman"/>
                              <w:sz w:val="20"/>
                              <w:szCs w:val="20"/>
                            </w:rPr>
                            <m:t>x</m:t>
                          </m:r>
                          <m:r>
                            <m:rPr>
                              <m:sty m:val="p"/>
                            </m:rPr>
                            <w:rPr>
                              <w:rFonts w:ascii="Cambria Math" w:hAnsi="Cambria Math" w:cs="Times New Roman"/>
                              <w:sz w:val="20"/>
                              <w:szCs w:val="20"/>
                            </w:rPr>
                            <m:t>∈</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ctrlPr>
                            <w:rPr>
                              <w:rFonts w:ascii="Cambria Math" w:hAnsi="Cambria Math" w:cs="Times New Roman"/>
                              <w:sz w:val="20"/>
                              <w:szCs w:val="20"/>
                            </w:rPr>
                          </m:ctrlPr>
                        </m:lim>
                      </m:limLow>
                      <m:r>
                        <w:rPr>
                          <w:rFonts w:ascii="Cambria Math" w:hAnsi="Cambria Math" w:cs="Times New Roman"/>
                          <w:sz w:val="20"/>
                          <w:szCs w:val="20"/>
                        </w:rPr>
                        <m:t>|</m:t>
                      </m:r>
                    </m:fName>
                    <m:e>
                      <m:d>
                        <m:dPr>
                          <m:ctrlPr>
                            <w:rPr>
                              <w:rFonts w:ascii="Cambria Math" w:hAnsi="Cambria Math" w:cs="Times New Roman"/>
                              <w:sz w:val="20"/>
                              <w:szCs w:val="20"/>
                            </w:rPr>
                          </m:ctrlPr>
                        </m:dPr>
                        <m:e>
                          <m:r>
                            <w:rPr>
                              <w:rFonts w:ascii="Cambria Math" w:hAnsi="Cambria Math" w:cs="Times New Roman"/>
                              <w:sz w:val="20"/>
                              <w:szCs w:val="20"/>
                            </w:rPr>
                            <m:t>cy-x</m:t>
                          </m:r>
                          <m:ctrlPr>
                            <w:rPr>
                              <w:rFonts w:ascii="Cambria Math" w:hAnsi="Cambria Math" w:cs="Times New Roman"/>
                              <w:i/>
                              <w:sz w:val="20"/>
                              <w:szCs w:val="20"/>
                            </w:rPr>
                          </m:ctrlPr>
                        </m:e>
                      </m:d>
                      <m:r>
                        <w:rPr>
                          <w:rFonts w:ascii="Cambria Math" w:hAnsi="Cambria Math" w:cs="Times New Roman"/>
                          <w:sz w:val="20"/>
                          <w:szCs w:val="20"/>
                        </w:rPr>
                        <m:t>|</m:t>
                      </m:r>
                    </m:e>
                  </m:func>
                </m:e>
                <m:sup>
                  <m:r>
                    <w:rPr>
                      <w:rFonts w:ascii="Cambria Math" w:hAnsi="Cambria Math" w:cs="Times New Roman"/>
                      <w:sz w:val="20"/>
                      <w:szCs w:val="20"/>
                    </w:rPr>
                    <m:t>2</m:t>
                  </m:r>
                </m:sup>
              </m:sSup>
              <m:r>
                <w:rPr>
                  <w:rFonts w:ascii="Cambria Math" w:hAnsi="Cambria Math" w:cs="Times New Roman"/>
                  <w:sz w:val="20"/>
                  <w:szCs w:val="20"/>
                </w:rPr>
                <m:t>-</m:t>
              </m:r>
              <m:sSup>
                <m:sSupPr>
                  <m:ctrlPr>
                    <w:rPr>
                      <w:rFonts w:ascii="Cambria Math" w:hAnsi="Cambria Math" w:cs="Times New Roman"/>
                      <w:i/>
                      <w:sz w:val="20"/>
                      <w:szCs w:val="20"/>
                    </w:rPr>
                  </m:ctrlPr>
                </m:sSupPr>
                <m:e>
                  <m:func>
                    <m:funcPr>
                      <m:ctrlPr>
                        <w:rPr>
                          <w:rFonts w:ascii="Cambria Math" w:hAnsi="Cambria Math" w:cs="Times New Roman"/>
                          <w:i/>
                          <w:sz w:val="20"/>
                          <w:szCs w:val="20"/>
                        </w:rPr>
                      </m:ctrlPr>
                    </m:funcPr>
                    <m:fName>
                      <m:limLow>
                        <m:limLowPr>
                          <m:ctrlPr>
                            <w:rPr>
                              <w:rFonts w:ascii="Cambria Math" w:hAnsi="Cambria Math" w:cs="Times New Roman"/>
                              <w:i/>
                              <w:sz w:val="20"/>
                              <w:szCs w:val="20"/>
                            </w:rPr>
                          </m:ctrlPr>
                        </m:limLowPr>
                        <m:e>
                          <m:r>
                            <m:rPr>
                              <m:sty m:val="p"/>
                            </m:rPr>
                            <w:rPr>
                              <w:rFonts w:ascii="Cambria Math" w:hAnsi="Cambria Math" w:cs="Times New Roman"/>
                              <w:sz w:val="20"/>
                              <w:szCs w:val="20"/>
                            </w:rPr>
                            <m:t>min</m:t>
                          </m:r>
                        </m:e>
                        <m:lim>
                          <m:r>
                            <w:rPr>
                              <w:rFonts w:ascii="Cambria Math" w:hAnsi="Cambria Math" w:cs="Times New Roman"/>
                              <w:sz w:val="20"/>
                              <w:szCs w:val="20"/>
                            </w:rPr>
                            <m:t>x</m:t>
                          </m:r>
                          <m:r>
                            <m:rPr>
                              <m:sty m:val="p"/>
                            </m:rPr>
                            <w:rPr>
                              <w:rFonts w:ascii="Cambria Math" w:hAnsi="Cambria Math" w:cs="Times New Roman"/>
                              <w:sz w:val="20"/>
                              <w:szCs w:val="20"/>
                            </w:rPr>
                            <m:t>∈</m:t>
                          </m:r>
                          <m:sSup>
                            <m:sSupPr>
                              <m:ctrlPr>
                                <w:rPr>
                                  <w:rFonts w:ascii="Cambria Math" w:hAnsi="Cambria Math" w:cs="Times New Roman"/>
                                  <w:i/>
                                  <w:sz w:val="20"/>
                                  <w:szCs w:val="20"/>
                                </w:rPr>
                              </m:ctrlPr>
                            </m:sSupPr>
                            <m:e>
                              <m:r>
                                <m:rPr>
                                  <m:scr m:val="script"/>
                                </m:rP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ctrlPr>
                            <w:rPr>
                              <w:rFonts w:ascii="Cambria Math" w:hAnsi="Cambria Math" w:cs="Times New Roman"/>
                              <w:sz w:val="20"/>
                              <w:szCs w:val="20"/>
                            </w:rPr>
                          </m:ctrlPr>
                        </m:lim>
                      </m:limLow>
                    </m:fName>
                    <m:e>
                      <m:r>
                        <w:rPr>
                          <w:rFonts w:ascii="Cambria Math" w:hAnsi="Cambria Math" w:cs="Times New Roman"/>
                          <w:sz w:val="20"/>
                          <w:szCs w:val="20"/>
                        </w:rPr>
                        <m:t>|</m:t>
                      </m:r>
                      <m:d>
                        <m:dPr>
                          <m:ctrlPr>
                            <w:rPr>
                              <w:rFonts w:ascii="Cambria Math" w:hAnsi="Cambria Math" w:cs="Times New Roman"/>
                              <w:sz w:val="20"/>
                              <w:szCs w:val="20"/>
                            </w:rPr>
                          </m:ctrlPr>
                        </m:dPr>
                        <m:e>
                          <m:r>
                            <w:rPr>
                              <w:rFonts w:ascii="Cambria Math" w:hAnsi="Cambria Math" w:cs="Times New Roman"/>
                              <w:sz w:val="20"/>
                              <w:szCs w:val="20"/>
                            </w:rPr>
                            <m:t>cy-x</m:t>
                          </m:r>
                          <m:ctrlPr>
                            <w:rPr>
                              <w:rFonts w:ascii="Cambria Math" w:hAnsi="Cambria Math" w:cs="Times New Roman"/>
                              <w:i/>
                              <w:sz w:val="20"/>
                              <w:szCs w:val="20"/>
                            </w:rPr>
                          </m:ctrlPr>
                        </m:e>
                      </m:d>
                      <m:r>
                        <w:rPr>
                          <w:rFonts w:ascii="Cambria Math" w:hAnsi="Cambria Math" w:cs="Times New Roman"/>
                          <w:sz w:val="20"/>
                          <w:szCs w:val="20"/>
                        </w:rPr>
                        <m:t>|</m:t>
                      </m:r>
                    </m:e>
                  </m:func>
                </m:e>
                <m:sup>
                  <m:r>
                    <w:rPr>
                      <w:rFonts w:ascii="Cambria Math" w:hAnsi="Cambria Math" w:cs="Times New Roman"/>
                      <w:sz w:val="20"/>
                      <w:szCs w:val="20"/>
                    </w:rPr>
                    <m:t>2</m:t>
                  </m:r>
                </m:sup>
              </m:sSup>
            </m:num>
            <m:den>
              <m:r>
                <w:rPr>
                  <w:rFonts w:ascii="Cambria Math" w:hAnsi="Cambria Math" w:cs="Times New Roman"/>
                  <w:sz w:val="20"/>
                  <w:szCs w:val="20"/>
                </w:rPr>
                <m:t>c</m:t>
              </m:r>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0</m:t>
                  </m:r>
                </m:sub>
              </m:sSub>
            </m:den>
          </m:f>
        </m:oMath>
      </m:oMathPara>
    </w:p>
    <w:p w14:paraId="26AA3362" w14:textId="543661B3" w:rsidR="00201B9E" w:rsidRDefault="003E0F44" w:rsidP="003E0F44">
      <w:pPr>
        <w:rPr>
          <w:rFonts w:ascii="Times New Roman" w:hAnsi="Times New Roman" w:cs="Times New Roman"/>
          <w:color w:val="000000"/>
          <w:sz w:val="20"/>
          <w:szCs w:val="20"/>
        </w:rPr>
      </w:pPr>
      <w:r w:rsidRPr="00CF1B27">
        <w:rPr>
          <w:rFonts w:ascii="Times New Roman" w:hAnsi="Times New Roman" w:cs="Times New Roman"/>
          <w:color w:val="000000"/>
          <w:sz w:val="20"/>
          <w:szCs w:val="20"/>
        </w:rPr>
        <w:t xml:space="preserve">Compared to max-log in uniform QAM, we introduced an extra parameter </w:t>
      </w:r>
      <m:oMath>
        <m:r>
          <w:rPr>
            <w:rFonts w:ascii="Cambria Math" w:hAnsi="Cambria Math" w:cs="Times New Roman"/>
            <w:color w:val="000000"/>
            <w:sz w:val="20"/>
            <w:szCs w:val="20"/>
          </w:rPr>
          <m:t>c</m:t>
        </m:r>
      </m:oMath>
      <w:r w:rsidRPr="00CF1B27">
        <w:rPr>
          <w:rFonts w:ascii="Times New Roman" w:hAnsi="Times New Roman" w:cs="Times New Roman"/>
          <w:color w:val="000000"/>
          <w:sz w:val="20"/>
          <w:szCs w:val="20"/>
        </w:rPr>
        <w:t xml:space="preserve">, allowing us to use the existing max-log demodulation with multiplexed </w:t>
      </w:r>
      <m:oMath>
        <m:r>
          <w:rPr>
            <w:rFonts w:ascii="Cambria Math" w:hAnsi="Cambria Math" w:cs="Times New Roman"/>
            <w:color w:val="000000"/>
            <w:sz w:val="20"/>
            <w:szCs w:val="20"/>
          </w:rPr>
          <m:t>c</m:t>
        </m:r>
      </m:oMath>
      <w:r w:rsidRPr="00CF1B27">
        <w:rPr>
          <w:rFonts w:ascii="Times New Roman" w:hAnsi="Times New Roman" w:cs="Times New Roman"/>
          <w:color w:val="000000"/>
          <w:sz w:val="20"/>
          <w:szCs w:val="20"/>
        </w:rPr>
        <w:t xml:space="preserve"> on received symbol </w:t>
      </w:r>
      <m:oMath>
        <m:r>
          <w:rPr>
            <w:rFonts w:ascii="Cambria Math" w:hAnsi="Cambria Math" w:cs="Times New Roman"/>
            <w:color w:val="000000"/>
            <w:sz w:val="20"/>
            <w:szCs w:val="20"/>
          </w:rPr>
          <m:t>y</m:t>
        </m:r>
      </m:oMath>
      <w:r w:rsidRPr="00CF1B27">
        <w:rPr>
          <w:rFonts w:ascii="Times New Roman" w:hAnsi="Times New Roman" w:cs="Times New Roman"/>
          <w:color w:val="000000"/>
          <w:sz w:val="20"/>
          <w:szCs w:val="20"/>
        </w:rPr>
        <w:t xml:space="preserve"> and noise variance </w:t>
      </w:r>
      <m:oMath>
        <m:sSub>
          <m:sSubPr>
            <m:ctrlPr>
              <w:rPr>
                <w:rFonts w:ascii="Cambria Math" w:hAnsi="Cambria Math" w:cs="Times New Roman"/>
                <w:i/>
                <w:color w:val="000000"/>
                <w:sz w:val="20"/>
                <w:szCs w:val="20"/>
              </w:rPr>
            </m:ctrlPr>
          </m:sSubPr>
          <m:e>
            <m:r>
              <w:rPr>
                <w:rFonts w:ascii="Cambria Math" w:hAnsi="Cambria Math" w:cs="Times New Roman"/>
                <w:color w:val="000000"/>
                <w:sz w:val="20"/>
                <w:szCs w:val="20"/>
              </w:rPr>
              <m:t>N</m:t>
            </m:r>
          </m:e>
          <m:sub>
            <m:r>
              <w:rPr>
                <w:rFonts w:ascii="Cambria Math" w:hAnsi="Cambria Math" w:cs="Times New Roman"/>
                <w:color w:val="000000"/>
                <w:sz w:val="20"/>
                <w:szCs w:val="20"/>
              </w:rPr>
              <m:t>0</m:t>
            </m:r>
          </m:sub>
        </m:sSub>
      </m:oMath>
      <w:r w:rsidRPr="00CF1B27">
        <w:rPr>
          <w:rFonts w:ascii="Times New Roman" w:hAnsi="Times New Roman" w:cs="Times New Roman"/>
          <w:color w:val="000000"/>
          <w:sz w:val="20"/>
          <w:szCs w:val="20"/>
        </w:rPr>
        <w:t>.</w:t>
      </w:r>
      <w:r>
        <w:rPr>
          <w:rFonts w:ascii="Times New Roman" w:hAnsi="Times New Roman" w:cs="Times New Roman"/>
          <w:color w:val="000000"/>
          <w:sz w:val="20"/>
          <w:szCs w:val="20"/>
        </w:rPr>
        <w:t xml:space="preserve"> </w:t>
      </w:r>
    </w:p>
    <w:p w14:paraId="3633FB52" w14:textId="1D925D10" w:rsidR="003E0F44" w:rsidRDefault="00BE52D5" w:rsidP="003E0F44">
      <w:pPr>
        <w:rPr>
          <w:rFonts w:ascii="Times New Roman" w:hAnsi="Times New Roman" w:cs="Times New Roman"/>
          <w:color w:val="000000"/>
          <w:sz w:val="20"/>
          <w:szCs w:val="20"/>
        </w:rPr>
      </w:pPr>
      <w:r>
        <w:rPr>
          <w:rFonts w:ascii="Times New Roman" w:hAnsi="Times New Roman" w:cs="Times New Roman"/>
          <w:color w:val="000000"/>
          <w:sz w:val="20"/>
          <w:szCs w:val="20"/>
        </w:rPr>
        <w:t xml:space="preserve">For </w:t>
      </w:r>
      <w:r w:rsidR="00363A0E">
        <w:rPr>
          <w:rFonts w:ascii="Times New Roman" w:hAnsi="Times New Roman" w:cs="Times New Roman"/>
          <w:color w:val="000000"/>
          <w:sz w:val="20"/>
          <w:szCs w:val="20"/>
        </w:rPr>
        <w:t xml:space="preserve">DM dimension </w:t>
      </w:r>
      <m:oMath>
        <m:sSup>
          <m:sSupPr>
            <m:ctrlPr>
              <w:rPr>
                <w:rFonts w:ascii="Cambria Math" w:hAnsi="Cambria Math" w:cs="Times New Roman"/>
                <w:i/>
                <w:color w:val="000000"/>
                <w:sz w:val="20"/>
                <w:szCs w:val="20"/>
              </w:rPr>
            </m:ctrlPr>
          </m:sSupPr>
          <m:e>
            <m:r>
              <w:rPr>
                <w:rFonts w:ascii="Cambria Math" w:hAnsi="Cambria Math" w:cs="Times New Roman"/>
                <w:color w:val="000000"/>
                <w:sz w:val="20"/>
                <w:szCs w:val="20"/>
              </w:rPr>
              <m:t>m</m:t>
            </m:r>
          </m:e>
          <m:sup>
            <m:r>
              <w:rPr>
                <w:rFonts w:ascii="Cambria Math" w:hAnsi="Cambria Math" w:cs="Times New Roman"/>
                <w:color w:val="000000"/>
                <w:sz w:val="20"/>
                <w:szCs w:val="20"/>
              </w:rPr>
              <m:t>'</m:t>
            </m:r>
          </m:sup>
        </m:sSup>
        <m:r>
          <w:rPr>
            <w:rFonts w:ascii="Cambria Math" w:hAnsi="Cambria Math" w:cs="Times New Roman"/>
            <w:color w:val="000000"/>
            <w:sz w:val="20"/>
            <w:szCs w:val="20"/>
          </w:rPr>
          <m:t>&lt;m</m:t>
        </m:r>
      </m:oMath>
      <w:r w:rsidR="00363A0E">
        <w:rPr>
          <w:rFonts w:ascii="Times New Roman" w:hAnsi="Times New Roman" w:cs="Times New Roman"/>
          <w:color w:val="000000"/>
          <w:sz w:val="20"/>
          <w:szCs w:val="20"/>
        </w:rPr>
        <w:t xml:space="preserve">, </w:t>
      </w:r>
      <w:r w:rsidR="00466EC6">
        <w:rPr>
          <w:rFonts w:ascii="Times New Roman" w:hAnsi="Times New Roman" w:cs="Times New Roman"/>
          <w:color w:val="000000"/>
          <w:sz w:val="20"/>
          <w:szCs w:val="20"/>
        </w:rPr>
        <w:t xml:space="preserve">the M-B distribution parameter </w:t>
      </w:r>
      <m:oMath>
        <m:r>
          <w:rPr>
            <w:rFonts w:ascii="Cambria Math" w:hAnsi="Cambria Math" w:cs="Times New Roman"/>
            <w:color w:val="000000"/>
            <w:sz w:val="20"/>
            <w:szCs w:val="20"/>
          </w:rPr>
          <m:t>λ</m:t>
        </m:r>
      </m:oMath>
      <w:r w:rsidR="00466EC6">
        <w:rPr>
          <w:rFonts w:ascii="Times New Roman" w:hAnsi="Times New Roman" w:cs="Times New Roman"/>
          <w:color w:val="000000"/>
          <w:sz w:val="20"/>
          <w:szCs w:val="20"/>
        </w:rPr>
        <w:t xml:space="preserve"> </w:t>
      </w:r>
      <w:r w:rsidR="00FD6262">
        <w:rPr>
          <w:rFonts w:ascii="Times New Roman" w:hAnsi="Times New Roman" w:cs="Times New Roman"/>
          <w:color w:val="000000"/>
          <w:sz w:val="20"/>
          <w:szCs w:val="20"/>
        </w:rPr>
        <w:t xml:space="preserve">with </w:t>
      </w:r>
      <m:oMath>
        <m:sSup>
          <m:sSupPr>
            <m:ctrlPr>
              <w:rPr>
                <w:rFonts w:ascii="Cambria Math" w:hAnsi="Cambria Math" w:cs="Times New Roman"/>
                <w:i/>
                <w:color w:val="000000"/>
                <w:sz w:val="20"/>
                <w:szCs w:val="20"/>
              </w:rPr>
            </m:ctrlPr>
          </m:sSupPr>
          <m:e>
            <m:r>
              <w:rPr>
                <w:rFonts w:ascii="Cambria Math" w:hAnsi="Cambria Math" w:cs="Times New Roman"/>
                <w:color w:val="000000"/>
                <w:sz w:val="20"/>
                <w:szCs w:val="20"/>
              </w:rPr>
              <m:t>m</m:t>
            </m:r>
          </m:e>
          <m:sup>
            <m:r>
              <w:rPr>
                <w:rFonts w:ascii="Cambria Math" w:hAnsi="Cambria Math" w:cs="Times New Roman"/>
                <w:color w:val="000000"/>
                <w:sz w:val="20"/>
                <w:szCs w:val="20"/>
              </w:rPr>
              <m:t>'</m:t>
            </m:r>
          </m:sup>
        </m:sSup>
        <m:r>
          <w:rPr>
            <w:rFonts w:ascii="Cambria Math" w:hAnsi="Cambria Math" w:cs="Times New Roman"/>
            <w:color w:val="000000"/>
            <w:sz w:val="20"/>
            <w:szCs w:val="20"/>
          </w:rPr>
          <m:t>=m</m:t>
        </m:r>
      </m:oMath>
      <w:r w:rsidR="00FD6262">
        <w:rPr>
          <w:rFonts w:ascii="Times New Roman" w:hAnsi="Times New Roman" w:cs="Times New Roman"/>
          <w:color w:val="000000"/>
          <w:sz w:val="20"/>
          <w:szCs w:val="20"/>
        </w:rPr>
        <w:t xml:space="preserve"> can be utilized to </w:t>
      </w:r>
      <w:r w:rsidR="00305872">
        <w:rPr>
          <w:rFonts w:ascii="Times New Roman" w:hAnsi="Times New Roman" w:cs="Times New Roman"/>
          <w:color w:val="000000"/>
          <w:sz w:val="20"/>
          <w:szCs w:val="20"/>
        </w:rPr>
        <w:t xml:space="preserve">approximate </w:t>
      </w:r>
      <w:r w:rsidR="000D5E8A">
        <w:rPr>
          <w:rFonts w:ascii="Times New Roman" w:hAnsi="Times New Roman" w:cs="Times New Roman"/>
          <w:color w:val="000000"/>
          <w:sz w:val="20"/>
          <w:szCs w:val="20"/>
        </w:rPr>
        <w:t xml:space="preserve">symbol distribution </w:t>
      </w:r>
      <w:r w:rsidR="000801CA">
        <w:rPr>
          <w:rFonts w:ascii="Times New Roman" w:hAnsi="Times New Roman" w:cs="Times New Roman"/>
          <w:color w:val="000000"/>
          <w:sz w:val="20"/>
          <w:szCs w:val="20"/>
        </w:rPr>
        <w:t xml:space="preserve">of </w:t>
      </w:r>
      <w:proofErr w:type="gramStart"/>
      <w:r w:rsidR="000801CA">
        <w:rPr>
          <w:rFonts w:ascii="Times New Roman" w:hAnsi="Times New Roman" w:cs="Times New Roman"/>
          <w:color w:val="000000"/>
          <w:sz w:val="20"/>
          <w:szCs w:val="20"/>
        </w:rPr>
        <w:t>stair-case</w:t>
      </w:r>
      <w:proofErr w:type="gramEnd"/>
      <w:r w:rsidR="000801CA">
        <w:rPr>
          <w:rFonts w:ascii="Times New Roman" w:hAnsi="Times New Roman" w:cs="Times New Roman"/>
          <w:color w:val="000000"/>
          <w:sz w:val="20"/>
          <w:szCs w:val="20"/>
        </w:rPr>
        <w:t xml:space="preserve"> like distribution</w:t>
      </w:r>
      <w:r w:rsidR="006F160B">
        <w:rPr>
          <w:rFonts w:ascii="Times New Roman" w:hAnsi="Times New Roman" w:cs="Times New Roman" w:hint="eastAsia"/>
          <w:color w:val="000000"/>
          <w:sz w:val="20"/>
          <w:szCs w:val="20"/>
        </w:rPr>
        <w:t xml:space="preserve">, </w:t>
      </w:r>
      <w:r w:rsidR="00225396">
        <w:rPr>
          <w:rFonts w:ascii="Times New Roman" w:hAnsi="Times New Roman" w:cs="Times New Roman"/>
          <w:color w:val="000000"/>
          <w:sz w:val="20"/>
          <w:szCs w:val="20"/>
        </w:rPr>
        <w:t>and</w:t>
      </w:r>
      <w:r w:rsidR="006F160B">
        <w:rPr>
          <w:rFonts w:ascii="Times New Roman" w:hAnsi="Times New Roman" w:cs="Times New Roman" w:hint="eastAsia"/>
          <w:color w:val="000000"/>
          <w:sz w:val="20"/>
          <w:szCs w:val="20"/>
        </w:rPr>
        <w:t xml:space="preserve"> max-log </w:t>
      </w:r>
      <w:r w:rsidR="006F160B">
        <w:rPr>
          <w:rFonts w:ascii="Times New Roman" w:hAnsi="Times New Roman" w:cs="Times New Roman"/>
          <w:color w:val="000000"/>
          <w:sz w:val="20"/>
          <w:szCs w:val="20"/>
        </w:rPr>
        <w:t>demodulator</w:t>
      </w:r>
      <w:r w:rsidR="006F160B">
        <w:rPr>
          <w:rFonts w:ascii="Times New Roman" w:hAnsi="Times New Roman" w:cs="Times New Roman" w:hint="eastAsia"/>
          <w:color w:val="000000"/>
          <w:sz w:val="20"/>
          <w:szCs w:val="20"/>
        </w:rPr>
        <w:t xml:space="preserve"> can be </w:t>
      </w:r>
      <w:r w:rsidR="00F952C5">
        <w:rPr>
          <w:rFonts w:ascii="Times New Roman" w:hAnsi="Times New Roman" w:cs="Times New Roman" w:hint="eastAsia"/>
          <w:color w:val="000000"/>
          <w:sz w:val="20"/>
          <w:szCs w:val="20"/>
        </w:rPr>
        <w:t>leveraged.</w:t>
      </w:r>
    </w:p>
    <w:p w14:paraId="3B42E5DB" w14:textId="78F415CA" w:rsidR="00A82849" w:rsidRDefault="000F56F4" w:rsidP="003E0F44">
      <w:pPr>
        <w:rPr>
          <w:rFonts w:ascii="Times New Roman" w:hAnsi="Times New Roman" w:cs="Times New Roman"/>
          <w:color w:val="000000"/>
          <w:sz w:val="20"/>
          <w:szCs w:val="20"/>
        </w:rPr>
      </w:pPr>
      <w:r>
        <w:rPr>
          <w:rFonts w:ascii="Times New Roman" w:hAnsi="Times New Roman" w:cs="Times New Roman"/>
          <w:color w:val="000000"/>
          <w:sz w:val="20"/>
          <w:szCs w:val="20"/>
        </w:rPr>
        <w:t xml:space="preserve">Finally, for MIMO nonlinear demodulator, similar techniques can be applied to address the prior probability of each constellation symbol.  </w:t>
      </w:r>
    </w:p>
    <w:p w14:paraId="68437863" w14:textId="315B2F01" w:rsidR="00C9539F" w:rsidRPr="002E657F" w:rsidRDefault="00C9539F" w:rsidP="00C9539F">
      <w:pPr>
        <w:pStyle w:val="Caption"/>
        <w:jc w:val="left"/>
        <w:rPr>
          <w:lang w:val="en-US"/>
        </w:rPr>
      </w:pPr>
      <w:bookmarkStart w:id="58" w:name="_Toc210395172"/>
      <w:r>
        <w:t xml:space="preserve">Observation </w:t>
      </w:r>
      <w:r w:rsidRPr="00022647">
        <w:rPr>
          <w:b w:val="0"/>
        </w:rPr>
        <w:fldChar w:fldCharType="begin"/>
      </w:r>
      <w:r>
        <w:instrText xml:space="preserve"> SEQ Observation \* ARABIC </w:instrText>
      </w:r>
      <w:r w:rsidRPr="00022647">
        <w:rPr>
          <w:b w:val="0"/>
        </w:rPr>
        <w:fldChar w:fldCharType="separate"/>
      </w:r>
      <w:r w:rsidR="003A4BD4">
        <w:rPr>
          <w:noProof/>
        </w:rPr>
        <w:t>20</w:t>
      </w:r>
      <w:r w:rsidRPr="00022647">
        <w:rPr>
          <w:b w:val="0"/>
        </w:rPr>
        <w:fldChar w:fldCharType="end"/>
      </w:r>
      <w:r>
        <w:t>: PS incurs limited complexity on the demodulation for both linear and non-linear demodulator.</w:t>
      </w:r>
      <w:bookmarkEnd w:id="58"/>
    </w:p>
    <w:p w14:paraId="033D3C4E" w14:textId="77777777" w:rsidR="003E0F44" w:rsidRPr="00CF1B27" w:rsidRDefault="003E0F44" w:rsidP="003E0F44">
      <w:pPr>
        <w:rPr>
          <w:rFonts w:ascii="Times New Roman" w:hAnsi="Times New Roman" w:cs="Times New Roman"/>
          <w:color w:val="000000"/>
          <w:sz w:val="20"/>
          <w:szCs w:val="20"/>
        </w:rPr>
      </w:pPr>
    </w:p>
    <w:p w14:paraId="5F3F22B3" w14:textId="217F3F76" w:rsidR="003E0F44" w:rsidRPr="004D4BC4" w:rsidRDefault="003E0F44" w:rsidP="00A64A4C">
      <w:pPr>
        <w:pStyle w:val="Heading3"/>
      </w:pPr>
      <w:r>
        <w:lastRenderedPageBreak/>
        <w:t>Geometric</w:t>
      </w:r>
      <w:r w:rsidRPr="004D4BC4">
        <w:t xml:space="preserve"> </w:t>
      </w:r>
      <w:r w:rsidR="00C37AED">
        <w:t>s</w:t>
      </w:r>
      <w:r w:rsidRPr="004D4BC4">
        <w:t>haping</w:t>
      </w:r>
      <w:r>
        <w:t xml:space="preserve"> complexity analysis</w:t>
      </w:r>
    </w:p>
    <w:p w14:paraId="142306DF" w14:textId="77777777" w:rsidR="003E0F44" w:rsidRDefault="003E0F44" w:rsidP="003E0F44">
      <w:pPr>
        <w:rPr>
          <w:rFonts w:ascii="Times New Roman" w:hAnsi="Times New Roman" w:cs="Times New Roman"/>
          <w:color w:val="000000"/>
          <w:sz w:val="20"/>
          <w:szCs w:val="20"/>
        </w:rPr>
      </w:pPr>
      <w:r w:rsidRPr="00CF1B27">
        <w:rPr>
          <w:rFonts w:ascii="Times New Roman" w:hAnsi="Times New Roman" w:cs="Times New Roman"/>
          <w:color w:val="000000"/>
          <w:sz w:val="20"/>
          <w:szCs w:val="20"/>
        </w:rPr>
        <w:t>In GS demodulation, 1D and 2D NUC demodulation differ significantly. With 1D NUC, the I and Q dimensions are independent, allowing PAM-like demodulation using a LUT</w:t>
      </w:r>
      <w:r>
        <w:rPr>
          <w:rFonts w:ascii="Times New Roman" w:hAnsi="Times New Roman" w:cs="Times New Roman"/>
          <w:color w:val="000000"/>
          <w:sz w:val="20"/>
          <w:szCs w:val="20"/>
        </w:rPr>
        <w:t xml:space="preserve"> for max-log-</w:t>
      </w:r>
      <w:r>
        <w:rPr>
          <w:rFonts w:ascii="Times New Roman" w:hAnsi="Times New Roman" w:cs="Times New Roman"/>
          <w:sz w:val="20"/>
          <w:szCs w:val="20"/>
        </w:rPr>
        <w:t>map</w:t>
      </w:r>
      <w:r>
        <w:rPr>
          <w:rFonts w:ascii="Times New Roman" w:hAnsi="Times New Roman" w:cs="Times New Roman"/>
          <w:color w:val="000000"/>
          <w:sz w:val="20"/>
          <w:szCs w:val="20"/>
        </w:rPr>
        <w:t xml:space="preserve"> demodulation</w:t>
      </w:r>
      <w:r w:rsidRPr="00CF1B27">
        <w:rPr>
          <w:rFonts w:ascii="Times New Roman" w:hAnsi="Times New Roman" w:cs="Times New Roman"/>
          <w:color w:val="000000"/>
          <w:sz w:val="20"/>
          <w:szCs w:val="20"/>
        </w:rPr>
        <w:t>.</w:t>
      </w:r>
      <w:r>
        <w:rPr>
          <w:rFonts w:ascii="Times New Roman" w:hAnsi="Times New Roman" w:cs="Times New Roman"/>
          <w:color w:val="000000"/>
          <w:sz w:val="20"/>
          <w:szCs w:val="20"/>
        </w:rPr>
        <w:t xml:space="preserve"> The regime determination still needs additional comparisons according to the signal dimension.</w:t>
      </w:r>
      <w:r w:rsidRPr="00CF1B27">
        <w:rPr>
          <w:rFonts w:ascii="Times New Roman" w:hAnsi="Times New Roman" w:cs="Times New Roman"/>
          <w:color w:val="000000"/>
          <w:sz w:val="20"/>
          <w:szCs w:val="20"/>
        </w:rPr>
        <w:t xml:space="preserve"> </w:t>
      </w:r>
      <w:r>
        <w:rPr>
          <w:rFonts w:ascii="Times New Roman" w:hAnsi="Times New Roman" w:cs="Times New Roman"/>
          <w:color w:val="000000"/>
          <w:sz w:val="20"/>
          <w:szCs w:val="20"/>
        </w:rPr>
        <w:t>On the other hand</w:t>
      </w:r>
      <w:r w:rsidRPr="00CF1B27">
        <w:rPr>
          <w:rFonts w:ascii="Times New Roman" w:hAnsi="Times New Roman" w:cs="Times New Roman"/>
          <w:color w:val="000000"/>
          <w:sz w:val="20"/>
          <w:szCs w:val="20"/>
        </w:rPr>
        <w:t xml:space="preserve">, 2D NUC has dependent I and Q dimensions; thus, its complexity exceeds that of QAM, requiring computation of the Euclidean distance for each symbol </w:t>
      </w:r>
      <w:r>
        <w:rPr>
          <w:rFonts w:ascii="Times New Roman" w:hAnsi="Times New Roman" w:cs="Times New Roman"/>
          <w:color w:val="000000"/>
          <w:sz w:val="20"/>
          <w:szCs w:val="20"/>
        </w:rPr>
        <w:t>among</w:t>
      </w:r>
      <w:r w:rsidRPr="00CF1B27">
        <w:rPr>
          <w:rFonts w:ascii="Times New Roman" w:hAnsi="Times New Roman" w:cs="Times New Roman"/>
          <w:color w:val="000000"/>
          <w:sz w:val="20"/>
          <w:szCs w:val="20"/>
        </w:rPr>
        <w:t xml:space="preserve"> all 2D NUC symbols.</w:t>
      </w:r>
    </w:p>
    <w:p w14:paraId="7A7B4F79" w14:textId="259CE0BA" w:rsidR="003E0F44" w:rsidRPr="00CF1B27" w:rsidRDefault="003E0F44" w:rsidP="003E0F44">
      <w:pPr>
        <w:rPr>
          <w:rFonts w:ascii="Times New Roman" w:hAnsi="Times New Roman" w:cs="Times New Roman"/>
          <w:sz w:val="20"/>
          <w:szCs w:val="20"/>
        </w:rPr>
      </w:pPr>
      <w:r w:rsidRPr="00C10AD6">
        <w:rPr>
          <w:rFonts w:ascii="Times New Roman" w:hAnsi="Times New Roman" w:cs="Times New Roman"/>
          <w:sz w:val="20"/>
          <w:szCs w:val="20"/>
        </w:rPr>
        <w:t xml:space="preserve">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_Ref210116143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FC06BF">
        <w:rPr>
          <w:rFonts w:ascii="Times New Roman" w:hAnsi="Times New Roman" w:cs="Times New Roman"/>
          <w:sz w:val="20"/>
          <w:szCs w:val="20"/>
        </w:rPr>
        <w:t>[8]</w:t>
      </w:r>
      <w:r>
        <w:rPr>
          <w:rFonts w:ascii="Times New Roman" w:hAnsi="Times New Roman" w:cs="Times New Roman"/>
          <w:sz w:val="20"/>
          <w:szCs w:val="20"/>
        </w:rPr>
        <w:fldChar w:fldCharType="end"/>
      </w:r>
      <w:r w:rsidRPr="00C10AD6">
        <w:rPr>
          <w:rFonts w:ascii="Times New Roman" w:hAnsi="Times New Roman" w:cs="Times New Roman"/>
          <w:sz w:val="20"/>
          <w:szCs w:val="20"/>
        </w:rPr>
        <w:t>, AI based constellation optimization for GS, together with AI based receiver was discussed, which shows larger gain than traditional receiver architectures.</w:t>
      </w:r>
      <w:r>
        <w:rPr>
          <w:rFonts w:ascii="Times New Roman" w:hAnsi="Times New Roman" w:cs="Times New Roman"/>
          <w:sz w:val="20"/>
          <w:szCs w:val="20"/>
        </w:rPr>
        <w:t xml:space="preserve"> In our view, max-log-map demodulation shall be used as a baseline, for performance evaluation and complexity comparison.</w:t>
      </w:r>
    </w:p>
    <w:p w14:paraId="67A4CA5E" w14:textId="2EACC111" w:rsidR="003E0F44" w:rsidRDefault="003E0F44" w:rsidP="003E0F44">
      <w:pPr>
        <w:rPr>
          <w:rFonts w:ascii="Times New Roman" w:hAnsi="Times New Roman" w:cs="Times New Roman"/>
          <w:color w:val="000000"/>
          <w:sz w:val="20"/>
          <w:szCs w:val="20"/>
        </w:rPr>
      </w:pPr>
      <w:r w:rsidRPr="00CF1B27">
        <w:rPr>
          <w:rFonts w:ascii="Times New Roman" w:hAnsi="Times New Roman" w:cs="Times New Roman"/>
          <w:color w:val="000000"/>
          <w:sz w:val="20"/>
          <w:szCs w:val="20"/>
        </w:rPr>
        <w:t xml:space="preserve">For uniform QAM, PS, and GS, the computational analysis </w:t>
      </w:r>
      <w:r>
        <w:rPr>
          <w:rFonts w:ascii="Times New Roman" w:hAnsi="Times New Roman" w:cs="Times New Roman"/>
          <w:color w:val="000000"/>
          <w:sz w:val="20"/>
          <w:szCs w:val="20"/>
        </w:rPr>
        <w:t xml:space="preserve">to demodulate one </w:t>
      </w:r>
      <m:oMath>
        <m:sSup>
          <m:sSupPr>
            <m:ctrlPr>
              <w:rPr>
                <w:rFonts w:ascii="Cambria Math" w:hAnsi="Cambria Math" w:cs="Times New Roman"/>
                <w:i/>
                <w:color w:val="000000"/>
                <w:sz w:val="20"/>
                <w:szCs w:val="20"/>
              </w:rPr>
            </m:ctrlPr>
          </m:sSupPr>
          <m:e>
            <m:r>
              <w:rPr>
                <w:rFonts w:ascii="Cambria Math" w:hAnsi="Cambria Math" w:cs="Times New Roman"/>
                <w:color w:val="000000"/>
                <w:sz w:val="20"/>
                <w:szCs w:val="20"/>
              </w:rPr>
              <m:t>N</m:t>
            </m:r>
          </m:e>
          <m:sup>
            <m:r>
              <w:rPr>
                <w:rFonts w:ascii="Cambria Math" w:hAnsi="Cambria Math" w:cs="Times New Roman"/>
                <w:color w:val="000000"/>
                <w:sz w:val="20"/>
                <w:szCs w:val="20"/>
              </w:rPr>
              <m:t>2</m:t>
            </m:r>
          </m:sup>
        </m:sSup>
      </m:oMath>
      <w:r>
        <w:rPr>
          <w:rFonts w:ascii="Times New Roman" w:hAnsi="Times New Roman" w:cs="Times New Roman"/>
          <w:color w:val="000000"/>
          <w:sz w:val="20"/>
          <w:szCs w:val="20"/>
        </w:rPr>
        <w:t xml:space="preserve"> sized </w:t>
      </w:r>
      <w:r w:rsidRPr="00CF1B27">
        <w:rPr>
          <w:rFonts w:ascii="Times New Roman" w:hAnsi="Times New Roman" w:cs="Times New Roman"/>
          <w:color w:val="000000"/>
          <w:sz w:val="20"/>
          <w:szCs w:val="20"/>
        </w:rPr>
        <w:t>QAM/GS/PS</w:t>
      </w:r>
      <w:r>
        <w:rPr>
          <w:rFonts w:ascii="Times New Roman" w:hAnsi="Times New Roman" w:cs="Times New Roman"/>
          <w:color w:val="000000"/>
          <w:sz w:val="20"/>
          <w:szCs w:val="20"/>
        </w:rPr>
        <w:t xml:space="preserve"> symbol </w:t>
      </w:r>
      <w:r w:rsidR="00213FBA">
        <w:rPr>
          <w:rFonts w:ascii="Times New Roman" w:hAnsi="Times New Roman" w:cs="Times New Roman"/>
          <w:color w:val="000000"/>
          <w:sz w:val="20"/>
          <w:szCs w:val="20"/>
        </w:rPr>
        <w:t xml:space="preserve">in a linear demapper </w:t>
      </w:r>
      <w:r>
        <w:rPr>
          <w:rFonts w:ascii="Times New Roman" w:hAnsi="Times New Roman" w:cs="Times New Roman"/>
          <w:color w:val="000000"/>
          <w:sz w:val="20"/>
          <w:szCs w:val="20"/>
        </w:rPr>
        <w:t xml:space="preserve">is provided </w:t>
      </w:r>
      <w:r>
        <w:rPr>
          <w:rFonts w:ascii="Times New Roman" w:hAnsi="Times New Roman" w:cs="Times New Roman" w:hint="eastAsia"/>
          <w:color w:val="000000"/>
          <w:sz w:val="20"/>
          <w:szCs w:val="20"/>
        </w:rPr>
        <w:t>in</w:t>
      </w:r>
      <w:r w:rsidR="006D7E62">
        <w:rPr>
          <w:rFonts w:ascii="Times New Roman" w:hAnsi="Times New Roman" w:cs="Times New Roman"/>
          <w:color w:val="000000"/>
          <w:sz w:val="20"/>
          <w:szCs w:val="20"/>
        </w:rPr>
        <w:t xml:space="preserve"> </w:t>
      </w:r>
      <w:r w:rsidR="006D7E62" w:rsidRPr="00FF761D">
        <w:rPr>
          <w:rFonts w:ascii="Times New Roman" w:hAnsi="Times New Roman" w:cs="Times New Roman"/>
          <w:color w:val="000000"/>
          <w:sz w:val="20"/>
          <w:szCs w:val="20"/>
        </w:rPr>
        <w:fldChar w:fldCharType="begin"/>
      </w:r>
      <w:r w:rsidR="006D7E62" w:rsidRPr="00FF761D">
        <w:rPr>
          <w:rFonts w:ascii="Times New Roman" w:hAnsi="Times New Roman" w:cs="Times New Roman"/>
          <w:color w:val="000000"/>
          <w:sz w:val="20"/>
          <w:szCs w:val="20"/>
        </w:rPr>
        <w:instrText xml:space="preserve"> REF _Ref210376345 \h  \* MERGEFORMAT </w:instrText>
      </w:r>
      <w:r w:rsidR="006D7E62" w:rsidRPr="00FF761D">
        <w:rPr>
          <w:rFonts w:ascii="Times New Roman" w:hAnsi="Times New Roman" w:cs="Times New Roman"/>
          <w:color w:val="000000"/>
          <w:sz w:val="20"/>
          <w:szCs w:val="20"/>
        </w:rPr>
      </w:r>
      <w:r w:rsidR="006D7E62" w:rsidRPr="00FF761D">
        <w:rPr>
          <w:rFonts w:ascii="Times New Roman" w:hAnsi="Times New Roman" w:cs="Times New Roman"/>
          <w:color w:val="000000"/>
          <w:sz w:val="20"/>
          <w:szCs w:val="20"/>
        </w:rPr>
        <w:fldChar w:fldCharType="separate"/>
      </w:r>
      <w:r w:rsidR="00FC06BF" w:rsidRPr="00FC06BF">
        <w:rPr>
          <w:rFonts w:ascii="Times New Roman" w:hAnsi="Times New Roman" w:cs="Times New Roman"/>
          <w:color w:val="000000"/>
          <w:sz w:val="20"/>
          <w:szCs w:val="20"/>
        </w:rPr>
        <w:t>Table 6</w:t>
      </w:r>
      <w:r w:rsidR="006D7E62" w:rsidRPr="00FF761D">
        <w:rPr>
          <w:rFonts w:ascii="Times New Roman" w:hAnsi="Times New Roman" w:cs="Times New Roman"/>
          <w:color w:val="000000"/>
          <w:sz w:val="20"/>
          <w:szCs w:val="20"/>
        </w:rPr>
        <w:fldChar w:fldCharType="end"/>
      </w:r>
      <w:r>
        <w:rPr>
          <w:rFonts w:ascii="Times New Roman" w:hAnsi="Times New Roman" w:cs="Times New Roman"/>
          <w:color w:val="000000"/>
          <w:sz w:val="20"/>
          <w:szCs w:val="20"/>
        </w:rPr>
        <w:t>.</w:t>
      </w:r>
      <w:r w:rsidR="00213FBA">
        <w:rPr>
          <w:rFonts w:ascii="Times New Roman" w:hAnsi="Times New Roman" w:cs="Times New Roman"/>
          <w:color w:val="000000"/>
          <w:sz w:val="20"/>
          <w:szCs w:val="20"/>
        </w:rPr>
        <w:t xml:space="preserve"> In the analysis, we assume that the </w:t>
      </w:r>
      <w:r w:rsidR="00C32A4E">
        <w:rPr>
          <w:rFonts w:ascii="Times New Roman" w:hAnsi="Times New Roman" w:cs="Times New Roman"/>
          <w:color w:val="000000"/>
          <w:sz w:val="20"/>
          <w:szCs w:val="20"/>
        </w:rPr>
        <w:t xml:space="preserve">received symbols have been equalized (so that multiplications with the channel coefficients are not considered). </w:t>
      </w:r>
      <w:r>
        <w:rPr>
          <w:rFonts w:ascii="Times New Roman" w:hAnsi="Times New Roman" w:cs="Times New Roman"/>
          <w:color w:val="000000"/>
          <w:sz w:val="20"/>
          <w:szCs w:val="20"/>
        </w:rPr>
        <w:t xml:space="preserve"> </w:t>
      </w:r>
    </w:p>
    <w:p w14:paraId="37F46A44" w14:textId="66DABEA7" w:rsidR="003E0F44" w:rsidRPr="00477541" w:rsidRDefault="003E0F44" w:rsidP="003E0F44">
      <w:pPr>
        <w:pStyle w:val="Caption"/>
        <w:rPr>
          <w:color w:val="000000"/>
        </w:rPr>
      </w:pPr>
      <w:bookmarkStart w:id="59" w:name="_Ref210376345"/>
      <w:r>
        <w:t xml:space="preserve">Table </w:t>
      </w:r>
      <w:r>
        <w:fldChar w:fldCharType="begin"/>
      </w:r>
      <w:r>
        <w:instrText xml:space="preserve"> SEQ Table \* ARABIC </w:instrText>
      </w:r>
      <w:r>
        <w:fldChar w:fldCharType="separate"/>
      </w:r>
      <w:r w:rsidR="00FC06BF">
        <w:rPr>
          <w:noProof/>
        </w:rPr>
        <w:t>6</w:t>
      </w:r>
      <w:r>
        <w:fldChar w:fldCharType="end"/>
      </w:r>
      <w:bookmarkEnd w:id="59"/>
      <w:r w:rsidR="00965982">
        <w:rPr>
          <w:rFonts w:hint="eastAsia"/>
        </w:rPr>
        <w:t>.</w:t>
      </w:r>
      <w:r>
        <w:t xml:space="preserve"> Max-log</w:t>
      </w:r>
      <w:r w:rsidR="00C477DC">
        <w:t>-map</w:t>
      </w:r>
      <w:r>
        <w:t xml:space="preserve"> </w:t>
      </w:r>
      <w:r w:rsidR="00C477DC">
        <w:t xml:space="preserve">linear </w:t>
      </w:r>
      <w:r>
        <w:t>demodulator complexity comparisons</w:t>
      </w:r>
    </w:p>
    <w:tbl>
      <w:tblPr>
        <w:tblStyle w:val="TableGrid"/>
        <w:tblW w:w="0" w:type="auto"/>
        <w:jc w:val="center"/>
        <w:tblLook w:val="04A0" w:firstRow="1" w:lastRow="0" w:firstColumn="1" w:lastColumn="0" w:noHBand="0" w:noVBand="1"/>
      </w:tblPr>
      <w:tblGrid>
        <w:gridCol w:w="1457"/>
        <w:gridCol w:w="2939"/>
        <w:gridCol w:w="2548"/>
      </w:tblGrid>
      <w:tr w:rsidR="003E0F44" w14:paraId="75789CCD" w14:textId="77777777">
        <w:trPr>
          <w:jc w:val="center"/>
        </w:trPr>
        <w:tc>
          <w:tcPr>
            <w:tcW w:w="1457" w:type="dxa"/>
          </w:tcPr>
          <w:p w14:paraId="369D7EAE" w14:textId="77777777" w:rsidR="003E0F44" w:rsidRPr="00094290" w:rsidRDefault="002709D6">
            <w:pPr>
              <w:jc w:val="center"/>
              <w:rPr>
                <w:rFonts w:ascii="Times New Roman" w:hAnsi="Times New Roman" w:cs="Times New Roman"/>
                <w:color w:val="000000"/>
                <w:sz w:val="20"/>
                <w:szCs w:val="20"/>
              </w:rPr>
            </w:pPr>
            <m:oMath>
              <m:sSup>
                <m:sSupPr>
                  <m:ctrlPr>
                    <w:rPr>
                      <w:rFonts w:ascii="Cambria Math" w:hAnsi="Cambria Math" w:cs="Times New Roman"/>
                      <w:i/>
                      <w:color w:val="000000"/>
                      <w:sz w:val="20"/>
                      <w:szCs w:val="20"/>
                    </w:rPr>
                  </m:ctrlPr>
                </m:sSupPr>
                <m:e>
                  <m:r>
                    <w:rPr>
                      <w:rFonts w:ascii="Cambria Math" w:hAnsi="Cambria Math" w:cs="Times New Roman"/>
                      <w:color w:val="000000"/>
                      <w:sz w:val="20"/>
                      <w:szCs w:val="20"/>
                    </w:rPr>
                    <m:t>N</m:t>
                  </m:r>
                </m:e>
                <m:sup>
                  <m:r>
                    <w:rPr>
                      <w:rFonts w:ascii="Cambria Math" w:hAnsi="Cambria Math" w:cs="Times New Roman"/>
                      <w:color w:val="000000"/>
                      <w:sz w:val="20"/>
                      <w:szCs w:val="20"/>
                    </w:rPr>
                    <m:t>2</m:t>
                  </m:r>
                </m:sup>
              </m:sSup>
            </m:oMath>
            <w:r w:rsidR="003E0F44" w:rsidRPr="00094290">
              <w:rPr>
                <w:rFonts w:ascii="Times New Roman" w:hAnsi="Times New Roman" w:cs="Times New Roman"/>
                <w:color w:val="000000"/>
                <w:sz w:val="20"/>
                <w:szCs w:val="20"/>
              </w:rPr>
              <w:t>-QAM/GS/PS</w:t>
            </w:r>
          </w:p>
        </w:tc>
        <w:tc>
          <w:tcPr>
            <w:tcW w:w="2367" w:type="dxa"/>
          </w:tcPr>
          <w:p w14:paraId="5311BA18" w14:textId="77777777" w:rsidR="003E0F44" w:rsidRPr="00094290" w:rsidRDefault="003E0F44">
            <w:pPr>
              <w:jc w:val="center"/>
              <w:rPr>
                <w:rFonts w:ascii="Times New Roman" w:hAnsi="Times New Roman" w:cs="Times New Roman"/>
                <w:color w:val="000000"/>
                <w:sz w:val="20"/>
                <w:szCs w:val="20"/>
              </w:rPr>
            </w:pPr>
            <w:r w:rsidRPr="00094290">
              <w:rPr>
                <w:rFonts w:ascii="Times New Roman" w:hAnsi="Times New Roman" w:cs="Times New Roman"/>
                <w:color w:val="000000"/>
                <w:sz w:val="20"/>
                <w:szCs w:val="20"/>
              </w:rPr>
              <w:t>Addition/Subtraction/Comparison</w:t>
            </w:r>
          </w:p>
        </w:tc>
        <w:tc>
          <w:tcPr>
            <w:tcW w:w="2548" w:type="dxa"/>
          </w:tcPr>
          <w:p w14:paraId="6A1CFF3C" w14:textId="77777777" w:rsidR="003E0F44" w:rsidRPr="00094290" w:rsidRDefault="003E0F44">
            <w:pPr>
              <w:jc w:val="center"/>
              <w:rPr>
                <w:rFonts w:ascii="Times New Roman" w:hAnsi="Times New Roman" w:cs="Times New Roman"/>
                <w:color w:val="000000"/>
                <w:sz w:val="20"/>
                <w:szCs w:val="20"/>
              </w:rPr>
            </w:pPr>
            <w:r w:rsidRPr="00094290">
              <w:rPr>
                <w:rFonts w:ascii="Times New Roman" w:hAnsi="Times New Roman" w:cs="Times New Roman"/>
                <w:color w:val="000000"/>
                <w:sz w:val="20"/>
                <w:szCs w:val="20"/>
              </w:rPr>
              <w:t>Multiplication/Division</w:t>
            </w:r>
          </w:p>
        </w:tc>
      </w:tr>
      <w:tr w:rsidR="003E0F44" w14:paraId="19F476D1" w14:textId="77777777">
        <w:trPr>
          <w:jc w:val="center"/>
        </w:trPr>
        <w:tc>
          <w:tcPr>
            <w:tcW w:w="1457" w:type="dxa"/>
          </w:tcPr>
          <w:p w14:paraId="2F2455EA" w14:textId="77777777" w:rsidR="003E0F44" w:rsidRPr="00094290" w:rsidRDefault="003E0F44">
            <w:pPr>
              <w:jc w:val="center"/>
              <w:rPr>
                <w:rFonts w:ascii="Times New Roman" w:hAnsi="Times New Roman" w:cs="Times New Roman"/>
                <w:color w:val="000000"/>
                <w:sz w:val="20"/>
                <w:szCs w:val="20"/>
              </w:rPr>
            </w:pPr>
            <w:r w:rsidRPr="00094290">
              <w:rPr>
                <w:rFonts w:ascii="Times New Roman" w:hAnsi="Times New Roman" w:cs="Times New Roman"/>
                <w:color w:val="000000"/>
                <w:sz w:val="20"/>
                <w:szCs w:val="20"/>
              </w:rPr>
              <w:t>QAM</w:t>
            </w:r>
          </w:p>
        </w:tc>
        <w:tc>
          <w:tcPr>
            <w:tcW w:w="2367" w:type="dxa"/>
          </w:tcPr>
          <w:p w14:paraId="2000CC26" w14:textId="05C8EA25" w:rsidR="00452F52" w:rsidRPr="00094290" w:rsidRDefault="003E0F44" w:rsidP="00452F52">
            <w:pPr>
              <w:jc w:val="center"/>
              <w:rPr>
                <w:rFonts w:ascii="Times New Roman" w:hAnsi="Times New Roman" w:cs="Times New Roman"/>
                <w:color w:val="000000"/>
                <w:sz w:val="20"/>
                <w:szCs w:val="20"/>
              </w:rPr>
            </w:pPr>
            <m:oMath>
              <m:r>
                <w:rPr>
                  <w:rFonts w:ascii="Cambria Math" w:hAnsi="Cambria Math" w:cs="Times New Roman"/>
                  <w:color w:val="000000"/>
                  <w:sz w:val="20"/>
                  <w:szCs w:val="20"/>
                </w:rPr>
                <m:t>2</m:t>
              </m:r>
              <m:r>
                <m:rPr>
                  <m:nor/>
                </m:rPr>
                <w:rPr>
                  <w:rFonts w:ascii="Times New Roman" w:hAnsi="Times New Roman" w:cs="Times New Roman"/>
                  <w:color w:val="000000"/>
                  <w:sz w:val="20"/>
                  <w:szCs w:val="20"/>
                </w:rPr>
                <m:t>lo</m:t>
              </m:r>
              <m:sSub>
                <m:sSubPr>
                  <m:ctrlPr>
                    <w:rPr>
                      <w:rFonts w:ascii="Cambria Math" w:hAnsi="Cambria Math" w:cs="Times New Roman"/>
                      <w:color w:val="000000"/>
                      <w:sz w:val="20"/>
                      <w:szCs w:val="20"/>
                    </w:rPr>
                  </m:ctrlPr>
                </m:sSubPr>
                <m:e>
                  <m:r>
                    <m:rPr>
                      <m:nor/>
                    </m:rPr>
                    <w:rPr>
                      <w:rFonts w:ascii="Times New Roman" w:hAnsi="Times New Roman" w:cs="Times New Roman"/>
                      <w:color w:val="000000"/>
                      <w:sz w:val="20"/>
                      <w:szCs w:val="20"/>
                    </w:rPr>
                    <m:t>g</m:t>
                  </m:r>
                </m:e>
                <m:sub>
                  <m:r>
                    <m:rPr>
                      <m:nor/>
                    </m:rPr>
                    <w:rPr>
                      <w:rFonts w:ascii="Times New Roman" w:hAnsi="Times New Roman" w:cs="Times New Roman"/>
                      <w:color w:val="000000"/>
                      <w:sz w:val="20"/>
                      <w:szCs w:val="20"/>
                    </w:rPr>
                    <m:t>2</m:t>
                  </m:r>
                </m:sub>
              </m:sSub>
              <m:r>
                <w:rPr>
                  <w:rFonts w:ascii="Cambria Math" w:hAnsi="Cambria Math" w:cs="Times New Roman"/>
                  <w:color w:val="000000"/>
                  <w:sz w:val="20"/>
                  <w:szCs w:val="20"/>
                </w:rPr>
                <m:t>N</m:t>
              </m:r>
            </m:oMath>
            <w:r w:rsidR="00213A23">
              <w:rPr>
                <w:rFonts w:ascii="Times New Roman" w:hAnsi="Times New Roman" w:cs="Times New Roman"/>
                <w:color w:val="000000"/>
                <w:sz w:val="20"/>
                <w:szCs w:val="20"/>
              </w:rPr>
              <w:t xml:space="preserve">  </w:t>
            </w:r>
          </w:p>
        </w:tc>
        <w:tc>
          <w:tcPr>
            <w:tcW w:w="2548" w:type="dxa"/>
          </w:tcPr>
          <w:p w14:paraId="59A494FC" w14:textId="4A03CA74" w:rsidR="003E0F44" w:rsidRPr="00094290" w:rsidRDefault="00FC1AE2">
            <w:pPr>
              <w:jc w:val="center"/>
              <w:rPr>
                <w:rFonts w:ascii="Times New Roman" w:hAnsi="Times New Roman" w:cs="Times New Roman"/>
                <w:color w:val="000000"/>
                <w:sz w:val="20"/>
                <w:szCs w:val="20"/>
              </w:rPr>
            </w:pPr>
            <m:oMathPara>
              <m:oMath>
                <m:r>
                  <m:rPr>
                    <m:nor/>
                  </m:rPr>
                  <w:rPr>
                    <w:rFonts w:ascii="Times New Roman" w:hAnsi="Times New Roman" w:cs="Times New Roman"/>
                    <w:color w:val="000000"/>
                    <w:sz w:val="20"/>
                    <w:szCs w:val="20"/>
                  </w:rPr>
                  <m:t>2lo</m:t>
                </m:r>
                <m:sSub>
                  <m:sSubPr>
                    <m:ctrlPr>
                      <w:rPr>
                        <w:rFonts w:ascii="Cambria Math" w:hAnsi="Cambria Math" w:cs="Times New Roman"/>
                        <w:color w:val="000000"/>
                        <w:sz w:val="20"/>
                        <w:szCs w:val="20"/>
                      </w:rPr>
                    </m:ctrlPr>
                  </m:sSubPr>
                  <m:e>
                    <m:r>
                      <m:rPr>
                        <m:nor/>
                      </m:rPr>
                      <w:rPr>
                        <w:rFonts w:ascii="Times New Roman" w:hAnsi="Times New Roman" w:cs="Times New Roman"/>
                        <w:color w:val="000000"/>
                        <w:sz w:val="20"/>
                        <w:szCs w:val="20"/>
                      </w:rPr>
                      <m:t>g</m:t>
                    </m:r>
                  </m:e>
                  <m:sub>
                    <m:r>
                      <m:rPr>
                        <m:nor/>
                      </m:rPr>
                      <w:rPr>
                        <w:rFonts w:ascii="Times New Roman" w:hAnsi="Times New Roman" w:cs="Times New Roman"/>
                        <w:color w:val="000000"/>
                        <w:sz w:val="20"/>
                        <w:szCs w:val="20"/>
                      </w:rPr>
                      <m:t>2</m:t>
                    </m:r>
                  </m:sub>
                </m:sSub>
                <m:r>
                  <w:rPr>
                    <w:rFonts w:ascii="Cambria Math" w:hAnsi="Cambria Math" w:cs="Times New Roman"/>
                    <w:color w:val="000000"/>
                    <w:sz w:val="20"/>
                    <w:szCs w:val="20"/>
                  </w:rPr>
                  <m:t>N</m:t>
                </m:r>
              </m:oMath>
            </m:oMathPara>
          </w:p>
        </w:tc>
      </w:tr>
      <w:tr w:rsidR="003E0F44" w14:paraId="31974135" w14:textId="77777777">
        <w:trPr>
          <w:jc w:val="center"/>
        </w:trPr>
        <w:tc>
          <w:tcPr>
            <w:tcW w:w="1457" w:type="dxa"/>
          </w:tcPr>
          <w:p w14:paraId="527EFFA6" w14:textId="77777777" w:rsidR="003E0F44" w:rsidRPr="00094290" w:rsidRDefault="003E0F44">
            <w:pPr>
              <w:jc w:val="center"/>
              <w:rPr>
                <w:rFonts w:ascii="Times New Roman" w:hAnsi="Times New Roman" w:cs="Times New Roman"/>
                <w:color w:val="000000"/>
                <w:sz w:val="20"/>
                <w:szCs w:val="20"/>
              </w:rPr>
            </w:pPr>
            <w:r w:rsidRPr="00094290">
              <w:rPr>
                <w:rFonts w:ascii="Times New Roman" w:hAnsi="Times New Roman" w:cs="Times New Roman"/>
                <w:color w:val="000000"/>
                <w:sz w:val="20"/>
                <w:szCs w:val="20"/>
              </w:rPr>
              <w:t>PS</w:t>
            </w:r>
          </w:p>
        </w:tc>
        <w:tc>
          <w:tcPr>
            <w:tcW w:w="2367" w:type="dxa"/>
          </w:tcPr>
          <w:p w14:paraId="6D226755" w14:textId="07CB35E8" w:rsidR="003E0F44" w:rsidRPr="00094290" w:rsidRDefault="003E0F44">
            <w:pPr>
              <w:jc w:val="center"/>
              <w:rPr>
                <w:rFonts w:ascii="Times New Roman" w:hAnsi="Times New Roman" w:cs="Times New Roman"/>
                <w:color w:val="000000"/>
                <w:sz w:val="20"/>
                <w:szCs w:val="20"/>
              </w:rPr>
            </w:pPr>
            <m:oMathPara>
              <m:oMath>
                <m:r>
                  <m:rPr>
                    <m:nor/>
                  </m:rPr>
                  <w:rPr>
                    <w:rFonts w:ascii="Times New Roman" w:hAnsi="Times New Roman" w:cs="Times New Roman"/>
                    <w:color w:val="000000"/>
                    <w:sz w:val="20"/>
                    <w:szCs w:val="20"/>
                  </w:rPr>
                  <m:t>2lo</m:t>
                </m:r>
                <m:sSub>
                  <m:sSubPr>
                    <m:ctrlPr>
                      <w:rPr>
                        <w:rFonts w:ascii="Cambria Math" w:hAnsi="Cambria Math" w:cs="Times New Roman"/>
                        <w:color w:val="000000"/>
                        <w:sz w:val="20"/>
                        <w:szCs w:val="20"/>
                      </w:rPr>
                    </m:ctrlPr>
                  </m:sSubPr>
                  <m:e>
                    <m:r>
                      <m:rPr>
                        <m:nor/>
                      </m:rPr>
                      <w:rPr>
                        <w:rFonts w:ascii="Times New Roman" w:hAnsi="Times New Roman" w:cs="Times New Roman"/>
                        <w:color w:val="000000"/>
                        <w:sz w:val="20"/>
                        <w:szCs w:val="20"/>
                      </w:rPr>
                      <m:t>g</m:t>
                    </m:r>
                  </m:e>
                  <m:sub>
                    <m:r>
                      <m:rPr>
                        <m:nor/>
                      </m:rPr>
                      <w:rPr>
                        <w:rFonts w:ascii="Times New Roman" w:hAnsi="Times New Roman" w:cs="Times New Roman"/>
                        <w:color w:val="000000"/>
                        <w:sz w:val="20"/>
                        <w:szCs w:val="20"/>
                      </w:rPr>
                      <m:t>2</m:t>
                    </m:r>
                  </m:sub>
                </m:sSub>
                <m:r>
                  <w:rPr>
                    <w:rFonts w:ascii="Cambria Math" w:hAnsi="Cambria Math" w:cs="Times New Roman"/>
                    <w:color w:val="000000"/>
                    <w:sz w:val="20"/>
                    <w:szCs w:val="20"/>
                  </w:rPr>
                  <m:t>N</m:t>
                </m:r>
              </m:oMath>
            </m:oMathPara>
          </w:p>
        </w:tc>
        <w:tc>
          <w:tcPr>
            <w:tcW w:w="2548" w:type="dxa"/>
          </w:tcPr>
          <w:p w14:paraId="5BE31486" w14:textId="087F30D7" w:rsidR="003E0F44" w:rsidRPr="00094290" w:rsidRDefault="00FC1AE2">
            <w:pPr>
              <w:jc w:val="center"/>
              <w:rPr>
                <w:rFonts w:ascii="Times New Roman" w:hAnsi="Times New Roman" w:cs="Times New Roman"/>
                <w:color w:val="000000"/>
                <w:sz w:val="20"/>
                <w:szCs w:val="20"/>
              </w:rPr>
            </w:pPr>
            <m:oMathPara>
              <m:oMath>
                <m:r>
                  <m:rPr>
                    <m:nor/>
                  </m:rPr>
                  <w:rPr>
                    <w:rFonts w:ascii="Times New Roman" w:hAnsi="Times New Roman" w:cs="Times New Roman"/>
                    <w:color w:val="000000"/>
                    <w:sz w:val="20"/>
                    <w:szCs w:val="20"/>
                  </w:rPr>
                  <m:t>2lo</m:t>
                </m:r>
                <m:sSub>
                  <m:sSubPr>
                    <m:ctrlPr>
                      <w:rPr>
                        <w:rFonts w:ascii="Cambria Math" w:hAnsi="Cambria Math" w:cs="Times New Roman"/>
                        <w:color w:val="000000"/>
                        <w:sz w:val="20"/>
                        <w:szCs w:val="20"/>
                      </w:rPr>
                    </m:ctrlPr>
                  </m:sSubPr>
                  <m:e>
                    <m:r>
                      <m:rPr>
                        <m:nor/>
                      </m:rPr>
                      <w:rPr>
                        <w:rFonts w:ascii="Times New Roman" w:hAnsi="Times New Roman" w:cs="Times New Roman"/>
                        <w:color w:val="000000"/>
                        <w:sz w:val="20"/>
                        <w:szCs w:val="20"/>
                      </w:rPr>
                      <m:t>g</m:t>
                    </m:r>
                  </m:e>
                  <m:sub>
                    <m:r>
                      <m:rPr>
                        <m:nor/>
                      </m:rPr>
                      <w:rPr>
                        <w:rFonts w:ascii="Times New Roman" w:hAnsi="Times New Roman" w:cs="Times New Roman"/>
                        <w:color w:val="000000"/>
                        <w:sz w:val="20"/>
                        <w:szCs w:val="20"/>
                      </w:rPr>
                      <m:t>2</m:t>
                    </m:r>
                  </m:sub>
                </m:sSub>
                <m:r>
                  <w:rPr>
                    <w:rFonts w:ascii="Cambria Math" w:hAnsi="Cambria Math" w:cs="Times New Roman"/>
                    <w:color w:val="000000"/>
                    <w:sz w:val="20"/>
                    <w:szCs w:val="20"/>
                  </w:rPr>
                  <m:t>N+2</m:t>
                </m:r>
              </m:oMath>
            </m:oMathPara>
          </w:p>
        </w:tc>
      </w:tr>
      <w:tr w:rsidR="003E0F44" w14:paraId="105CF49B" w14:textId="77777777">
        <w:trPr>
          <w:jc w:val="center"/>
        </w:trPr>
        <w:tc>
          <w:tcPr>
            <w:tcW w:w="1457" w:type="dxa"/>
          </w:tcPr>
          <w:p w14:paraId="12AD50A5" w14:textId="77777777" w:rsidR="003E0F44" w:rsidRPr="00094290" w:rsidRDefault="003E0F44">
            <w:pPr>
              <w:jc w:val="center"/>
              <w:rPr>
                <w:rFonts w:ascii="Times New Roman" w:hAnsi="Times New Roman" w:cs="Times New Roman"/>
                <w:color w:val="000000"/>
                <w:sz w:val="20"/>
                <w:szCs w:val="20"/>
              </w:rPr>
            </w:pPr>
            <w:r w:rsidRPr="00094290">
              <w:rPr>
                <w:rFonts w:ascii="Times New Roman" w:hAnsi="Times New Roman" w:cs="Times New Roman"/>
                <w:color w:val="000000"/>
                <w:sz w:val="20"/>
                <w:szCs w:val="20"/>
              </w:rPr>
              <w:t>GS 1D</w:t>
            </w:r>
          </w:p>
        </w:tc>
        <w:tc>
          <w:tcPr>
            <w:tcW w:w="2367" w:type="dxa"/>
            <w:vAlign w:val="center"/>
          </w:tcPr>
          <w:p w14:paraId="1DFB7ADF" w14:textId="0220B2FC" w:rsidR="003E0F44" w:rsidRPr="00094290" w:rsidRDefault="003E0F44">
            <w:pPr>
              <w:jc w:val="center"/>
              <w:rPr>
                <w:rFonts w:ascii="Times New Roman" w:hAnsi="Times New Roman" w:cs="Times New Roman"/>
                <w:color w:val="000000"/>
                <w:sz w:val="20"/>
                <w:szCs w:val="20"/>
              </w:rPr>
            </w:pPr>
            <w:r w:rsidRPr="00094290">
              <w:rPr>
                <w:rFonts w:ascii="Times New Roman" w:hAnsi="Times New Roman" w:cs="Times New Roman"/>
                <w:color w:val="000000"/>
                <w:sz w:val="20"/>
                <w:szCs w:val="20"/>
              </w:rPr>
              <w:t>2</w:t>
            </w:r>
            <m:oMath>
              <m:r>
                <m:rPr>
                  <m:nor/>
                </m:rPr>
                <w:rPr>
                  <w:rFonts w:ascii="Times New Roman" w:hAnsi="Times New Roman" w:cs="Times New Roman"/>
                  <w:color w:val="000000"/>
                  <w:sz w:val="20"/>
                  <w:szCs w:val="20"/>
                </w:rPr>
                <m:t>lo</m:t>
              </m:r>
              <m:sSub>
                <m:sSubPr>
                  <m:ctrlPr>
                    <w:rPr>
                      <w:rFonts w:ascii="Cambria Math" w:hAnsi="Cambria Math" w:cs="Times New Roman"/>
                      <w:color w:val="000000"/>
                      <w:sz w:val="20"/>
                      <w:szCs w:val="20"/>
                    </w:rPr>
                  </m:ctrlPr>
                </m:sSubPr>
                <m:e>
                  <m:r>
                    <m:rPr>
                      <m:nor/>
                    </m:rPr>
                    <w:rPr>
                      <w:rFonts w:ascii="Times New Roman" w:hAnsi="Times New Roman" w:cs="Times New Roman"/>
                      <w:color w:val="000000"/>
                      <w:sz w:val="20"/>
                      <w:szCs w:val="20"/>
                    </w:rPr>
                    <m:t>g</m:t>
                  </m:r>
                </m:e>
                <m:sub>
                  <m:r>
                    <m:rPr>
                      <m:nor/>
                    </m:rPr>
                    <w:rPr>
                      <w:rFonts w:ascii="Times New Roman" w:hAnsi="Times New Roman" w:cs="Times New Roman"/>
                      <w:color w:val="000000"/>
                      <w:sz w:val="20"/>
                      <w:szCs w:val="20"/>
                    </w:rPr>
                    <m:t>2</m:t>
                  </m:r>
                </m:sub>
              </m:sSub>
              <m:r>
                <w:rPr>
                  <w:rFonts w:ascii="Cambria Math" w:hAnsi="Cambria Math" w:cs="Times New Roman"/>
                  <w:color w:val="000000"/>
                  <w:sz w:val="20"/>
                  <w:szCs w:val="20"/>
                </w:rPr>
                <m:t>N+2Nlo</m:t>
              </m:r>
              <m:sSub>
                <m:sSubPr>
                  <m:ctrlPr>
                    <w:rPr>
                      <w:rFonts w:ascii="Cambria Math" w:hAnsi="Cambria Math" w:cs="Times New Roman"/>
                      <w:i/>
                      <w:color w:val="000000"/>
                      <w:sz w:val="20"/>
                      <w:szCs w:val="20"/>
                    </w:rPr>
                  </m:ctrlPr>
                </m:sSubPr>
                <m:e>
                  <m:r>
                    <w:rPr>
                      <w:rFonts w:ascii="Cambria Math" w:hAnsi="Cambria Math" w:cs="Times New Roman"/>
                      <w:color w:val="000000"/>
                      <w:sz w:val="20"/>
                      <w:szCs w:val="20"/>
                    </w:rPr>
                    <m:t>g</m:t>
                  </m:r>
                </m:e>
                <m:sub>
                  <m:r>
                    <w:rPr>
                      <w:rFonts w:ascii="Cambria Math" w:hAnsi="Cambria Math" w:cs="Times New Roman"/>
                      <w:color w:val="000000"/>
                      <w:sz w:val="20"/>
                      <w:szCs w:val="20"/>
                    </w:rPr>
                    <m:t>2</m:t>
                  </m:r>
                </m:sub>
              </m:sSub>
            </m:oMath>
            <w:r w:rsidRPr="00094290">
              <w:rPr>
                <w:rFonts w:ascii="Times New Roman" w:hAnsi="Times New Roman" w:cs="Times New Roman"/>
                <w:color w:val="000000"/>
                <w:sz w:val="20"/>
                <w:szCs w:val="20"/>
              </w:rPr>
              <w:t>N</w:t>
            </w:r>
          </w:p>
        </w:tc>
        <w:tc>
          <w:tcPr>
            <w:tcW w:w="2548" w:type="dxa"/>
          </w:tcPr>
          <w:p w14:paraId="53A587F0" w14:textId="77777777" w:rsidR="003E0F44" w:rsidRPr="00094290" w:rsidRDefault="003E0F44">
            <w:pPr>
              <w:jc w:val="center"/>
              <w:rPr>
                <w:rFonts w:ascii="Times New Roman" w:hAnsi="Times New Roman" w:cs="Times New Roman"/>
                <w:color w:val="000000"/>
                <w:sz w:val="20"/>
                <w:szCs w:val="20"/>
              </w:rPr>
            </w:pPr>
            <m:oMathPara>
              <m:oMath>
                <m:r>
                  <m:rPr>
                    <m:nor/>
                  </m:rPr>
                  <w:rPr>
                    <w:rFonts w:ascii="Times New Roman" w:hAnsi="Times New Roman" w:cs="Times New Roman"/>
                    <w:color w:val="000000"/>
                    <w:sz w:val="20"/>
                    <w:szCs w:val="20"/>
                  </w:rPr>
                  <m:t>2lo</m:t>
                </m:r>
                <m:sSub>
                  <m:sSubPr>
                    <m:ctrlPr>
                      <w:rPr>
                        <w:rFonts w:ascii="Cambria Math" w:hAnsi="Cambria Math" w:cs="Times New Roman"/>
                        <w:color w:val="000000"/>
                        <w:sz w:val="20"/>
                        <w:szCs w:val="20"/>
                      </w:rPr>
                    </m:ctrlPr>
                  </m:sSubPr>
                  <m:e>
                    <m:r>
                      <m:rPr>
                        <m:nor/>
                      </m:rPr>
                      <w:rPr>
                        <w:rFonts w:ascii="Times New Roman" w:hAnsi="Times New Roman" w:cs="Times New Roman"/>
                        <w:color w:val="000000"/>
                        <w:sz w:val="20"/>
                        <w:szCs w:val="20"/>
                      </w:rPr>
                      <m:t>g</m:t>
                    </m:r>
                  </m:e>
                  <m:sub>
                    <m:r>
                      <m:rPr>
                        <m:nor/>
                      </m:rPr>
                      <w:rPr>
                        <w:rFonts w:ascii="Times New Roman" w:hAnsi="Times New Roman" w:cs="Times New Roman"/>
                        <w:color w:val="000000"/>
                        <w:sz w:val="20"/>
                        <w:szCs w:val="20"/>
                      </w:rPr>
                      <m:t>2</m:t>
                    </m:r>
                  </m:sub>
                </m:sSub>
                <m:r>
                  <w:rPr>
                    <w:rFonts w:ascii="Cambria Math" w:hAnsi="Cambria Math" w:cs="Times New Roman"/>
                    <w:color w:val="000000"/>
                    <w:sz w:val="20"/>
                    <w:szCs w:val="20"/>
                  </w:rPr>
                  <m:t>N</m:t>
                </m:r>
              </m:oMath>
            </m:oMathPara>
          </w:p>
        </w:tc>
      </w:tr>
      <w:tr w:rsidR="003E0F44" w14:paraId="031EB273" w14:textId="77777777">
        <w:trPr>
          <w:jc w:val="center"/>
        </w:trPr>
        <w:tc>
          <w:tcPr>
            <w:tcW w:w="1457" w:type="dxa"/>
          </w:tcPr>
          <w:p w14:paraId="59209FCB" w14:textId="77777777" w:rsidR="003E0F44" w:rsidRPr="00094290" w:rsidRDefault="003E0F44">
            <w:pPr>
              <w:jc w:val="center"/>
              <w:rPr>
                <w:rFonts w:ascii="Times New Roman" w:hAnsi="Times New Roman" w:cs="Times New Roman"/>
                <w:color w:val="000000"/>
                <w:sz w:val="20"/>
                <w:szCs w:val="20"/>
              </w:rPr>
            </w:pPr>
            <w:r w:rsidRPr="00094290">
              <w:rPr>
                <w:rFonts w:ascii="Times New Roman" w:hAnsi="Times New Roman" w:cs="Times New Roman"/>
                <w:color w:val="000000"/>
                <w:sz w:val="20"/>
                <w:szCs w:val="20"/>
              </w:rPr>
              <w:t>GS 2D</w:t>
            </w:r>
          </w:p>
        </w:tc>
        <w:tc>
          <w:tcPr>
            <w:tcW w:w="2367" w:type="dxa"/>
          </w:tcPr>
          <w:p w14:paraId="539F2582" w14:textId="77777777" w:rsidR="003E0F44" w:rsidRPr="00094290" w:rsidRDefault="003E0F44">
            <w:pPr>
              <w:jc w:val="center"/>
              <w:rPr>
                <w:rFonts w:ascii="Times New Roman" w:hAnsi="Times New Roman" w:cs="Times New Roman"/>
                <w:color w:val="000000"/>
                <w:sz w:val="20"/>
                <w:szCs w:val="20"/>
              </w:rPr>
            </w:pPr>
            <m:oMathPara>
              <m:oMath>
                <m:r>
                  <m:rPr>
                    <m:nor/>
                  </m:rPr>
                  <w:rPr>
                    <w:rFonts w:ascii="Times New Roman" w:hAnsi="Times New Roman" w:cs="Times New Roman"/>
                    <w:color w:val="000000"/>
                    <w:sz w:val="20"/>
                    <w:szCs w:val="20"/>
                  </w:rPr>
                  <m:t>2lo</m:t>
                </m:r>
                <m:sSub>
                  <m:sSubPr>
                    <m:ctrlPr>
                      <w:rPr>
                        <w:rFonts w:ascii="Cambria Math" w:hAnsi="Cambria Math" w:cs="Times New Roman"/>
                        <w:color w:val="000000"/>
                        <w:sz w:val="20"/>
                        <w:szCs w:val="20"/>
                      </w:rPr>
                    </m:ctrlPr>
                  </m:sSubPr>
                  <m:e>
                    <m:r>
                      <m:rPr>
                        <m:nor/>
                      </m:rPr>
                      <w:rPr>
                        <w:rFonts w:ascii="Times New Roman" w:hAnsi="Times New Roman" w:cs="Times New Roman"/>
                        <w:color w:val="000000"/>
                        <w:sz w:val="20"/>
                        <w:szCs w:val="20"/>
                      </w:rPr>
                      <m:t>g</m:t>
                    </m:r>
                  </m:e>
                  <m:sub>
                    <m:r>
                      <m:rPr>
                        <m:nor/>
                      </m:rPr>
                      <w:rPr>
                        <w:rFonts w:ascii="Times New Roman" w:hAnsi="Times New Roman" w:cs="Times New Roman"/>
                        <w:color w:val="000000"/>
                        <w:sz w:val="20"/>
                        <w:szCs w:val="20"/>
                      </w:rPr>
                      <m:t>2</m:t>
                    </m:r>
                  </m:sub>
                </m:sSub>
                <m:r>
                  <w:rPr>
                    <w:rFonts w:ascii="Cambria Math" w:hAnsi="Cambria Math" w:cs="Times New Roman"/>
                    <w:color w:val="000000"/>
                    <w:sz w:val="20"/>
                    <w:szCs w:val="20"/>
                  </w:rPr>
                  <m:t>N*</m:t>
                </m:r>
                <m:sSup>
                  <m:sSupPr>
                    <m:ctrlPr>
                      <w:rPr>
                        <w:rFonts w:ascii="Cambria Math" w:hAnsi="Cambria Math" w:cs="Times New Roman"/>
                        <w:i/>
                        <w:color w:val="000000"/>
                        <w:sz w:val="20"/>
                        <w:szCs w:val="20"/>
                      </w:rPr>
                    </m:ctrlPr>
                  </m:sSupPr>
                  <m:e>
                    <m:r>
                      <w:rPr>
                        <w:rFonts w:ascii="Cambria Math" w:hAnsi="Cambria Math" w:cs="Times New Roman"/>
                        <w:color w:val="000000"/>
                        <w:sz w:val="20"/>
                        <w:szCs w:val="20"/>
                      </w:rPr>
                      <m:t>N</m:t>
                    </m:r>
                  </m:e>
                  <m:sup>
                    <m:r>
                      <w:rPr>
                        <w:rFonts w:ascii="Cambria Math" w:hAnsi="Cambria Math" w:cs="Times New Roman"/>
                        <w:color w:val="000000"/>
                        <w:sz w:val="20"/>
                        <w:szCs w:val="20"/>
                      </w:rPr>
                      <m:t>2</m:t>
                    </m:r>
                  </m:sup>
                </m:sSup>
                <m:r>
                  <w:rPr>
                    <w:rFonts w:ascii="Cambria Math" w:hAnsi="Cambria Math" w:cs="Times New Roman"/>
                    <w:color w:val="000000"/>
                    <w:sz w:val="20"/>
                    <w:szCs w:val="20"/>
                  </w:rPr>
                  <m:t>lo</m:t>
                </m:r>
                <m:sSub>
                  <m:sSubPr>
                    <m:ctrlPr>
                      <w:rPr>
                        <w:rFonts w:ascii="Cambria Math" w:hAnsi="Cambria Math" w:cs="Times New Roman"/>
                        <w:i/>
                        <w:color w:val="000000"/>
                        <w:sz w:val="20"/>
                        <w:szCs w:val="20"/>
                      </w:rPr>
                    </m:ctrlPr>
                  </m:sSubPr>
                  <m:e>
                    <m:r>
                      <w:rPr>
                        <w:rFonts w:ascii="Cambria Math" w:hAnsi="Cambria Math" w:cs="Times New Roman"/>
                        <w:color w:val="000000"/>
                        <w:sz w:val="20"/>
                        <w:szCs w:val="20"/>
                      </w:rPr>
                      <m:t>g</m:t>
                    </m:r>
                  </m:e>
                  <m:sub>
                    <m:r>
                      <w:rPr>
                        <w:rFonts w:ascii="Cambria Math" w:hAnsi="Cambria Math" w:cs="Times New Roman"/>
                        <w:color w:val="000000"/>
                        <w:sz w:val="20"/>
                        <w:szCs w:val="20"/>
                      </w:rPr>
                      <m:t>2</m:t>
                    </m:r>
                  </m:sub>
                </m:sSub>
                <m:r>
                  <w:rPr>
                    <w:rFonts w:ascii="Cambria Math" w:hAnsi="Cambria Math" w:cs="Times New Roman"/>
                    <w:color w:val="000000"/>
                    <w:sz w:val="20"/>
                    <w:szCs w:val="20"/>
                  </w:rPr>
                  <m:t>(</m:t>
                </m:r>
                <m:sSup>
                  <m:sSupPr>
                    <m:ctrlPr>
                      <w:rPr>
                        <w:rFonts w:ascii="Cambria Math" w:hAnsi="Cambria Math" w:cs="Times New Roman"/>
                        <w:i/>
                        <w:color w:val="000000"/>
                        <w:sz w:val="20"/>
                        <w:szCs w:val="20"/>
                      </w:rPr>
                    </m:ctrlPr>
                  </m:sSupPr>
                  <m:e>
                    <m:r>
                      <w:rPr>
                        <w:rFonts w:ascii="Cambria Math" w:hAnsi="Cambria Math" w:cs="Times New Roman"/>
                        <w:color w:val="000000"/>
                        <w:sz w:val="20"/>
                        <w:szCs w:val="20"/>
                      </w:rPr>
                      <m:t>N</m:t>
                    </m:r>
                  </m:e>
                  <m:sup>
                    <m:r>
                      <w:rPr>
                        <w:rFonts w:ascii="Cambria Math" w:hAnsi="Cambria Math" w:cs="Times New Roman"/>
                        <w:color w:val="000000"/>
                        <w:sz w:val="20"/>
                        <w:szCs w:val="20"/>
                      </w:rPr>
                      <m:t>2</m:t>
                    </m:r>
                  </m:sup>
                </m:sSup>
                <m:r>
                  <w:rPr>
                    <w:rFonts w:ascii="Cambria Math" w:hAnsi="Cambria Math" w:cs="Times New Roman"/>
                    <w:color w:val="000000"/>
                    <w:sz w:val="20"/>
                    <w:szCs w:val="20"/>
                  </w:rPr>
                  <m:t>/2)</m:t>
                </m:r>
              </m:oMath>
            </m:oMathPara>
          </w:p>
        </w:tc>
        <w:tc>
          <w:tcPr>
            <w:tcW w:w="2548" w:type="dxa"/>
          </w:tcPr>
          <w:p w14:paraId="1B6EC23F" w14:textId="77777777" w:rsidR="003E0F44" w:rsidRPr="00094290" w:rsidRDefault="002709D6">
            <w:pPr>
              <w:jc w:val="center"/>
              <w:rPr>
                <w:rFonts w:ascii="Times New Roman" w:hAnsi="Times New Roman" w:cs="Times New Roman"/>
                <w:color w:val="000000"/>
                <w:sz w:val="20"/>
                <w:szCs w:val="20"/>
              </w:rPr>
            </w:pPr>
            <m:oMathPara>
              <m:oMath>
                <m:sSup>
                  <m:sSupPr>
                    <m:ctrlPr>
                      <w:rPr>
                        <w:rFonts w:ascii="Cambria Math" w:hAnsi="Cambria Math" w:cs="Times New Roman"/>
                        <w:i/>
                        <w:color w:val="000000"/>
                        <w:sz w:val="20"/>
                        <w:szCs w:val="20"/>
                      </w:rPr>
                    </m:ctrlPr>
                  </m:sSupPr>
                  <m:e>
                    <m:r>
                      <w:rPr>
                        <w:rFonts w:ascii="Cambria Math" w:hAnsi="Cambria Math" w:cs="Times New Roman"/>
                        <w:color w:val="000000"/>
                        <w:sz w:val="20"/>
                        <w:szCs w:val="20"/>
                      </w:rPr>
                      <m:t>N</m:t>
                    </m:r>
                  </m:e>
                  <m:sup>
                    <m:r>
                      <w:rPr>
                        <w:rFonts w:ascii="Cambria Math" w:hAnsi="Cambria Math" w:cs="Times New Roman"/>
                        <w:color w:val="000000"/>
                        <w:sz w:val="20"/>
                        <w:szCs w:val="20"/>
                      </w:rPr>
                      <m:t>2</m:t>
                    </m:r>
                  </m:sup>
                </m:sSup>
              </m:oMath>
            </m:oMathPara>
          </w:p>
        </w:tc>
      </w:tr>
    </w:tbl>
    <w:p w14:paraId="4BB084CC" w14:textId="77777777" w:rsidR="003E0F44" w:rsidRDefault="003E0F44" w:rsidP="003E0F44">
      <w:pPr>
        <w:rPr>
          <w:lang w:val="en-GB"/>
        </w:rPr>
      </w:pPr>
    </w:p>
    <w:p w14:paraId="4EB0D997" w14:textId="3C01D180" w:rsidR="003B771D" w:rsidRDefault="00FC1AE2" w:rsidP="00BA320F">
      <w:pPr>
        <w:rPr>
          <w:rFonts w:ascii="Times New Roman" w:hAnsi="Times New Roman" w:cs="Times New Roman"/>
          <w:sz w:val="20"/>
          <w:szCs w:val="20"/>
        </w:rPr>
      </w:pPr>
      <w:r>
        <w:rPr>
          <w:rFonts w:ascii="Times New Roman" w:hAnsi="Times New Roman" w:cs="Times New Roman"/>
          <w:sz w:val="20"/>
          <w:szCs w:val="20"/>
        </w:rPr>
        <w:t xml:space="preserve">Notice that, although QAM and 1D GS consumes similar </w:t>
      </w:r>
      <w:r w:rsidR="0064141D">
        <w:rPr>
          <w:rFonts w:ascii="Times New Roman" w:hAnsi="Times New Roman" w:cs="Times New Roman"/>
          <w:sz w:val="20"/>
          <w:szCs w:val="20"/>
        </w:rPr>
        <w:t xml:space="preserve">number of multiplications/divisions, </w:t>
      </w:r>
      <w:r w:rsidR="008E57D0">
        <w:rPr>
          <w:rFonts w:ascii="Times New Roman" w:hAnsi="Times New Roman" w:cs="Times New Roman"/>
          <w:sz w:val="20"/>
          <w:szCs w:val="20"/>
        </w:rPr>
        <w:t xml:space="preserve">the multiplication for square QAM requires much simpler complexity/precision than </w:t>
      </w:r>
      <w:r w:rsidR="001E3BDF">
        <w:rPr>
          <w:rFonts w:ascii="Times New Roman" w:hAnsi="Times New Roman" w:cs="Times New Roman"/>
          <w:sz w:val="20"/>
          <w:szCs w:val="20"/>
        </w:rPr>
        <w:t xml:space="preserve">those of 1D GS. The reason is the following: for </w:t>
      </w:r>
      <w:r w:rsidR="00B91BFC">
        <w:rPr>
          <w:rFonts w:ascii="Times New Roman" w:hAnsi="Times New Roman" w:cs="Times New Roman"/>
          <w:sz w:val="20"/>
          <w:szCs w:val="20"/>
        </w:rPr>
        <w:t xml:space="preserve">square QAM or 1D GS, the </w:t>
      </w:r>
      <w:r w:rsidR="00F67874">
        <w:rPr>
          <w:rFonts w:ascii="Times New Roman" w:hAnsi="Times New Roman" w:cs="Times New Roman"/>
          <w:sz w:val="20"/>
          <w:szCs w:val="20"/>
        </w:rPr>
        <w:t xml:space="preserve">max-log-map demapper can be implemented by piece-wise linear functions with corresponding coefficients. For </w:t>
      </w:r>
      <w:r w:rsidR="00281CC9">
        <w:rPr>
          <w:rFonts w:ascii="Times New Roman" w:hAnsi="Times New Roman" w:cs="Times New Roman"/>
          <w:sz w:val="20"/>
          <w:szCs w:val="20"/>
        </w:rPr>
        <w:t xml:space="preserve">square QAM, the multiplication coefficients </w:t>
      </w:r>
      <w:r w:rsidR="0063488F">
        <w:rPr>
          <w:rFonts w:ascii="Times New Roman" w:hAnsi="Times New Roman" w:cs="Times New Roman"/>
          <w:sz w:val="20"/>
          <w:szCs w:val="20"/>
        </w:rPr>
        <w:t xml:space="preserve">are regular lattice points, 2,4, 6, …, </w:t>
      </w:r>
      <w:proofErr w:type="spellStart"/>
      <w:r w:rsidR="0063488F">
        <w:rPr>
          <w:rFonts w:ascii="Times New Roman" w:hAnsi="Times New Roman" w:cs="Times New Roman"/>
          <w:sz w:val="20"/>
          <w:szCs w:val="20"/>
        </w:rPr>
        <w:t>etc</w:t>
      </w:r>
      <w:proofErr w:type="spellEnd"/>
      <w:r w:rsidR="0063488F">
        <w:rPr>
          <w:rFonts w:ascii="Times New Roman" w:hAnsi="Times New Roman" w:cs="Times New Roman"/>
          <w:sz w:val="20"/>
          <w:szCs w:val="20"/>
        </w:rPr>
        <w:t xml:space="preserve">, </w:t>
      </w:r>
      <w:r w:rsidR="003B771D">
        <w:rPr>
          <w:rFonts w:ascii="Times New Roman" w:hAnsi="Times New Roman" w:cs="Times New Roman"/>
          <w:sz w:val="20"/>
          <w:szCs w:val="20"/>
        </w:rPr>
        <w:t>which allows very efficient implementation</w:t>
      </w:r>
      <w:r w:rsidR="0083751C">
        <w:rPr>
          <w:rFonts w:ascii="Times New Roman" w:hAnsi="Times New Roman" w:cs="Times New Roman"/>
          <w:sz w:val="20"/>
          <w:szCs w:val="20"/>
        </w:rPr>
        <w:t>.</w:t>
      </w:r>
      <w:r w:rsidR="003B771D">
        <w:rPr>
          <w:rFonts w:ascii="Times New Roman" w:hAnsi="Times New Roman" w:cs="Times New Roman"/>
          <w:sz w:val="20"/>
          <w:szCs w:val="20"/>
        </w:rPr>
        <w:t xml:space="preserve"> </w:t>
      </w:r>
      <w:proofErr w:type="gramStart"/>
      <w:r w:rsidR="003B771D">
        <w:rPr>
          <w:rFonts w:ascii="Times New Roman" w:hAnsi="Times New Roman" w:cs="Times New Roman"/>
          <w:sz w:val="20"/>
          <w:szCs w:val="20"/>
        </w:rPr>
        <w:t>In particular,</w:t>
      </w:r>
      <w:r w:rsidR="0083751C">
        <w:rPr>
          <w:rFonts w:ascii="Times New Roman" w:hAnsi="Times New Roman" w:cs="Times New Roman"/>
          <w:sz w:val="20"/>
          <w:szCs w:val="20"/>
        </w:rPr>
        <w:t xml:space="preserve"> such</w:t>
      </w:r>
      <w:proofErr w:type="gramEnd"/>
      <w:r w:rsidR="0083751C">
        <w:rPr>
          <w:rFonts w:ascii="Times New Roman" w:hAnsi="Times New Roman" w:cs="Times New Roman"/>
          <w:sz w:val="20"/>
          <w:szCs w:val="20"/>
        </w:rPr>
        <w:t xml:space="preserve"> multiplication can be implemented with up to </w:t>
      </w:r>
      <m:oMath>
        <m:r>
          <m:rPr>
            <m:nor/>
          </m:rPr>
          <w:rPr>
            <w:rFonts w:ascii="Times New Roman" w:hAnsi="Times New Roman" w:cs="Times New Roman"/>
            <w:color w:val="000000"/>
            <w:sz w:val="20"/>
            <w:szCs w:val="20"/>
          </w:rPr>
          <m:t>lo</m:t>
        </m:r>
        <m:sSub>
          <m:sSubPr>
            <m:ctrlPr>
              <w:rPr>
                <w:rFonts w:ascii="Cambria Math" w:hAnsi="Cambria Math" w:cs="Times New Roman"/>
                <w:color w:val="000000"/>
                <w:sz w:val="20"/>
                <w:szCs w:val="20"/>
              </w:rPr>
            </m:ctrlPr>
          </m:sSubPr>
          <m:e>
            <m:r>
              <m:rPr>
                <m:nor/>
              </m:rPr>
              <w:rPr>
                <w:rFonts w:ascii="Times New Roman" w:hAnsi="Times New Roman" w:cs="Times New Roman"/>
                <w:color w:val="000000"/>
                <w:sz w:val="20"/>
                <w:szCs w:val="20"/>
              </w:rPr>
              <m:t>g</m:t>
            </m:r>
          </m:e>
          <m:sub>
            <m:r>
              <m:rPr>
                <m:nor/>
              </m:rPr>
              <w:rPr>
                <w:rFonts w:ascii="Times New Roman" w:hAnsi="Times New Roman" w:cs="Times New Roman"/>
                <w:color w:val="000000"/>
                <w:sz w:val="20"/>
                <w:szCs w:val="20"/>
              </w:rPr>
              <m:t>2</m:t>
            </m:r>
          </m:sub>
        </m:sSub>
        <m:r>
          <w:rPr>
            <w:rFonts w:ascii="Cambria Math" w:hAnsi="Cambria Math" w:cs="Times New Roman"/>
            <w:color w:val="000000"/>
            <w:sz w:val="20"/>
            <w:szCs w:val="20"/>
          </w:rPr>
          <m:t>N</m:t>
        </m:r>
      </m:oMath>
      <w:r w:rsidR="0083751C">
        <w:rPr>
          <w:rFonts w:ascii="Times New Roman" w:hAnsi="Times New Roman" w:cs="Times New Roman"/>
          <w:color w:val="000000"/>
          <w:sz w:val="20"/>
          <w:szCs w:val="20"/>
        </w:rPr>
        <w:t xml:space="preserve"> </w:t>
      </w:r>
      <w:r w:rsidR="008E04DC">
        <w:rPr>
          <w:rFonts w:ascii="Times New Roman" w:hAnsi="Times New Roman" w:cs="Times New Roman"/>
          <w:color w:val="000000"/>
          <w:sz w:val="20"/>
          <w:szCs w:val="20"/>
        </w:rPr>
        <w:t xml:space="preserve">additions. For comparison, the LLR calculation </w:t>
      </w:r>
      <w:r w:rsidR="005B48B4">
        <w:rPr>
          <w:rFonts w:ascii="Times New Roman" w:hAnsi="Times New Roman" w:cs="Times New Roman"/>
          <w:color w:val="000000"/>
          <w:sz w:val="20"/>
          <w:szCs w:val="20"/>
        </w:rPr>
        <w:t xml:space="preserve">for 1D GS requires multiplication with arbitrary </w:t>
      </w:r>
      <w:r w:rsidR="00D321EB">
        <w:rPr>
          <w:rFonts w:ascii="Times New Roman" w:hAnsi="Times New Roman" w:cs="Times New Roman"/>
          <w:color w:val="000000"/>
          <w:sz w:val="20"/>
          <w:szCs w:val="20"/>
        </w:rPr>
        <w:t xml:space="preserve">coefficients (depending on the relative distance btw </w:t>
      </w:r>
      <w:r w:rsidR="00C863E5">
        <w:rPr>
          <w:rFonts w:ascii="Times New Roman" w:hAnsi="Times New Roman" w:cs="Times New Roman"/>
          <w:color w:val="000000"/>
          <w:sz w:val="20"/>
          <w:szCs w:val="20"/>
        </w:rPr>
        <w:t>the constellation points in the 1D GS</w:t>
      </w:r>
      <w:r w:rsidR="00D321EB">
        <w:rPr>
          <w:rFonts w:ascii="Times New Roman" w:hAnsi="Times New Roman" w:cs="Times New Roman"/>
          <w:color w:val="000000"/>
          <w:sz w:val="20"/>
          <w:szCs w:val="20"/>
        </w:rPr>
        <w:t>)</w:t>
      </w:r>
      <w:r w:rsidR="005B3758">
        <w:rPr>
          <w:rFonts w:ascii="Times New Roman" w:hAnsi="Times New Roman" w:cs="Times New Roman"/>
          <w:color w:val="000000"/>
          <w:sz w:val="20"/>
          <w:szCs w:val="20"/>
        </w:rPr>
        <w:t xml:space="preserve">. </w:t>
      </w:r>
    </w:p>
    <w:p w14:paraId="1FC1F8BA" w14:textId="68BC0A62" w:rsidR="0030029C" w:rsidRDefault="0081204C" w:rsidP="00BA320F">
      <w:pPr>
        <w:rPr>
          <w:rFonts w:ascii="Times New Roman" w:hAnsi="Times New Roman" w:cs="Times New Roman"/>
          <w:sz w:val="20"/>
          <w:szCs w:val="20"/>
        </w:rPr>
      </w:pPr>
      <w:r>
        <w:rPr>
          <w:rFonts w:ascii="Times New Roman" w:hAnsi="Times New Roman" w:cs="Times New Roman"/>
          <w:sz w:val="20"/>
          <w:szCs w:val="20"/>
        </w:rPr>
        <w:t xml:space="preserve">As we discussed in Section 3.3.4, </w:t>
      </w:r>
      <w:proofErr w:type="spellStart"/>
      <w:r w:rsidR="008311C8">
        <w:rPr>
          <w:rFonts w:ascii="Times New Roman" w:hAnsi="Times New Roman" w:cs="Times New Roman"/>
          <w:sz w:val="20"/>
          <w:szCs w:val="20"/>
        </w:rPr>
        <w:t>rML</w:t>
      </w:r>
      <w:proofErr w:type="spellEnd"/>
      <w:r w:rsidR="008311C8">
        <w:rPr>
          <w:rFonts w:ascii="Times New Roman" w:hAnsi="Times New Roman" w:cs="Times New Roman"/>
          <w:sz w:val="20"/>
          <w:szCs w:val="20"/>
        </w:rPr>
        <w:t xml:space="preserve"> receiver is </w:t>
      </w:r>
      <w:r w:rsidR="00114DBE">
        <w:rPr>
          <w:rFonts w:ascii="Times New Roman" w:hAnsi="Times New Roman" w:cs="Times New Roman"/>
          <w:sz w:val="20"/>
          <w:szCs w:val="20"/>
        </w:rPr>
        <w:t>widely adopted in commercial UE implementation for MIMO fading channels</w:t>
      </w:r>
      <w:r w:rsidR="00407688">
        <w:rPr>
          <w:rFonts w:ascii="Times New Roman" w:hAnsi="Times New Roman" w:cs="Times New Roman"/>
          <w:sz w:val="20"/>
          <w:szCs w:val="20"/>
        </w:rPr>
        <w:t xml:space="preserve">, </w:t>
      </w:r>
      <w:r w:rsidR="00BA320F">
        <w:rPr>
          <w:rFonts w:ascii="Times New Roman" w:hAnsi="Times New Roman" w:cs="Times New Roman"/>
          <w:sz w:val="20"/>
          <w:szCs w:val="20"/>
        </w:rPr>
        <w:t>due to the significant system performance gain it brings</w:t>
      </w:r>
      <w:r w:rsidR="00114DBE">
        <w:rPr>
          <w:rFonts w:ascii="Times New Roman" w:hAnsi="Times New Roman" w:cs="Times New Roman"/>
          <w:sz w:val="20"/>
          <w:szCs w:val="20"/>
        </w:rPr>
        <w:t xml:space="preserve">.  </w:t>
      </w:r>
      <w:r w:rsidR="0030029C">
        <w:rPr>
          <w:rFonts w:ascii="Times New Roman" w:hAnsi="Times New Roman" w:cs="Times New Roman" w:hint="eastAsia"/>
          <w:sz w:val="20"/>
          <w:szCs w:val="20"/>
        </w:rPr>
        <w:t>Due to the non-</w:t>
      </w:r>
      <w:r w:rsidR="0030029C">
        <w:rPr>
          <w:rFonts w:ascii="Times New Roman" w:hAnsi="Times New Roman" w:cs="Times New Roman"/>
          <w:sz w:val="20"/>
          <w:szCs w:val="20"/>
        </w:rPr>
        <w:t>regular</w:t>
      </w:r>
      <w:r w:rsidR="0030029C">
        <w:rPr>
          <w:rFonts w:ascii="Times New Roman" w:hAnsi="Times New Roman" w:cs="Times New Roman" w:hint="eastAsia"/>
          <w:sz w:val="20"/>
          <w:szCs w:val="20"/>
        </w:rPr>
        <w:t xml:space="preserve"> </w:t>
      </w:r>
      <w:r w:rsidR="0030029C">
        <w:rPr>
          <w:rFonts w:ascii="Times New Roman" w:hAnsi="Times New Roman" w:cs="Times New Roman"/>
          <w:sz w:val="20"/>
          <w:szCs w:val="20"/>
        </w:rPr>
        <w:t xml:space="preserve">nature </w:t>
      </w:r>
      <w:r w:rsidR="0030029C">
        <w:rPr>
          <w:rFonts w:ascii="Times New Roman" w:hAnsi="Times New Roman" w:cs="Times New Roman" w:hint="eastAsia"/>
          <w:sz w:val="20"/>
          <w:szCs w:val="20"/>
        </w:rPr>
        <w:t>of</w:t>
      </w:r>
      <w:r w:rsidR="0030029C">
        <w:rPr>
          <w:rFonts w:ascii="Times New Roman" w:hAnsi="Times New Roman" w:cs="Times New Roman"/>
          <w:sz w:val="20"/>
          <w:szCs w:val="20"/>
        </w:rPr>
        <w:t xml:space="preserve"> GS</w:t>
      </w:r>
      <w:r w:rsidR="0030029C">
        <w:rPr>
          <w:rFonts w:ascii="Times New Roman" w:hAnsi="Times New Roman" w:cs="Times New Roman" w:hint="eastAsia"/>
          <w:sz w:val="20"/>
          <w:szCs w:val="20"/>
        </w:rPr>
        <w:t xml:space="preserve"> constellation</w:t>
      </w:r>
      <w:r w:rsidR="0030029C">
        <w:rPr>
          <w:rFonts w:ascii="Times New Roman" w:hAnsi="Times New Roman" w:cs="Times New Roman"/>
          <w:sz w:val="20"/>
          <w:szCs w:val="20"/>
        </w:rPr>
        <w:t>, the</w:t>
      </w:r>
      <w:r w:rsidR="0030029C" w:rsidRPr="00E1203D">
        <w:rPr>
          <w:rFonts w:ascii="Times New Roman" w:hAnsi="Times New Roman" w:cs="Times New Roman"/>
          <w:sz w:val="20"/>
          <w:szCs w:val="20"/>
        </w:rPr>
        <w:t xml:space="preserve"> </w:t>
      </w:r>
      <w:r w:rsidR="0030029C">
        <w:rPr>
          <w:rFonts w:ascii="Times New Roman" w:hAnsi="Times New Roman" w:cs="Times New Roman"/>
          <w:sz w:val="20"/>
          <w:szCs w:val="20"/>
        </w:rPr>
        <w:t>demodulation</w:t>
      </w:r>
      <w:r w:rsidR="0030029C" w:rsidRPr="00E1203D">
        <w:rPr>
          <w:rFonts w:ascii="Times New Roman" w:hAnsi="Times New Roman" w:cs="Times New Roman"/>
          <w:sz w:val="20"/>
          <w:szCs w:val="20"/>
        </w:rPr>
        <w:t xml:space="preserve"> complexity </w:t>
      </w:r>
      <w:r w:rsidR="00E86840">
        <w:rPr>
          <w:rFonts w:ascii="Times New Roman" w:hAnsi="Times New Roman" w:cs="Times New Roman"/>
          <w:sz w:val="20"/>
          <w:szCs w:val="20"/>
        </w:rPr>
        <w:t xml:space="preserve">of </w:t>
      </w:r>
      <w:proofErr w:type="spellStart"/>
      <w:r w:rsidR="00E86840">
        <w:rPr>
          <w:rFonts w:ascii="Times New Roman" w:hAnsi="Times New Roman" w:cs="Times New Roman"/>
          <w:sz w:val="20"/>
          <w:szCs w:val="20"/>
        </w:rPr>
        <w:t>rML</w:t>
      </w:r>
      <w:proofErr w:type="spellEnd"/>
      <w:r w:rsidR="00E86840">
        <w:rPr>
          <w:rFonts w:ascii="Times New Roman" w:hAnsi="Times New Roman" w:cs="Times New Roman"/>
          <w:sz w:val="20"/>
          <w:szCs w:val="20"/>
        </w:rPr>
        <w:t xml:space="preserve"> receiver </w:t>
      </w:r>
      <w:r w:rsidR="0030029C" w:rsidRPr="00E1203D">
        <w:rPr>
          <w:rFonts w:ascii="Times New Roman" w:hAnsi="Times New Roman" w:cs="Times New Roman"/>
          <w:sz w:val="20"/>
          <w:szCs w:val="20"/>
        </w:rPr>
        <w:t xml:space="preserve">becomes </w:t>
      </w:r>
      <w:r w:rsidR="007C27E7">
        <w:rPr>
          <w:rFonts w:ascii="Times New Roman" w:hAnsi="Times New Roman" w:cs="Times New Roman"/>
          <w:sz w:val="20"/>
          <w:szCs w:val="20"/>
        </w:rPr>
        <w:t xml:space="preserve">prohibitive </w:t>
      </w:r>
      <w:r w:rsidR="0030029C" w:rsidRPr="00E1203D">
        <w:rPr>
          <w:rFonts w:ascii="Times New Roman" w:hAnsi="Times New Roman" w:cs="Times New Roman"/>
          <w:sz w:val="20"/>
          <w:szCs w:val="20"/>
        </w:rPr>
        <w:t>for large QAM sizes</w:t>
      </w:r>
      <w:r w:rsidR="0030029C">
        <w:rPr>
          <w:rFonts w:ascii="Times New Roman" w:hAnsi="Times New Roman" w:cs="Times New Roman"/>
          <w:sz w:val="20"/>
          <w:szCs w:val="20"/>
        </w:rPr>
        <w:t xml:space="preserve"> with MIMO</w:t>
      </w:r>
      <w:r w:rsidR="007C27E7">
        <w:rPr>
          <w:rFonts w:ascii="Times New Roman" w:hAnsi="Times New Roman" w:cs="Times New Roman"/>
          <w:sz w:val="20"/>
          <w:szCs w:val="20"/>
        </w:rPr>
        <w:t>, especially when the number of layers is large</w:t>
      </w:r>
      <w:r w:rsidR="0030029C" w:rsidRPr="00E1203D">
        <w:rPr>
          <w:rFonts w:ascii="Times New Roman" w:hAnsi="Times New Roman" w:cs="Times New Roman"/>
          <w:sz w:val="20"/>
          <w:szCs w:val="20"/>
        </w:rPr>
        <w:t xml:space="preserve">. </w:t>
      </w:r>
    </w:p>
    <w:p w14:paraId="5EBCBE95" w14:textId="3B27E6A7" w:rsidR="00641972" w:rsidRDefault="0030029C" w:rsidP="0030029C">
      <w:pPr>
        <w:rPr>
          <w:rFonts w:ascii="Times New Roman" w:hAnsi="Times New Roman" w:cs="Times New Roman"/>
          <w:sz w:val="20"/>
          <w:szCs w:val="20"/>
        </w:rPr>
      </w:pPr>
      <w:r>
        <w:rPr>
          <w:rFonts w:ascii="Times New Roman" w:hAnsi="Times New Roman" w:cs="Times New Roman"/>
          <w:sz w:val="20"/>
          <w:szCs w:val="20"/>
        </w:rPr>
        <w:t xml:space="preserve">More specifically, there’re two main operations a </w:t>
      </w:r>
      <w:proofErr w:type="spellStart"/>
      <w:r>
        <w:rPr>
          <w:rFonts w:ascii="Times New Roman" w:hAnsi="Times New Roman" w:cs="Times New Roman"/>
          <w:sz w:val="20"/>
          <w:szCs w:val="20"/>
        </w:rPr>
        <w:t>rML</w:t>
      </w:r>
      <w:proofErr w:type="spellEnd"/>
      <w:r>
        <w:rPr>
          <w:rFonts w:ascii="Times New Roman" w:hAnsi="Times New Roman" w:cs="Times New Roman"/>
          <w:sz w:val="20"/>
          <w:szCs w:val="20"/>
        </w:rPr>
        <w:t xml:space="preserve"> MIMO </w:t>
      </w:r>
      <w:proofErr w:type="spellStart"/>
      <w:r>
        <w:rPr>
          <w:rFonts w:ascii="Times New Roman" w:hAnsi="Times New Roman" w:cs="Times New Roman"/>
          <w:sz w:val="20"/>
          <w:szCs w:val="20"/>
        </w:rPr>
        <w:t>demapper</w:t>
      </w:r>
      <w:proofErr w:type="spellEnd"/>
      <w:r>
        <w:rPr>
          <w:rFonts w:ascii="Times New Roman" w:hAnsi="Times New Roman" w:cs="Times New Roman"/>
          <w:sz w:val="20"/>
          <w:szCs w:val="20"/>
        </w:rPr>
        <w:t xml:space="preserve"> usually need to perform: 1) computing distances between the received signal and a constellation point in the set of candidate points, and 2) finding </w:t>
      </w:r>
      <w:r w:rsidR="001365E8">
        <w:rPr>
          <w:rFonts w:ascii="Times New Roman" w:hAnsi="Times New Roman" w:cs="Times New Roman"/>
          <w:sz w:val="20"/>
          <w:szCs w:val="20"/>
        </w:rPr>
        <w:t>a subset of</w:t>
      </w:r>
      <w:r>
        <w:rPr>
          <w:rFonts w:ascii="Times New Roman" w:hAnsi="Times New Roman" w:cs="Times New Roman"/>
          <w:sz w:val="20"/>
          <w:szCs w:val="20"/>
        </w:rPr>
        <w:t xml:space="preserve"> constellation point</w:t>
      </w:r>
      <w:r w:rsidR="001365E8">
        <w:rPr>
          <w:rFonts w:ascii="Times New Roman" w:hAnsi="Times New Roman" w:cs="Times New Roman"/>
          <w:sz w:val="20"/>
          <w:szCs w:val="20"/>
        </w:rPr>
        <w:t>s</w:t>
      </w:r>
      <w:r>
        <w:rPr>
          <w:rFonts w:ascii="Times New Roman" w:hAnsi="Times New Roman" w:cs="Times New Roman"/>
          <w:sz w:val="20"/>
          <w:szCs w:val="20"/>
        </w:rPr>
        <w:t xml:space="preserve"> with the</w:t>
      </w:r>
      <w:r w:rsidR="001365E8">
        <w:rPr>
          <w:rFonts w:ascii="Times New Roman" w:hAnsi="Times New Roman" w:cs="Times New Roman"/>
          <w:sz w:val="20"/>
          <w:szCs w:val="20"/>
        </w:rPr>
        <w:t xml:space="preserve"> smallest</w:t>
      </w:r>
      <w:r>
        <w:rPr>
          <w:rFonts w:ascii="Times New Roman" w:hAnsi="Times New Roman" w:cs="Times New Roman"/>
          <w:sz w:val="20"/>
          <w:szCs w:val="20"/>
        </w:rPr>
        <w:t xml:space="preserve"> distance</w:t>
      </w:r>
      <w:r w:rsidR="001365E8">
        <w:rPr>
          <w:rFonts w:ascii="Times New Roman" w:hAnsi="Times New Roman" w:cs="Times New Roman"/>
          <w:sz w:val="20"/>
          <w:szCs w:val="20"/>
        </w:rPr>
        <w:t>s</w:t>
      </w:r>
      <w:r>
        <w:rPr>
          <w:rFonts w:ascii="Times New Roman" w:hAnsi="Times New Roman" w:cs="Times New Roman"/>
          <w:sz w:val="20"/>
          <w:szCs w:val="20"/>
        </w:rPr>
        <w:t xml:space="preserve"> to the received signal</w:t>
      </w:r>
      <w:r w:rsidR="007C27E7">
        <w:rPr>
          <w:rFonts w:ascii="Times New Roman" w:hAnsi="Times New Roman" w:cs="Times New Roman"/>
          <w:sz w:val="20"/>
          <w:szCs w:val="20"/>
        </w:rPr>
        <w:t xml:space="preserve"> (aka nearest neighbor</w:t>
      </w:r>
      <w:r w:rsidR="001365E8">
        <w:rPr>
          <w:rFonts w:ascii="Times New Roman" w:hAnsi="Times New Roman" w:cs="Times New Roman"/>
          <w:sz w:val="20"/>
          <w:szCs w:val="20"/>
        </w:rPr>
        <w:t>/subset</w:t>
      </w:r>
      <w:r w:rsidR="007C27E7">
        <w:rPr>
          <w:rFonts w:ascii="Times New Roman" w:hAnsi="Times New Roman" w:cs="Times New Roman"/>
          <w:sz w:val="20"/>
          <w:szCs w:val="20"/>
        </w:rPr>
        <w:t xml:space="preserve"> search)</w:t>
      </w:r>
      <w:r>
        <w:rPr>
          <w:rFonts w:ascii="Times New Roman" w:hAnsi="Times New Roman" w:cs="Times New Roman"/>
          <w:sz w:val="20"/>
          <w:szCs w:val="20"/>
        </w:rPr>
        <w:t xml:space="preserve">. For the square QAM as used in NR, the points in the constellation have equal distances between </w:t>
      </w:r>
      <w:proofErr w:type="gramStart"/>
      <w:r>
        <w:rPr>
          <w:rFonts w:ascii="Times New Roman" w:hAnsi="Times New Roman" w:cs="Times New Roman"/>
          <w:sz w:val="20"/>
          <w:szCs w:val="20"/>
        </w:rPr>
        <w:t>each other, and</w:t>
      </w:r>
      <w:proofErr w:type="gramEnd"/>
      <w:r>
        <w:rPr>
          <w:rFonts w:ascii="Times New Roman" w:hAnsi="Times New Roman" w:cs="Times New Roman"/>
          <w:sz w:val="20"/>
          <w:szCs w:val="20"/>
        </w:rPr>
        <w:t xml:space="preserve"> take values in the integer lattice {</w:t>
      </w:r>
      <m:oMath>
        <m:r>
          <w:rPr>
            <w:rFonts w:ascii="Cambria Math" w:hAnsi="Cambria Math" w:cs="Times New Roman"/>
            <w:sz w:val="20"/>
            <w:szCs w:val="20"/>
          </w:rPr>
          <m:t>±1, ±3,±7,…</m:t>
        </m:r>
      </m:oMath>
      <w:r>
        <w:rPr>
          <w:rFonts w:ascii="Times New Roman" w:hAnsi="Times New Roman" w:cs="Times New Roman"/>
          <w:sz w:val="20"/>
          <w:szCs w:val="20"/>
        </w:rPr>
        <w:t>}. In this case,</w:t>
      </w:r>
      <w:r w:rsidR="00EB45C6">
        <w:rPr>
          <w:rFonts w:ascii="Times New Roman" w:hAnsi="Times New Roman" w:cs="Times New Roman"/>
          <w:sz w:val="20"/>
          <w:szCs w:val="20"/>
        </w:rPr>
        <w:t xml:space="preserve"> </w:t>
      </w:r>
      <w:r>
        <w:rPr>
          <w:rFonts w:ascii="Times New Roman" w:hAnsi="Times New Roman" w:cs="Times New Roman"/>
          <w:sz w:val="20"/>
          <w:szCs w:val="20"/>
        </w:rPr>
        <w:t xml:space="preserve">computing the distance </w:t>
      </w:r>
      <m:oMath>
        <m:r>
          <w:rPr>
            <w:rFonts w:ascii="Cambria Math" w:hAnsi="Cambria Math" w:cs="Times New Roman"/>
            <w:sz w:val="20"/>
            <w:szCs w:val="20"/>
          </w:rPr>
          <m:t>d(x,y)=y-hx</m:t>
        </m:r>
      </m:oMath>
      <w:r>
        <w:rPr>
          <w:rFonts w:ascii="Times New Roman" w:hAnsi="Times New Roman" w:cs="Times New Roman"/>
          <w:sz w:val="20"/>
          <w:szCs w:val="20"/>
        </w:rPr>
        <w:t xml:space="preserve"> merely involves computing the addition </w:t>
      </w:r>
      <w:proofErr w:type="spellStart"/>
      <w:r>
        <w:rPr>
          <w:rFonts w:ascii="Times New Roman" w:hAnsi="Times New Roman" w:cs="Times New Roman"/>
          <w:sz w:val="20"/>
          <w:szCs w:val="20"/>
        </w:rPr>
        <w:t>y+h</w:t>
      </w:r>
      <w:proofErr w:type="spellEnd"/>
      <w:r>
        <w:rPr>
          <w:rFonts w:ascii="Times New Roman" w:hAnsi="Times New Roman" w:cs="Times New Roman"/>
          <w:sz w:val="20"/>
          <w:szCs w:val="20"/>
        </w:rPr>
        <w:t>, y-h, y-h-2h, y+h+2h, etc. In other words, the demapper can be free of multiplication. On the other hand, for a GS constellation, the constellation can be arbitrary and irregular. In such case</w:t>
      </w:r>
      <w:r w:rsidR="007C27E7">
        <w:rPr>
          <w:rFonts w:ascii="Times New Roman" w:hAnsi="Times New Roman" w:cs="Times New Roman"/>
          <w:sz w:val="20"/>
          <w:szCs w:val="20"/>
        </w:rPr>
        <w:t>s</w:t>
      </w:r>
      <w:r>
        <w:rPr>
          <w:rFonts w:ascii="Times New Roman" w:hAnsi="Times New Roman" w:cs="Times New Roman"/>
          <w:sz w:val="20"/>
          <w:szCs w:val="20"/>
        </w:rPr>
        <w:t xml:space="preserve">, many multiplication operations would be needed. </w:t>
      </w:r>
    </w:p>
    <w:p w14:paraId="353F4546" w14:textId="1BEBF26B" w:rsidR="00994421" w:rsidRDefault="001365E8" w:rsidP="0030029C">
      <w:pPr>
        <w:rPr>
          <w:rFonts w:ascii="Times New Roman" w:hAnsi="Times New Roman" w:cs="Times New Roman"/>
          <w:sz w:val="20"/>
          <w:szCs w:val="20"/>
        </w:rPr>
      </w:pPr>
      <w:r>
        <w:rPr>
          <w:rFonts w:ascii="Times New Roman" w:hAnsi="Times New Roman" w:cs="Times New Roman"/>
          <w:sz w:val="20"/>
          <w:szCs w:val="20"/>
        </w:rPr>
        <w:t>For the nearest neighbor/subset search</w:t>
      </w:r>
      <w:r w:rsidR="0030029C">
        <w:rPr>
          <w:rFonts w:ascii="Times New Roman" w:hAnsi="Times New Roman" w:cs="Times New Roman"/>
          <w:sz w:val="20"/>
          <w:szCs w:val="20"/>
        </w:rPr>
        <w:t>, when GS is used, finding the</w:t>
      </w:r>
      <w:r>
        <w:rPr>
          <w:rFonts w:ascii="Times New Roman" w:hAnsi="Times New Roman" w:cs="Times New Roman"/>
          <w:sz w:val="20"/>
          <w:szCs w:val="20"/>
        </w:rPr>
        <w:t>se</w:t>
      </w:r>
      <w:r w:rsidR="0030029C">
        <w:rPr>
          <w:rFonts w:ascii="Times New Roman" w:hAnsi="Times New Roman" w:cs="Times New Roman"/>
          <w:sz w:val="20"/>
          <w:szCs w:val="20"/>
        </w:rPr>
        <w:t xml:space="preserve"> closest point</w:t>
      </w:r>
      <w:r>
        <w:rPr>
          <w:rFonts w:ascii="Times New Roman" w:hAnsi="Times New Roman" w:cs="Times New Roman"/>
          <w:sz w:val="20"/>
          <w:szCs w:val="20"/>
        </w:rPr>
        <w:t>s</w:t>
      </w:r>
      <w:r w:rsidR="0030029C">
        <w:rPr>
          <w:rFonts w:ascii="Times New Roman" w:hAnsi="Times New Roman" w:cs="Times New Roman"/>
          <w:sz w:val="20"/>
          <w:szCs w:val="20"/>
        </w:rPr>
        <w:t xml:space="preserve"> from a received signal may involve computing the distances with many points (if not all) in the constellation, in which the complexity scales linearly with the QAM order for a given layer</w:t>
      </w:r>
      <w:r w:rsidR="00D05F2B">
        <w:rPr>
          <w:rFonts w:ascii="Times New Roman" w:hAnsi="Times New Roman" w:cs="Times New Roman"/>
          <w:sz w:val="20"/>
          <w:szCs w:val="20"/>
        </w:rPr>
        <w:t xml:space="preserve">. Even if 1D GS is used, we still </w:t>
      </w:r>
      <w:proofErr w:type="spellStart"/>
      <w:r w:rsidR="00D05F2B">
        <w:rPr>
          <w:rFonts w:ascii="Times New Roman" w:hAnsi="Times New Roman" w:cs="Times New Roman"/>
          <w:sz w:val="20"/>
          <w:szCs w:val="20"/>
        </w:rPr>
        <w:t>can not</w:t>
      </w:r>
      <w:proofErr w:type="spellEnd"/>
      <w:r w:rsidR="00D05F2B">
        <w:rPr>
          <w:rFonts w:ascii="Times New Roman" w:hAnsi="Times New Roman" w:cs="Times New Roman"/>
          <w:sz w:val="20"/>
          <w:szCs w:val="20"/>
        </w:rPr>
        <w:t xml:space="preserve"> decompose the </w:t>
      </w:r>
      <w:r w:rsidR="00F22651">
        <w:rPr>
          <w:rFonts w:ascii="Times New Roman" w:hAnsi="Times New Roman" w:cs="Times New Roman"/>
          <w:sz w:val="20"/>
          <w:szCs w:val="20"/>
        </w:rPr>
        <w:t xml:space="preserve">problem into </w:t>
      </w:r>
      <w:r w:rsidR="00F22651">
        <w:rPr>
          <w:rFonts w:ascii="Times New Roman" w:hAnsi="Times New Roman" w:cs="Times New Roman"/>
          <w:sz w:val="20"/>
          <w:szCs w:val="20"/>
        </w:rPr>
        <w:lastRenderedPageBreak/>
        <w:t xml:space="preserve">separate search per I/Q, since the overall distance is defined in the 2D space, and hence a 2D search is needed in this case, even if </w:t>
      </w:r>
      <w:r w:rsidR="00263322">
        <w:rPr>
          <w:rFonts w:ascii="Times New Roman" w:hAnsi="Times New Roman" w:cs="Times New Roman"/>
          <w:sz w:val="20"/>
          <w:szCs w:val="20"/>
        </w:rPr>
        <w:t xml:space="preserve">1D GS is used.  </w:t>
      </w:r>
      <w:r w:rsidR="0030029C">
        <w:rPr>
          <w:rFonts w:ascii="Times New Roman" w:hAnsi="Times New Roman" w:cs="Times New Roman"/>
          <w:sz w:val="20"/>
          <w:szCs w:val="20"/>
        </w:rPr>
        <w:t>For comparison, closest point</w:t>
      </w:r>
      <w:r w:rsidR="00994421">
        <w:rPr>
          <w:rFonts w:ascii="Times New Roman" w:hAnsi="Times New Roman" w:cs="Times New Roman"/>
          <w:sz w:val="20"/>
          <w:szCs w:val="20"/>
        </w:rPr>
        <w:t>(s)</w:t>
      </w:r>
      <w:r w:rsidR="00A33981">
        <w:rPr>
          <w:rFonts w:ascii="Times New Roman" w:hAnsi="Times New Roman" w:cs="Times New Roman"/>
          <w:sz w:val="20"/>
          <w:szCs w:val="20"/>
        </w:rPr>
        <w:t xml:space="preserve"> search</w:t>
      </w:r>
      <w:r w:rsidR="0030029C">
        <w:rPr>
          <w:rFonts w:ascii="Times New Roman" w:hAnsi="Times New Roman" w:cs="Times New Roman"/>
          <w:sz w:val="20"/>
          <w:szCs w:val="20"/>
        </w:rPr>
        <w:t xml:space="preserve"> is almost trivial in a 2D square lattice. </w:t>
      </w:r>
    </w:p>
    <w:p w14:paraId="660F8279" w14:textId="77777777" w:rsidR="00263322" w:rsidRDefault="00263322" w:rsidP="0030029C">
      <w:pPr>
        <w:rPr>
          <w:rFonts w:ascii="Times New Roman" w:hAnsi="Times New Roman" w:cs="Times New Roman"/>
          <w:sz w:val="20"/>
          <w:szCs w:val="20"/>
        </w:rPr>
      </w:pPr>
    </w:p>
    <w:p w14:paraId="19A5CE4A" w14:textId="12C6FACC" w:rsidR="0041032C" w:rsidRPr="002E657F" w:rsidRDefault="0041032C" w:rsidP="0041032C">
      <w:pPr>
        <w:pStyle w:val="Caption"/>
        <w:jc w:val="left"/>
        <w:rPr>
          <w:lang w:val="en-US"/>
        </w:rPr>
      </w:pPr>
      <w:bookmarkStart w:id="60" w:name="_Toc210395173"/>
      <w:r>
        <w:t xml:space="preserve">Observation </w:t>
      </w:r>
      <w:r w:rsidRPr="00022647">
        <w:rPr>
          <w:b w:val="0"/>
        </w:rPr>
        <w:fldChar w:fldCharType="begin"/>
      </w:r>
      <w:r>
        <w:instrText xml:space="preserve"> SEQ Observation \* ARABIC </w:instrText>
      </w:r>
      <w:r w:rsidRPr="00022647">
        <w:rPr>
          <w:b w:val="0"/>
        </w:rPr>
        <w:fldChar w:fldCharType="separate"/>
      </w:r>
      <w:r w:rsidR="003A4BD4">
        <w:rPr>
          <w:noProof/>
        </w:rPr>
        <w:t>21</w:t>
      </w:r>
      <w:r w:rsidRPr="00022647">
        <w:rPr>
          <w:b w:val="0"/>
        </w:rPr>
        <w:fldChar w:fldCharType="end"/>
      </w:r>
      <w:r>
        <w:t xml:space="preserve">: </w:t>
      </w:r>
      <w:r w:rsidRPr="004A096F">
        <w:t>The demodulation complexity for</w:t>
      </w:r>
      <w:r>
        <w:t xml:space="preserve"> (unstructured)</w:t>
      </w:r>
      <w:r w:rsidRPr="004A096F">
        <w:t xml:space="preserve"> GS </w:t>
      </w:r>
      <w:r>
        <w:t>can be</w:t>
      </w:r>
      <w:r w:rsidRPr="004A096F">
        <w:t xml:space="preserve"> prohibitive </w:t>
      </w:r>
      <w:r>
        <w:t>due to</w:t>
      </w:r>
      <w:r w:rsidRPr="004A096F">
        <w:t xml:space="preserve"> irregular constellation point locations, especially</w:t>
      </w:r>
      <w:r>
        <w:t xml:space="preserve"> for</w:t>
      </w:r>
      <w:r w:rsidRPr="004A096F">
        <w:t xml:space="preserve"> large modulation order and high rank MIMO.</w:t>
      </w:r>
      <w:bookmarkEnd w:id="60"/>
    </w:p>
    <w:p w14:paraId="54037D3C" w14:textId="77777777" w:rsidR="003E0F44" w:rsidRPr="00EC6C31" w:rsidRDefault="003E0F44" w:rsidP="00A64A4C"/>
    <w:p w14:paraId="0A5AA980" w14:textId="784ACF5E" w:rsidR="00C449F8" w:rsidRPr="00C449F8" w:rsidRDefault="00C449F8" w:rsidP="00806FEE">
      <w:pPr>
        <w:pStyle w:val="Heading1"/>
      </w:pPr>
      <w:bookmarkStart w:id="61" w:name="_Ref378529477"/>
      <w:r w:rsidRPr="00C449F8">
        <w:t>Conclusions</w:t>
      </w:r>
    </w:p>
    <w:p w14:paraId="7F37CD7F" w14:textId="77777777" w:rsidR="005E714F"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20"/>
          <w:szCs w:val="20"/>
          <w:lang w:val="en-GB" w:eastAsia="en-US"/>
          <w14:ligatures w14:val="none"/>
        </w:rPr>
      </w:pPr>
      <w:r w:rsidRPr="00C449F8">
        <w:rPr>
          <w:rFonts w:ascii="Times New Roman" w:eastAsia="SimSun" w:hAnsi="Times New Roman" w:cs="Times New Roman"/>
          <w:kern w:val="0"/>
          <w:sz w:val="20"/>
          <w:szCs w:val="20"/>
          <w:lang w:val="en-GB" w:eastAsia="en-US"/>
          <w14:ligatures w14:val="none"/>
        </w:rPr>
        <w:t xml:space="preserve">In this contribution, we discussed </w:t>
      </w:r>
      <w:r w:rsidR="003A5492">
        <w:rPr>
          <w:rFonts w:ascii="Times New Roman" w:eastAsia="SimSun" w:hAnsi="Times New Roman" w:cs="Times New Roman"/>
          <w:kern w:val="0"/>
          <w:sz w:val="20"/>
          <w:szCs w:val="20"/>
          <w:lang w:val="en-GB" w:eastAsia="en-US"/>
          <w14:ligatures w14:val="none"/>
        </w:rPr>
        <w:t>our view on modulation design and enhancement</w:t>
      </w:r>
      <w:r w:rsidRPr="00C449F8">
        <w:rPr>
          <w:rFonts w:ascii="Times New Roman" w:eastAsia="SimSun" w:hAnsi="Times New Roman" w:cs="Times New Roman"/>
          <w:kern w:val="0"/>
          <w:sz w:val="20"/>
          <w:szCs w:val="20"/>
          <w:lang w:val="en-GB" w:eastAsia="en-US"/>
          <w14:ligatures w14:val="none"/>
        </w:rPr>
        <w:t xml:space="preserve"> for </w:t>
      </w:r>
      <w:r w:rsidR="00324133">
        <w:rPr>
          <w:rFonts w:ascii="Times New Roman" w:eastAsia="SimSun" w:hAnsi="Times New Roman" w:cs="Times New Roman"/>
          <w:kern w:val="0"/>
          <w:sz w:val="20"/>
          <w:szCs w:val="20"/>
          <w:lang w:val="en-GB" w:eastAsia="en-US"/>
          <w14:ligatures w14:val="none"/>
        </w:rPr>
        <w:t xml:space="preserve">6GR. </w:t>
      </w:r>
      <w:proofErr w:type="gramStart"/>
      <w:r w:rsidR="00324133">
        <w:rPr>
          <w:rFonts w:ascii="Times New Roman" w:eastAsia="SimSun" w:hAnsi="Times New Roman" w:cs="Times New Roman"/>
          <w:kern w:val="0"/>
          <w:sz w:val="20"/>
          <w:szCs w:val="20"/>
          <w:lang w:val="en-GB" w:eastAsia="en-US"/>
          <w14:ligatures w14:val="none"/>
        </w:rPr>
        <w:t>In particular, we</w:t>
      </w:r>
      <w:proofErr w:type="gramEnd"/>
      <w:r w:rsidR="00324133">
        <w:rPr>
          <w:rFonts w:ascii="Times New Roman" w:eastAsia="SimSun" w:hAnsi="Times New Roman" w:cs="Times New Roman"/>
          <w:kern w:val="0"/>
          <w:sz w:val="20"/>
          <w:szCs w:val="20"/>
          <w:lang w:val="en-GB" w:eastAsia="en-US"/>
          <w14:ligatures w14:val="none"/>
        </w:rPr>
        <w:t xml:space="preserve"> discussed the performance and implementation aspects of constellation shaping techniques, including probabilistic shaping and geometric shaping. </w:t>
      </w:r>
    </w:p>
    <w:p w14:paraId="596AF767" w14:textId="5830904C" w:rsidR="00775ECC" w:rsidRDefault="00775ECC"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20"/>
          <w:szCs w:val="20"/>
          <w:lang w:val="en-GB" w:eastAsia="en-US"/>
          <w14:ligatures w14:val="none"/>
        </w:rPr>
      </w:pPr>
      <w:r>
        <w:rPr>
          <w:rFonts w:ascii="Times New Roman" w:eastAsia="SimSun" w:hAnsi="Times New Roman" w:cs="Times New Roman"/>
          <w:kern w:val="0"/>
          <w:sz w:val="20"/>
          <w:szCs w:val="20"/>
          <w:lang w:val="en-GB" w:eastAsia="en-US"/>
          <w14:ligatures w14:val="none"/>
        </w:rPr>
        <w:t xml:space="preserve">The following observations are made. </w:t>
      </w:r>
    </w:p>
    <w:p w14:paraId="08A53B2E" w14:textId="77777777" w:rsidR="00EE0B19" w:rsidRPr="00EE0B19" w:rsidRDefault="00BA4808">
      <w:pPr>
        <w:pStyle w:val="TableofFigures"/>
        <w:tabs>
          <w:tab w:val="right" w:leader="dot" w:pos="9350"/>
        </w:tabs>
        <w:rPr>
          <w:rFonts w:ascii="Times New Roman" w:hAnsi="Times New Roman" w:cs="Times New Roman"/>
          <w:b/>
          <w:bCs/>
          <w:noProof/>
          <w:sz w:val="20"/>
          <w:szCs w:val="20"/>
        </w:rPr>
      </w:pPr>
      <w:r w:rsidRPr="05BDBFC0">
        <w:rPr>
          <w:rFonts w:ascii="Times New Roman" w:eastAsia="SimSun" w:hAnsi="Times New Roman" w:cs="Times New Roman"/>
          <w:b/>
          <w:bCs/>
          <w:sz w:val="20"/>
          <w:szCs w:val="20"/>
          <w:lang w:val="en-GB" w:eastAsia="en-US"/>
        </w:rPr>
        <w:fldChar w:fldCharType="begin"/>
      </w:r>
      <w:r w:rsidRPr="05BDBFC0">
        <w:rPr>
          <w:rFonts w:ascii="Times New Roman" w:eastAsia="SimSun" w:hAnsi="Times New Roman" w:cs="Times New Roman"/>
          <w:b/>
          <w:bCs/>
          <w:sz w:val="20"/>
          <w:szCs w:val="20"/>
          <w:lang w:val="en-GB" w:eastAsia="en-US"/>
        </w:rPr>
        <w:instrText xml:space="preserve"> TOC \n \h \z \c "Observation" </w:instrText>
      </w:r>
      <w:r w:rsidRPr="05BDBFC0">
        <w:rPr>
          <w:rFonts w:ascii="Times New Roman" w:eastAsia="SimSun" w:hAnsi="Times New Roman" w:cs="Times New Roman"/>
          <w:b/>
          <w:bCs/>
          <w:sz w:val="20"/>
          <w:szCs w:val="20"/>
          <w:lang w:val="en-GB" w:eastAsia="en-US"/>
        </w:rPr>
        <w:fldChar w:fldCharType="separate"/>
      </w:r>
      <w:hyperlink w:anchor="_Toc210395153" w:history="1">
        <w:r w:rsidR="00EE0B19" w:rsidRPr="00EE0B19">
          <w:rPr>
            <w:rStyle w:val="Hyperlink"/>
            <w:rFonts w:ascii="Times New Roman" w:hAnsi="Times New Roman" w:cs="Times New Roman"/>
            <w:b/>
            <w:bCs/>
            <w:noProof/>
            <w:sz w:val="20"/>
            <w:szCs w:val="20"/>
          </w:rPr>
          <w:t>Observation 1</w:t>
        </w:r>
        <w:r w:rsidR="00EE0B19" w:rsidRPr="00EE0B19">
          <w:rPr>
            <w:rStyle w:val="Hyperlink"/>
            <w:rFonts w:ascii="Times New Roman" w:eastAsia="SimSun" w:hAnsi="Times New Roman" w:cs="Times New Roman"/>
            <w:b/>
            <w:bCs/>
            <w:noProof/>
            <w:kern w:val="0"/>
            <w:sz w:val="20"/>
            <w:szCs w:val="20"/>
            <w14:ligatures w14:val="none"/>
          </w:rPr>
          <w:t>: Further extension of 4096 QAM requires 30dB or more SNR, which limits its use cases.</w:t>
        </w:r>
      </w:hyperlink>
    </w:p>
    <w:p w14:paraId="45DC1439"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54" w:history="1">
        <w:r w:rsidRPr="00EE0B19">
          <w:rPr>
            <w:rStyle w:val="Hyperlink"/>
            <w:rFonts w:ascii="Times New Roman" w:hAnsi="Times New Roman" w:cs="Times New Roman"/>
            <w:b/>
            <w:bCs/>
            <w:noProof/>
            <w:sz w:val="20"/>
            <w:szCs w:val="20"/>
          </w:rPr>
          <w:t>Observation 2: A typical AC encoding implementation of CCDM is serial in the output sequence length, with encoding operations including addition, subtraction, comparison, multiplication, and division arithmetic.</w:t>
        </w:r>
      </w:hyperlink>
    </w:p>
    <w:p w14:paraId="2700B79C"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55" w:history="1">
        <w:r w:rsidRPr="00EE0B19">
          <w:rPr>
            <w:rStyle w:val="Hyperlink"/>
            <w:rFonts w:ascii="Times New Roman" w:hAnsi="Times New Roman" w:cs="Times New Roman"/>
            <w:b/>
            <w:bCs/>
            <w:noProof/>
            <w:sz w:val="20"/>
            <w:szCs w:val="20"/>
          </w:rPr>
          <w:t>Observation 3: A typical ESS encoding implementation requires fixed storage, and is serial in the output sequence length, with encoding operations including addition, subtraction, comparison arithmetic, and table lookups.</w:t>
        </w:r>
      </w:hyperlink>
    </w:p>
    <w:p w14:paraId="61909A89"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56" w:history="1">
        <w:r w:rsidRPr="00EE0B19">
          <w:rPr>
            <w:rStyle w:val="Hyperlink"/>
            <w:rFonts w:ascii="Times New Roman" w:hAnsi="Times New Roman" w:cs="Times New Roman"/>
            <w:b/>
            <w:bCs/>
            <w:noProof/>
            <w:sz w:val="20"/>
            <w:szCs w:val="20"/>
          </w:rPr>
          <w:t>Observation 4: ESS generally has smaller rate loss than CCDM for a given output sequence length.</w:t>
        </w:r>
      </w:hyperlink>
    </w:p>
    <w:p w14:paraId="038562D3"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57" w:history="1">
        <w:r w:rsidRPr="00EE0B19">
          <w:rPr>
            <w:rStyle w:val="Hyperlink"/>
            <w:rFonts w:ascii="Times New Roman" w:hAnsi="Times New Roman" w:cs="Times New Roman"/>
            <w:b/>
            <w:bCs/>
            <w:noProof/>
            <w:sz w:val="20"/>
            <w:szCs w:val="20"/>
          </w:rPr>
          <w:t>Observation 5: Manageable computation, storage complexity and latency for distribution matcher can be realized for implementation.</w:t>
        </w:r>
      </w:hyperlink>
    </w:p>
    <w:p w14:paraId="2F2CDF18"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58" w:history="1">
        <w:r w:rsidRPr="00EE0B19">
          <w:rPr>
            <w:rStyle w:val="Hyperlink"/>
            <w:rFonts w:ascii="Times New Roman" w:hAnsi="Times New Roman" w:cs="Times New Roman"/>
            <w:b/>
            <w:bCs/>
            <w:noProof/>
            <w:sz w:val="20"/>
            <w:szCs w:val="20"/>
          </w:rPr>
          <w:t>Observation 6: Probabilistic shaping can re-use systematic bits priority mapping for unshaped bit levels in bit collection and interleaving.</w:t>
        </w:r>
      </w:hyperlink>
    </w:p>
    <w:p w14:paraId="67775629"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59" w:history="1">
        <w:r w:rsidRPr="00EE0B19">
          <w:rPr>
            <w:rStyle w:val="Hyperlink"/>
            <w:rFonts w:ascii="Times New Roman" w:hAnsi="Times New Roman" w:cs="Times New Roman"/>
            <w:b/>
            <w:bCs/>
            <w:noProof/>
            <w:sz w:val="20"/>
            <w:szCs w:val="20"/>
          </w:rPr>
          <w:t>Observation 7: Scrambling of unshaped bits, including parity bits, is compatible with probabilistic shaping.</w:t>
        </w:r>
      </w:hyperlink>
    </w:p>
    <w:p w14:paraId="683156CE"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60" w:history="1">
        <w:r w:rsidRPr="00EE0B19">
          <w:rPr>
            <w:rStyle w:val="Hyperlink"/>
            <w:rFonts w:ascii="Times New Roman" w:hAnsi="Times New Roman" w:cs="Times New Roman"/>
            <w:b/>
            <w:bCs/>
            <w:noProof/>
            <w:sz w:val="20"/>
            <w:szCs w:val="20"/>
          </w:rPr>
          <w:t>Observation 8: Enhancements for probabilistic shaping targeting different spectral efficiency levels can be achieved through optimized coding rates and constellation probability distributions.</w:t>
        </w:r>
      </w:hyperlink>
    </w:p>
    <w:p w14:paraId="47DC1CF7"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61" w:history="1">
        <w:r w:rsidRPr="00EE0B19">
          <w:rPr>
            <w:rStyle w:val="Hyperlink"/>
            <w:rFonts w:ascii="Times New Roman" w:hAnsi="Times New Roman" w:cs="Times New Roman"/>
            <w:b/>
            <w:bCs/>
            <w:noProof/>
            <w:sz w:val="20"/>
            <w:szCs w:val="20"/>
          </w:rPr>
          <w:t>Observation 9: Enhancements for geometric shaping can be realized by optimizing constellation point locations for specific spectral efficiency targets.</w:t>
        </w:r>
      </w:hyperlink>
    </w:p>
    <w:p w14:paraId="624FFA6F"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62" w:history="1">
        <w:r w:rsidRPr="00EE0B19">
          <w:rPr>
            <w:rStyle w:val="Hyperlink"/>
            <w:rFonts w:ascii="Times New Roman" w:hAnsi="Times New Roman" w:cs="Times New Roman"/>
            <w:b/>
            <w:bCs/>
            <w:noProof/>
            <w:sz w:val="20"/>
            <w:szCs w:val="20"/>
          </w:rPr>
          <w:t>Observation 10: PS achieves significant gain over uniform QAM baseline in AWGN channel.</w:t>
        </w:r>
      </w:hyperlink>
    </w:p>
    <w:p w14:paraId="314751D6"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63" w:history="1">
        <w:r w:rsidRPr="00EE0B19">
          <w:rPr>
            <w:rStyle w:val="Hyperlink"/>
            <w:rFonts w:ascii="Times New Roman" w:hAnsi="Times New Roman" w:cs="Times New Roman"/>
            <w:b/>
            <w:bCs/>
            <w:noProof/>
            <w:sz w:val="20"/>
            <w:szCs w:val="20"/>
          </w:rPr>
          <w:t>Observation 11: PS achieves 04~0.7 dB gain over GS in AWGN channel.</w:t>
        </w:r>
      </w:hyperlink>
    </w:p>
    <w:p w14:paraId="181B4C98"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64" w:history="1">
        <w:r w:rsidRPr="00EE0B19">
          <w:rPr>
            <w:rStyle w:val="Hyperlink"/>
            <w:rFonts w:ascii="Times New Roman" w:hAnsi="Times New Roman" w:cs="Times New Roman"/>
            <w:b/>
            <w:bCs/>
            <w:noProof/>
            <w:sz w:val="20"/>
            <w:szCs w:val="20"/>
          </w:rPr>
          <w:t>Observation 12: With maximum 512 block length for PS with CCDM, the performance loss is less than 0.1dB.</w:t>
        </w:r>
      </w:hyperlink>
    </w:p>
    <w:p w14:paraId="6A56327E"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65" w:history="1">
        <w:r w:rsidRPr="00EE0B19">
          <w:rPr>
            <w:rStyle w:val="Hyperlink"/>
            <w:rFonts w:ascii="Times New Roman" w:hAnsi="Times New Roman" w:cs="Times New Roman"/>
            <w:b/>
            <w:bCs/>
            <w:noProof/>
            <w:sz w:val="20"/>
            <w:szCs w:val="20"/>
          </w:rPr>
          <w:t xml:space="preserve">Observation </w:t>
        </w:r>
        <w:r w:rsidRPr="00EE0B19">
          <w:rPr>
            <w:rStyle w:val="Hyperlink"/>
            <w:rFonts w:ascii="Times New Roman" w:hAnsi="Times New Roman" w:cs="Times New Roman"/>
            <w:b/>
            <w:bCs/>
            <w:noProof/>
            <w:sz w:val="20"/>
            <w:szCs w:val="20"/>
            <w:lang w:val="en-GB"/>
          </w:rPr>
          <w:t>13</w:t>
        </w:r>
        <w:r w:rsidRPr="00EE0B19">
          <w:rPr>
            <w:rStyle w:val="Hyperlink"/>
            <w:rFonts w:ascii="Times New Roman" w:hAnsi="Times New Roman" w:cs="Times New Roman"/>
            <w:b/>
            <w:bCs/>
            <w:noProof/>
            <w:sz w:val="20"/>
            <w:szCs w:val="20"/>
          </w:rPr>
          <w:t>: With accurate beamforming at the transmitter, similar shaping gains as in AWGN channel is observed over MIMO fading channels, with LMMSE receiver.</w:t>
        </w:r>
      </w:hyperlink>
    </w:p>
    <w:p w14:paraId="07DBEC5C"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66" w:history="1">
        <w:r w:rsidRPr="00EE0B19">
          <w:rPr>
            <w:rStyle w:val="Hyperlink"/>
            <w:rFonts w:ascii="Times New Roman" w:hAnsi="Times New Roman" w:cs="Times New Roman"/>
            <w:b/>
            <w:bCs/>
            <w:noProof/>
            <w:sz w:val="20"/>
            <w:szCs w:val="20"/>
          </w:rPr>
          <w:t>Observation 14: PS may provide more than 1.53 dB performance gain in MIMO scenarios due to interference shaping, for both open-loop precoding, as well as closed-loop precoding with realistic SRS sounding periodicity.</w:t>
        </w:r>
      </w:hyperlink>
    </w:p>
    <w:p w14:paraId="1B073E12"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67" w:history="1">
        <w:r w:rsidRPr="00EE0B19">
          <w:rPr>
            <w:rStyle w:val="Hyperlink"/>
            <w:rFonts w:ascii="Times New Roman" w:hAnsi="Times New Roman" w:cs="Times New Roman"/>
            <w:b/>
            <w:bCs/>
            <w:noProof/>
            <w:sz w:val="20"/>
            <w:szCs w:val="20"/>
          </w:rPr>
          <w:t>Observation 15: With closed-loop precoding and outer-loop link adaptation, PS may provide 5~16% throughput gains across wide range of SNR values and mobility conditions.</w:t>
        </w:r>
      </w:hyperlink>
    </w:p>
    <w:p w14:paraId="7FE4F84D"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68" w:history="1">
        <w:r w:rsidRPr="00EE0B19">
          <w:rPr>
            <w:rStyle w:val="Hyperlink"/>
            <w:rFonts w:ascii="Times New Roman" w:hAnsi="Times New Roman" w:cs="Times New Roman"/>
            <w:b/>
            <w:bCs/>
            <w:noProof/>
            <w:sz w:val="20"/>
            <w:szCs w:val="20"/>
          </w:rPr>
          <w:t>Observation 16: Both PS and GS have similar PAPR as uniform QAM when CP-OFDM waveform is used.</w:t>
        </w:r>
      </w:hyperlink>
    </w:p>
    <w:p w14:paraId="0E1691EB"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69" w:history="1">
        <w:r w:rsidRPr="00EE0B19">
          <w:rPr>
            <w:rStyle w:val="Hyperlink"/>
            <w:rFonts w:ascii="Times New Roman" w:hAnsi="Times New Roman" w:cs="Times New Roman"/>
            <w:b/>
            <w:bCs/>
            <w:noProof/>
            <w:sz w:val="20"/>
            <w:szCs w:val="20"/>
          </w:rPr>
          <w:t>Observation 17: For DFT-S-OFDM waveform, PS with properly selected probability distributions (in particular, different from Maxwell-Boltzmann distribution) may provide similar PAPR to uniform QAM, while still providing meaningful shaping gain.</w:t>
        </w:r>
      </w:hyperlink>
    </w:p>
    <w:p w14:paraId="12E8A63C"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70" w:history="1">
        <w:r w:rsidRPr="00EE0B19">
          <w:rPr>
            <w:rStyle w:val="Hyperlink"/>
            <w:rFonts w:ascii="Times New Roman" w:hAnsi="Times New Roman" w:cs="Times New Roman"/>
            <w:b/>
            <w:bCs/>
            <w:noProof/>
            <w:sz w:val="20"/>
            <w:szCs w:val="20"/>
          </w:rPr>
          <w:t>Observation 18: rML receiver is widely adopted in UE implementation. For 5G uniform QAM, it offers significant system-level throughput gains over LMMSE receiver.</w:t>
        </w:r>
      </w:hyperlink>
    </w:p>
    <w:p w14:paraId="023E18AD"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71" w:history="1">
        <w:r w:rsidRPr="00EE0B19">
          <w:rPr>
            <w:rStyle w:val="Hyperlink"/>
            <w:rFonts w:ascii="Times New Roman" w:hAnsi="Times New Roman" w:cs="Times New Roman"/>
            <w:b/>
            <w:bCs/>
            <w:noProof/>
            <w:sz w:val="20"/>
            <w:szCs w:val="20"/>
          </w:rPr>
          <w:t>Observation 19: Probabilistic shaping yield ~10% mean throughput gain with rML receiver in the system level evaluations.</w:t>
        </w:r>
      </w:hyperlink>
    </w:p>
    <w:p w14:paraId="23456643"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72" w:history="1">
        <w:r w:rsidRPr="00EE0B19">
          <w:rPr>
            <w:rStyle w:val="Hyperlink"/>
            <w:rFonts w:ascii="Times New Roman" w:hAnsi="Times New Roman" w:cs="Times New Roman"/>
            <w:b/>
            <w:bCs/>
            <w:noProof/>
            <w:sz w:val="20"/>
            <w:szCs w:val="20"/>
          </w:rPr>
          <w:t>Observation 20: PS incurs limited complexity on the demodulation for both linear and non-linear demodulator.</w:t>
        </w:r>
      </w:hyperlink>
    </w:p>
    <w:p w14:paraId="3870E1C6" w14:textId="77777777" w:rsidR="00EE0B19" w:rsidRPr="00EE0B19" w:rsidRDefault="00EE0B19">
      <w:pPr>
        <w:pStyle w:val="TableofFigures"/>
        <w:tabs>
          <w:tab w:val="right" w:leader="dot" w:pos="9350"/>
        </w:tabs>
        <w:rPr>
          <w:rFonts w:ascii="Times New Roman" w:hAnsi="Times New Roman" w:cs="Times New Roman"/>
          <w:b/>
          <w:bCs/>
          <w:noProof/>
          <w:sz w:val="20"/>
          <w:szCs w:val="20"/>
        </w:rPr>
      </w:pPr>
      <w:hyperlink w:anchor="_Toc210395173" w:history="1">
        <w:r w:rsidRPr="00EE0B19">
          <w:rPr>
            <w:rStyle w:val="Hyperlink"/>
            <w:rFonts w:ascii="Times New Roman" w:hAnsi="Times New Roman" w:cs="Times New Roman"/>
            <w:b/>
            <w:bCs/>
            <w:noProof/>
            <w:sz w:val="20"/>
            <w:szCs w:val="20"/>
          </w:rPr>
          <w:t>Observation 21: The demodulation complexity for (unstructured) GS can be prohibitive due to irregular constellation point locations, especially for large modulation order and high rank MIMO.</w:t>
        </w:r>
      </w:hyperlink>
    </w:p>
    <w:p w14:paraId="01895F7A" w14:textId="5D9233B5" w:rsidR="005E714F" w:rsidRDefault="00BA4808" w:rsidP="00C449F8">
      <w:pPr>
        <w:overflowPunct w:val="0"/>
        <w:autoSpaceDE w:val="0"/>
        <w:autoSpaceDN w:val="0"/>
        <w:adjustRightInd w:val="0"/>
        <w:spacing w:after="180" w:line="240" w:lineRule="auto"/>
        <w:textAlignment w:val="baseline"/>
        <w:rPr>
          <w:rFonts w:ascii="Times New Roman" w:eastAsia="SimSun" w:hAnsi="Times New Roman" w:cs="Times New Roman"/>
          <w:b/>
          <w:bCs/>
          <w:sz w:val="20"/>
          <w:szCs w:val="20"/>
          <w:lang w:val="en-GB" w:eastAsia="en-US"/>
        </w:rPr>
      </w:pPr>
      <w:r w:rsidRPr="05BDBFC0">
        <w:rPr>
          <w:rFonts w:ascii="Times New Roman" w:eastAsia="SimSun" w:hAnsi="Times New Roman" w:cs="Times New Roman"/>
          <w:b/>
          <w:bCs/>
          <w:sz w:val="20"/>
          <w:szCs w:val="20"/>
          <w:lang w:val="en-GB" w:eastAsia="en-US"/>
        </w:rPr>
        <w:fldChar w:fldCharType="end"/>
      </w:r>
    </w:p>
    <w:p w14:paraId="7880D802" w14:textId="77777777" w:rsidR="00775ECC" w:rsidRDefault="00775ECC" w:rsidP="00C449F8">
      <w:pPr>
        <w:overflowPunct w:val="0"/>
        <w:autoSpaceDE w:val="0"/>
        <w:autoSpaceDN w:val="0"/>
        <w:adjustRightInd w:val="0"/>
        <w:spacing w:after="180" w:line="240" w:lineRule="auto"/>
        <w:textAlignment w:val="baseline"/>
        <w:rPr>
          <w:rFonts w:ascii="Times New Roman" w:eastAsia="SimSun" w:hAnsi="Times New Roman" w:cs="Times New Roman"/>
          <w:b/>
          <w:bCs/>
          <w:sz w:val="20"/>
          <w:szCs w:val="20"/>
          <w:lang w:val="en-GB" w:eastAsia="en-US"/>
        </w:rPr>
      </w:pPr>
    </w:p>
    <w:p w14:paraId="0FF42693" w14:textId="77777777" w:rsidR="00775ECC" w:rsidRPr="000D515A" w:rsidRDefault="00775ECC" w:rsidP="00775ECC">
      <w:pPr>
        <w:overflowPunct w:val="0"/>
        <w:autoSpaceDE w:val="0"/>
        <w:autoSpaceDN w:val="0"/>
        <w:adjustRightInd w:val="0"/>
        <w:spacing w:after="180" w:line="240" w:lineRule="auto"/>
        <w:textAlignment w:val="baseline"/>
        <w:rPr>
          <w:rFonts w:ascii="Times New Roman" w:eastAsia="SimSun" w:hAnsi="Times New Roman" w:cs="Times New Roman"/>
          <w:kern w:val="0"/>
          <w:sz w:val="20"/>
          <w:szCs w:val="20"/>
          <w:lang w:val="en-GB" w:eastAsia="en-US"/>
          <w14:ligatures w14:val="none"/>
        </w:rPr>
      </w:pPr>
      <w:r w:rsidRPr="000D515A">
        <w:rPr>
          <w:rFonts w:ascii="Times New Roman" w:eastAsia="SimSun" w:hAnsi="Times New Roman" w:cs="Times New Roman"/>
          <w:kern w:val="0"/>
          <w:sz w:val="20"/>
          <w:szCs w:val="20"/>
          <w:lang w:val="en-GB" w:eastAsia="en-US"/>
          <w14:ligatures w14:val="none"/>
        </w:rPr>
        <w:t xml:space="preserve">Furthermore, we make the following proposals. </w:t>
      </w:r>
    </w:p>
    <w:p w14:paraId="7BB61EE7" w14:textId="77777777" w:rsidR="00775ECC" w:rsidRPr="000B57F0" w:rsidRDefault="00775ECC" w:rsidP="00C449F8">
      <w:pPr>
        <w:overflowPunct w:val="0"/>
        <w:autoSpaceDE w:val="0"/>
        <w:autoSpaceDN w:val="0"/>
        <w:adjustRightInd w:val="0"/>
        <w:spacing w:after="180" w:line="240" w:lineRule="auto"/>
        <w:textAlignment w:val="baseline"/>
        <w:rPr>
          <w:rFonts w:ascii="Times New Roman" w:eastAsia="SimSun" w:hAnsi="Times New Roman" w:cs="Times New Roman"/>
          <w:b/>
          <w:bCs/>
          <w:kern w:val="0"/>
          <w:sz w:val="20"/>
          <w:szCs w:val="20"/>
          <w:lang w:val="en-GB"/>
          <w14:ligatures w14:val="none"/>
        </w:rPr>
      </w:pPr>
    </w:p>
    <w:p w14:paraId="6030955D" w14:textId="77777777" w:rsidR="00FC06BF" w:rsidRPr="00EE0B19" w:rsidRDefault="00BA4808">
      <w:pPr>
        <w:pStyle w:val="TableofFigures"/>
        <w:tabs>
          <w:tab w:val="right" w:leader="dot" w:pos="9350"/>
        </w:tabs>
        <w:rPr>
          <w:rFonts w:ascii="Times New Roman" w:hAnsi="Times New Roman" w:cs="Times New Roman"/>
          <w:b/>
          <w:bCs/>
          <w:noProof/>
          <w:sz w:val="20"/>
          <w:szCs w:val="20"/>
        </w:rPr>
      </w:pPr>
      <w:r w:rsidRPr="000D515A">
        <w:rPr>
          <w:rFonts w:ascii="Times New Roman" w:eastAsia="SimSun" w:hAnsi="Times New Roman" w:cs="Times New Roman"/>
          <w:b/>
          <w:bCs/>
          <w:sz w:val="20"/>
          <w:szCs w:val="20"/>
          <w:lang w:val="en-GB" w:eastAsia="en-US"/>
        </w:rPr>
        <w:fldChar w:fldCharType="begin"/>
      </w:r>
      <w:r w:rsidRPr="05BDBFC0">
        <w:rPr>
          <w:rFonts w:ascii="Times New Roman" w:eastAsia="SimSun" w:hAnsi="Times New Roman" w:cs="Times New Roman"/>
          <w:b/>
          <w:bCs/>
          <w:sz w:val="20"/>
          <w:szCs w:val="20"/>
          <w:lang w:val="en-GB" w:eastAsia="en-US"/>
        </w:rPr>
        <w:instrText xml:space="preserve"> TOC \n \h \z \c "Proposal" </w:instrText>
      </w:r>
      <w:r w:rsidRPr="000D515A">
        <w:rPr>
          <w:rFonts w:ascii="Times New Roman" w:eastAsia="SimSun" w:hAnsi="Times New Roman" w:cs="Times New Roman"/>
          <w:b/>
          <w:bCs/>
          <w:sz w:val="20"/>
          <w:szCs w:val="20"/>
          <w:lang w:val="en-GB" w:eastAsia="en-US"/>
        </w:rPr>
        <w:fldChar w:fldCharType="separate"/>
      </w:r>
      <w:hyperlink w:anchor="_Toc210394458" w:history="1">
        <w:r w:rsidR="00FC06BF" w:rsidRPr="00EE0B19">
          <w:rPr>
            <w:rStyle w:val="Hyperlink"/>
            <w:rFonts w:ascii="Times New Roman" w:hAnsi="Times New Roman" w:cs="Times New Roman"/>
            <w:b/>
            <w:bCs/>
            <w:noProof/>
            <w:sz w:val="20"/>
            <w:szCs w:val="20"/>
          </w:rPr>
          <w:t xml:space="preserve">Proposal 1: </w:t>
        </w:r>
        <w:r w:rsidR="00FC06BF" w:rsidRPr="00EE0B19">
          <w:rPr>
            <w:rStyle w:val="Hyperlink"/>
            <w:rFonts w:ascii="Times New Roman" w:eastAsia="SimSun" w:hAnsi="Times New Roman" w:cs="Times New Roman"/>
            <w:b/>
            <w:bCs/>
            <w:noProof/>
            <w:kern w:val="0"/>
            <w:sz w:val="20"/>
            <w:szCs w:val="20"/>
            <w14:ligatures w14:val="none"/>
          </w:rPr>
          <w:t>Study use cases, and practical system design requirements and challenges for 4096 QAM in downlink and 1024 QAM in uplink.</w:t>
        </w:r>
      </w:hyperlink>
    </w:p>
    <w:p w14:paraId="42DF0A2B" w14:textId="77777777" w:rsidR="00FC06BF" w:rsidRPr="00EE0B19" w:rsidRDefault="00FC06BF">
      <w:pPr>
        <w:pStyle w:val="TableofFigures"/>
        <w:tabs>
          <w:tab w:val="right" w:leader="dot" w:pos="9350"/>
        </w:tabs>
        <w:rPr>
          <w:rFonts w:ascii="Times New Roman" w:hAnsi="Times New Roman" w:cs="Times New Roman"/>
          <w:b/>
          <w:bCs/>
          <w:noProof/>
          <w:sz w:val="20"/>
          <w:szCs w:val="20"/>
        </w:rPr>
      </w:pPr>
      <w:hyperlink w:anchor="_Toc210394459" w:history="1">
        <w:r w:rsidRPr="00EE0B19">
          <w:rPr>
            <w:rStyle w:val="Hyperlink"/>
            <w:rFonts w:ascii="Times New Roman" w:hAnsi="Times New Roman" w:cs="Times New Roman"/>
            <w:b/>
            <w:bCs/>
            <w:noProof/>
            <w:sz w:val="20"/>
            <w:szCs w:val="20"/>
          </w:rPr>
          <w:t>Proposal 2: RAN1 to study DM schemes to achieve optimized performance/rateloss and complexity/latency trade-off.</w:t>
        </w:r>
      </w:hyperlink>
    </w:p>
    <w:p w14:paraId="0195F75B" w14:textId="77777777" w:rsidR="00FC06BF" w:rsidRPr="00EE0B19" w:rsidRDefault="00FC06BF">
      <w:pPr>
        <w:pStyle w:val="TableofFigures"/>
        <w:tabs>
          <w:tab w:val="right" w:leader="dot" w:pos="9350"/>
        </w:tabs>
        <w:rPr>
          <w:rFonts w:ascii="Times New Roman" w:hAnsi="Times New Roman" w:cs="Times New Roman"/>
          <w:b/>
          <w:bCs/>
          <w:noProof/>
          <w:sz w:val="20"/>
          <w:szCs w:val="20"/>
        </w:rPr>
      </w:pPr>
      <w:hyperlink w:anchor="_Toc210394460" w:history="1">
        <w:r w:rsidRPr="00EE0B19">
          <w:rPr>
            <w:rStyle w:val="Hyperlink"/>
            <w:rFonts w:ascii="Times New Roman" w:hAnsi="Times New Roman" w:cs="Times New Roman"/>
            <w:b/>
            <w:bCs/>
            <w:noProof/>
            <w:sz w:val="20"/>
            <w:szCs w:val="20"/>
          </w:rPr>
          <w:t>Proposal 3: Company should share their preferred GS scheme (i.e. constellation points and bit labeling) for performance comparison.</w:t>
        </w:r>
      </w:hyperlink>
    </w:p>
    <w:p w14:paraId="713F0877" w14:textId="77777777" w:rsidR="00FC06BF" w:rsidRPr="00EE0B19" w:rsidRDefault="00FC06BF">
      <w:pPr>
        <w:pStyle w:val="TableofFigures"/>
        <w:tabs>
          <w:tab w:val="right" w:leader="dot" w:pos="9350"/>
        </w:tabs>
        <w:rPr>
          <w:rFonts w:ascii="Times New Roman" w:hAnsi="Times New Roman" w:cs="Times New Roman"/>
          <w:b/>
          <w:bCs/>
          <w:noProof/>
          <w:sz w:val="20"/>
          <w:szCs w:val="20"/>
        </w:rPr>
      </w:pPr>
      <w:hyperlink w:anchor="_Toc210394461" w:history="1">
        <w:r w:rsidRPr="00EE0B19">
          <w:rPr>
            <w:rStyle w:val="Hyperlink"/>
            <w:rFonts w:ascii="Times New Roman" w:hAnsi="Times New Roman" w:cs="Times New Roman"/>
            <w:b/>
            <w:bCs/>
            <w:noProof/>
            <w:sz w:val="20"/>
            <w:szCs w:val="20"/>
          </w:rPr>
          <w:t>Proposal 4: Link level simulation should be conducted and prioritized for performance evaluations for 6G modulation study.</w:t>
        </w:r>
      </w:hyperlink>
    </w:p>
    <w:p w14:paraId="1A34B618" w14:textId="77777777" w:rsidR="00FC06BF" w:rsidRPr="00EE0B19" w:rsidRDefault="00FC06BF">
      <w:pPr>
        <w:pStyle w:val="TableofFigures"/>
        <w:tabs>
          <w:tab w:val="right" w:leader="dot" w:pos="9350"/>
        </w:tabs>
        <w:rPr>
          <w:rFonts w:ascii="Times New Roman" w:hAnsi="Times New Roman" w:cs="Times New Roman"/>
          <w:b/>
          <w:bCs/>
          <w:noProof/>
          <w:sz w:val="20"/>
          <w:szCs w:val="20"/>
        </w:rPr>
      </w:pPr>
      <w:hyperlink w:anchor="_Toc210394462" w:history="1">
        <w:r w:rsidRPr="00EE0B19">
          <w:rPr>
            <w:rStyle w:val="Hyperlink"/>
            <w:rFonts w:ascii="Times New Roman" w:hAnsi="Times New Roman" w:cs="Times New Roman"/>
            <w:b/>
            <w:bCs/>
            <w:noProof/>
            <w:sz w:val="20"/>
            <w:szCs w:val="20"/>
          </w:rPr>
          <w:t>Proposal 5: AWGN performance evaluation should be conducted at minimum for calibration purposes.</w:t>
        </w:r>
      </w:hyperlink>
    </w:p>
    <w:p w14:paraId="733A7548" w14:textId="77777777" w:rsidR="00FC06BF" w:rsidRPr="00EE0B19" w:rsidRDefault="00FC06BF">
      <w:pPr>
        <w:pStyle w:val="TableofFigures"/>
        <w:tabs>
          <w:tab w:val="right" w:leader="dot" w:pos="9350"/>
        </w:tabs>
        <w:rPr>
          <w:rFonts w:ascii="Times New Roman" w:hAnsi="Times New Roman" w:cs="Times New Roman"/>
          <w:b/>
          <w:bCs/>
          <w:noProof/>
          <w:sz w:val="20"/>
          <w:szCs w:val="20"/>
        </w:rPr>
      </w:pPr>
      <w:hyperlink w:anchor="_Toc210394463" w:history="1">
        <w:r w:rsidRPr="00EE0B19">
          <w:rPr>
            <w:rStyle w:val="Hyperlink"/>
            <w:rFonts w:ascii="Times New Roman" w:hAnsi="Times New Roman" w:cs="Times New Roman"/>
            <w:b/>
            <w:bCs/>
            <w:noProof/>
            <w:sz w:val="20"/>
            <w:szCs w:val="20"/>
          </w:rPr>
          <w:t>Proposal 6: Detailed configuration parameters for MIMO fading channel evaluation should be provided.</w:t>
        </w:r>
      </w:hyperlink>
    </w:p>
    <w:p w14:paraId="24B23EB3" w14:textId="77777777" w:rsidR="00FC06BF" w:rsidRPr="00EE0B19" w:rsidRDefault="00FC06BF">
      <w:pPr>
        <w:pStyle w:val="TableofFigures"/>
        <w:tabs>
          <w:tab w:val="right" w:leader="dot" w:pos="9350"/>
        </w:tabs>
        <w:rPr>
          <w:rFonts w:ascii="Times New Roman" w:hAnsi="Times New Roman" w:cs="Times New Roman"/>
          <w:b/>
          <w:bCs/>
          <w:noProof/>
          <w:sz w:val="20"/>
          <w:szCs w:val="20"/>
        </w:rPr>
      </w:pPr>
      <w:hyperlink w:anchor="_Toc210394464" w:history="1">
        <w:r w:rsidRPr="00EE0B19">
          <w:rPr>
            <w:rStyle w:val="Hyperlink"/>
            <w:rFonts w:ascii="Times New Roman" w:hAnsi="Times New Roman" w:cs="Times New Roman"/>
            <w:b/>
            <w:bCs/>
            <w:noProof/>
            <w:sz w:val="20"/>
            <w:szCs w:val="20"/>
          </w:rPr>
          <w:t>Proposal 7: The spectral efficiency targets defined in the NR MCS table should be used as a baseline for evaluating 6G modulation enhancements.</w:t>
        </w:r>
      </w:hyperlink>
    </w:p>
    <w:p w14:paraId="651C1019" w14:textId="77777777" w:rsidR="00FC06BF" w:rsidRDefault="00FC06BF">
      <w:pPr>
        <w:pStyle w:val="TableofFigures"/>
        <w:tabs>
          <w:tab w:val="right" w:leader="dot" w:pos="9350"/>
        </w:tabs>
        <w:rPr>
          <w:noProof/>
        </w:rPr>
      </w:pPr>
      <w:hyperlink w:anchor="_Toc210394465" w:history="1">
        <w:r w:rsidRPr="00EE0B19">
          <w:rPr>
            <w:rStyle w:val="Hyperlink"/>
            <w:rFonts w:ascii="Times New Roman" w:hAnsi="Times New Roman" w:cs="Times New Roman"/>
            <w:b/>
            <w:bCs/>
            <w:noProof/>
            <w:sz w:val="20"/>
            <w:szCs w:val="20"/>
          </w:rPr>
          <w:t>Proposal 8: Study probabilistic shaping design for DFT-S-OFDM waveform to achieve a good tradeoff between PAPR reduction/increase and link level performance gain.</w:t>
        </w:r>
      </w:hyperlink>
    </w:p>
    <w:p w14:paraId="2E30CF90" w14:textId="32A11AE9" w:rsidR="00C449F8" w:rsidRPr="00EE0B19" w:rsidRDefault="00BA480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20"/>
          <w:szCs w:val="20"/>
          <w:lang w:val="en-GB" w:eastAsia="en-US"/>
          <w14:ligatures w14:val="none"/>
        </w:rPr>
      </w:pPr>
      <w:r w:rsidRPr="000D515A">
        <w:rPr>
          <w:rFonts w:ascii="Times New Roman" w:eastAsia="SimSun" w:hAnsi="Times New Roman" w:cs="Times New Roman"/>
          <w:b/>
          <w:bCs/>
          <w:kern w:val="0"/>
          <w:sz w:val="20"/>
          <w:szCs w:val="20"/>
          <w:lang w:val="en-GB" w:eastAsia="en-US"/>
          <w14:ligatures w14:val="none"/>
        </w:rPr>
        <w:fldChar w:fldCharType="end"/>
      </w:r>
    </w:p>
    <w:p w14:paraId="32D96AE1" w14:textId="77777777" w:rsidR="00C449F8" w:rsidRPr="00C449F8" w:rsidRDefault="00C449F8" w:rsidP="00C449F8">
      <w:pPr>
        <w:keepNext/>
        <w:keepLines/>
        <w:pBdr>
          <w:top w:val="single" w:sz="12" w:space="3" w:color="auto"/>
        </w:pBdr>
        <w:overflowPunct w:val="0"/>
        <w:autoSpaceDE w:val="0"/>
        <w:autoSpaceDN w:val="0"/>
        <w:adjustRightInd w:val="0"/>
        <w:spacing w:before="240" w:after="180" w:line="240" w:lineRule="auto"/>
        <w:ind w:left="432" w:hanging="432"/>
        <w:textAlignment w:val="baseline"/>
        <w:outlineLvl w:val="0"/>
        <w:rPr>
          <w:rFonts w:ascii="Arial" w:eastAsia="SimSun" w:hAnsi="Arial" w:cs="Times New Roman"/>
          <w:kern w:val="0"/>
          <w:sz w:val="36"/>
          <w:szCs w:val="20"/>
          <w:lang w:val="en-GB" w:eastAsia="ko-KR"/>
          <w14:ligatures w14:val="none"/>
        </w:rPr>
      </w:pPr>
      <w:r w:rsidRPr="00C449F8">
        <w:rPr>
          <w:rFonts w:ascii="Arial" w:eastAsia="SimSun" w:hAnsi="Arial" w:cs="Times New Roman"/>
          <w:kern w:val="0"/>
          <w:sz w:val="36"/>
          <w:szCs w:val="20"/>
          <w:lang w:val="en-GB" w:eastAsia="ko-KR"/>
          <w14:ligatures w14:val="none"/>
        </w:rPr>
        <w:t>References</w:t>
      </w:r>
    </w:p>
    <w:p w14:paraId="59E60DBB" w14:textId="5A8E8DB6" w:rsidR="00C449F8"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62" w:name="_Ref430766234"/>
      <w:bookmarkStart w:id="63" w:name="_Ref204765202"/>
      <w:bookmarkEnd w:id="61"/>
      <w:r w:rsidRPr="00B372E0">
        <w:rPr>
          <w:rFonts w:ascii="Times New Roman" w:eastAsia="SimSun" w:hAnsi="Times New Roman" w:cs="Times New Roman"/>
          <w:kern w:val="0"/>
          <w:sz w:val="20"/>
          <w:szCs w:val="18"/>
          <w:lang w:eastAsia="en-US"/>
          <w14:ligatures w14:val="none"/>
        </w:rPr>
        <w:t>RP-25</w:t>
      </w:r>
      <w:r w:rsidRPr="00B372E0">
        <w:rPr>
          <w:rFonts w:ascii="Times New Roman" w:eastAsia="SimSun" w:hAnsi="Times New Roman" w:cs="Times New Roman" w:hint="eastAsia"/>
          <w:kern w:val="0"/>
          <w:sz w:val="20"/>
          <w:szCs w:val="18"/>
          <w:lang w:eastAsia="en-US"/>
          <w14:ligatures w14:val="none"/>
        </w:rPr>
        <w:t>1881</w:t>
      </w:r>
      <w:r w:rsidR="00C449F8" w:rsidRPr="00B372E0">
        <w:rPr>
          <w:rFonts w:ascii="Times New Roman" w:eastAsia="SimSun" w:hAnsi="Times New Roman" w:cs="Times New Roman"/>
          <w:kern w:val="0"/>
          <w:sz w:val="20"/>
          <w:szCs w:val="18"/>
          <w:lang w:eastAsia="en-US"/>
          <w14:ligatures w14:val="none"/>
        </w:rPr>
        <w:t xml:space="preserve">, </w:t>
      </w:r>
      <w:bookmarkEnd w:id="62"/>
      <w:r w:rsidR="00B372E0" w:rsidRPr="00B372E0">
        <w:rPr>
          <w:rFonts w:ascii="Times New Roman" w:eastAsia="SimSun" w:hAnsi="Times New Roman" w:cs="Times New Roman"/>
          <w:kern w:val="0"/>
          <w:sz w:val="20"/>
          <w:szCs w:val="18"/>
          <w:lang w:eastAsia="en-US"/>
          <w14:ligatures w14:val="none"/>
        </w:rPr>
        <w:t>New SID: Study on 6G Radio</w:t>
      </w:r>
      <w:bookmarkEnd w:id="63"/>
    </w:p>
    <w:p w14:paraId="6F86FA17" w14:textId="42960ADF" w:rsidR="00FD3E8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64" w:name="_Ref210115292"/>
      <w:r>
        <w:rPr>
          <w:rFonts w:ascii="Times New Roman" w:eastAsia="SimSun" w:hAnsi="Times New Roman" w:cs="Times New Roman"/>
          <w:kern w:val="0"/>
          <w:sz w:val="20"/>
          <w:szCs w:val="18"/>
          <w:lang w:eastAsia="en-US"/>
          <w14:ligatures w14:val="none"/>
        </w:rPr>
        <w:t xml:space="preserve">RAN1#122, </w:t>
      </w:r>
      <w:r w:rsidR="00FD3E85" w:rsidRPr="00FD3E85">
        <w:rPr>
          <w:rFonts w:ascii="Times New Roman" w:eastAsia="SimSun" w:hAnsi="Times New Roman" w:cs="Times New Roman"/>
          <w:kern w:val="0"/>
          <w:sz w:val="20"/>
          <w:szCs w:val="18"/>
          <w:lang w:eastAsia="en-US"/>
          <w14:ligatures w14:val="none"/>
        </w:rPr>
        <w:t xml:space="preserve">Chair </w:t>
      </w:r>
      <w:proofErr w:type="gramStart"/>
      <w:r w:rsidR="00FD3E85" w:rsidRPr="00FD3E85">
        <w:rPr>
          <w:rFonts w:ascii="Times New Roman" w:eastAsia="SimSun" w:hAnsi="Times New Roman" w:cs="Times New Roman"/>
          <w:kern w:val="0"/>
          <w:sz w:val="20"/>
          <w:szCs w:val="18"/>
          <w:lang w:eastAsia="en-US"/>
          <w14:ligatures w14:val="none"/>
        </w:rPr>
        <w:t>notes</w:t>
      </w:r>
      <w:r>
        <w:rPr>
          <w:rFonts w:ascii="Times New Roman" w:eastAsia="SimSun" w:hAnsi="Times New Roman" w:cs="Times New Roman"/>
          <w:kern w:val="0"/>
          <w:sz w:val="20"/>
          <w:szCs w:val="18"/>
          <w:lang w:eastAsia="en-US"/>
          <w14:ligatures w14:val="none"/>
        </w:rPr>
        <w:t>,  Bengaluru</w:t>
      </w:r>
      <w:proofErr w:type="gramEnd"/>
      <w:r w:rsidR="0071740B">
        <w:rPr>
          <w:rFonts w:ascii="Times New Roman" w:eastAsia="SimSun" w:hAnsi="Times New Roman" w:cs="Times New Roman"/>
          <w:kern w:val="0"/>
          <w:sz w:val="20"/>
          <w:szCs w:val="18"/>
          <w:lang w:eastAsia="en-US"/>
          <w14:ligatures w14:val="none"/>
        </w:rPr>
        <w:t xml:space="preserve">, India, Aug. 2025. </w:t>
      </w:r>
      <w:bookmarkEnd w:id="64"/>
    </w:p>
    <w:p w14:paraId="6E7A87F9" w14:textId="1D1E9431" w:rsidR="00FD3E85" w:rsidRDefault="00FD3E85" w:rsidP="00FD3E8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65" w:name="_Ref209819467"/>
      <w:r w:rsidRPr="00FD3E85">
        <w:rPr>
          <w:rFonts w:ascii="Times New Roman" w:eastAsia="SimSun" w:hAnsi="Times New Roman" w:cs="Times New Roman"/>
          <w:kern w:val="0"/>
          <w:sz w:val="20"/>
          <w:szCs w:val="18"/>
          <w:lang w:eastAsia="en-US"/>
          <w14:ligatures w14:val="none"/>
        </w:rPr>
        <w:t>R1-2506221</w:t>
      </w:r>
      <w:r w:rsidR="00E47182">
        <w:rPr>
          <w:rFonts w:ascii="Times New Roman" w:eastAsia="SimSun" w:hAnsi="Times New Roman" w:cs="Times New Roman"/>
          <w:kern w:val="0"/>
          <w:sz w:val="20"/>
          <w:szCs w:val="18"/>
          <w:lang w:eastAsia="en-US"/>
          <w14:ligatures w14:val="none"/>
        </w:rPr>
        <w:t xml:space="preserve">, </w:t>
      </w:r>
      <w:r w:rsidRPr="00FD3E85">
        <w:rPr>
          <w:rFonts w:ascii="Times New Roman" w:eastAsia="SimSun" w:hAnsi="Times New Roman" w:cs="Times New Roman"/>
          <w:kern w:val="0"/>
          <w:sz w:val="20"/>
          <w:szCs w:val="18"/>
          <w:lang w:eastAsia="en-US"/>
          <w14:ligatures w14:val="none"/>
        </w:rPr>
        <w:t>Modulation, joint channel coding and modulation</w:t>
      </w:r>
      <w:r w:rsidR="00E47182">
        <w:rPr>
          <w:rFonts w:ascii="Times New Roman" w:eastAsia="SimSun" w:hAnsi="Times New Roman" w:cs="Times New Roman"/>
          <w:kern w:val="0"/>
          <w:sz w:val="20"/>
          <w:szCs w:val="18"/>
          <w:lang w:eastAsia="en-US"/>
          <w14:ligatures w14:val="none"/>
        </w:rPr>
        <w:t xml:space="preserve">, </w:t>
      </w:r>
      <w:r w:rsidRPr="00FD3E85">
        <w:rPr>
          <w:rFonts w:ascii="Times New Roman" w:eastAsia="SimSun" w:hAnsi="Times New Roman" w:cs="Times New Roman"/>
          <w:kern w:val="0"/>
          <w:sz w:val="20"/>
          <w:szCs w:val="18"/>
          <w:lang w:eastAsia="en-US"/>
          <w14:ligatures w14:val="none"/>
        </w:rPr>
        <w:t>Qualcomm Incorporated</w:t>
      </w:r>
      <w:bookmarkEnd w:id="65"/>
      <w:r w:rsidR="00E47182">
        <w:rPr>
          <w:rFonts w:ascii="Times New Roman" w:eastAsia="SimSun" w:hAnsi="Times New Roman" w:cs="Times New Roman"/>
          <w:kern w:val="0"/>
          <w:sz w:val="20"/>
          <w:szCs w:val="18"/>
          <w:lang w:eastAsia="en-US"/>
          <w14:ligatures w14:val="none"/>
        </w:rPr>
        <w:t xml:space="preserve">, RAN1 #122, </w:t>
      </w:r>
      <w:r w:rsidR="00E47182">
        <w:rPr>
          <w:rFonts w:ascii="Times New Roman" w:eastAsia="Times New Roman" w:hAnsi="Times New Roman" w:cs="Times New Roman"/>
          <w:kern w:val="0"/>
          <w:sz w:val="20"/>
          <w:szCs w:val="20"/>
          <w:lang w:eastAsia="en-GB"/>
          <w14:ligatures w14:val="none"/>
        </w:rPr>
        <w:t>Aug. 2025, Bangalore, India.</w:t>
      </w:r>
    </w:p>
    <w:p w14:paraId="24C6308B" w14:textId="47445757" w:rsidR="00D74E6D" w:rsidRPr="00FD3E85" w:rsidRDefault="00D74E6D" w:rsidP="00FD3E8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66" w:name="_Ref210115338"/>
      <w:r w:rsidRPr="0089779E">
        <w:rPr>
          <w:rFonts w:ascii="Times New Roman" w:eastAsia="SimSun" w:hAnsi="Times New Roman" w:cs="Times New Roman"/>
          <w:kern w:val="0"/>
          <w:sz w:val="20"/>
          <w:szCs w:val="18"/>
          <w:lang w:eastAsia="en-US"/>
          <w14:ligatures w14:val="none"/>
        </w:rPr>
        <w:t>R1-2505825</w:t>
      </w:r>
      <w:r w:rsidR="00E47182">
        <w:rPr>
          <w:rFonts w:ascii="Times New Roman" w:eastAsia="SimSun" w:hAnsi="Times New Roman" w:cs="Times New Roman"/>
          <w:kern w:val="0"/>
          <w:sz w:val="20"/>
          <w:szCs w:val="18"/>
          <w:lang w:eastAsia="en-US"/>
          <w14:ligatures w14:val="none"/>
        </w:rPr>
        <w:t xml:space="preserve">, </w:t>
      </w:r>
      <w:r w:rsidRPr="0089779E">
        <w:rPr>
          <w:rFonts w:ascii="Times New Roman" w:eastAsia="SimSun" w:hAnsi="Times New Roman" w:cs="Times New Roman"/>
          <w:kern w:val="0"/>
          <w:sz w:val="20"/>
          <w:szCs w:val="18"/>
          <w:lang w:eastAsia="en-US"/>
          <w14:ligatures w14:val="none"/>
        </w:rPr>
        <w:t>Modulation for 6G</w:t>
      </w:r>
      <w:r w:rsidR="00E47182">
        <w:rPr>
          <w:rFonts w:ascii="Times New Roman" w:eastAsia="SimSun" w:hAnsi="Times New Roman" w:cs="Times New Roman"/>
          <w:kern w:val="0"/>
          <w:sz w:val="20"/>
          <w:szCs w:val="18"/>
          <w:lang w:eastAsia="en-US"/>
          <w14:ligatures w14:val="none"/>
        </w:rPr>
        <w:t xml:space="preserve">, </w:t>
      </w:r>
      <w:r w:rsidRPr="0089779E">
        <w:rPr>
          <w:rFonts w:ascii="Times New Roman" w:eastAsia="SimSun" w:hAnsi="Times New Roman" w:cs="Times New Roman"/>
          <w:kern w:val="0"/>
          <w:sz w:val="20"/>
          <w:szCs w:val="18"/>
          <w:lang w:eastAsia="en-US"/>
          <w14:ligatures w14:val="none"/>
        </w:rPr>
        <w:t>Ericsson</w:t>
      </w:r>
      <w:bookmarkEnd w:id="66"/>
      <w:r w:rsidR="00E47182">
        <w:rPr>
          <w:rFonts w:ascii="Times New Roman" w:eastAsia="SimSun" w:hAnsi="Times New Roman" w:cs="Times New Roman"/>
          <w:kern w:val="0"/>
          <w:sz w:val="20"/>
          <w:szCs w:val="18"/>
          <w:lang w:eastAsia="en-US"/>
          <w14:ligatures w14:val="none"/>
        </w:rPr>
        <w:t xml:space="preserve">, RAN1 #122, </w:t>
      </w:r>
      <w:r w:rsidR="00E47182">
        <w:rPr>
          <w:rFonts w:ascii="Times New Roman" w:eastAsia="Times New Roman" w:hAnsi="Times New Roman" w:cs="Times New Roman"/>
          <w:kern w:val="0"/>
          <w:sz w:val="20"/>
          <w:szCs w:val="20"/>
          <w:lang w:eastAsia="en-GB"/>
          <w14:ligatures w14:val="none"/>
        </w:rPr>
        <w:t>Aug. 2025, Bangalore, India.</w:t>
      </w:r>
    </w:p>
    <w:p w14:paraId="1BB995F6" w14:textId="4CDE9EEE" w:rsidR="00033F66" w:rsidRPr="0089779E" w:rsidRDefault="00033F66"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67" w:name="_Ref210116105"/>
      <w:r w:rsidRPr="0089779E">
        <w:rPr>
          <w:rFonts w:ascii="Times New Roman" w:eastAsia="SimSun" w:hAnsi="Times New Roman" w:cs="Times New Roman"/>
          <w:kern w:val="0"/>
          <w:sz w:val="20"/>
          <w:szCs w:val="18"/>
          <w:lang w:eastAsia="en-US"/>
          <w14:ligatures w14:val="none"/>
        </w:rPr>
        <w:t>R1-2505311</w:t>
      </w:r>
      <w:r w:rsidR="00E47182">
        <w:rPr>
          <w:rFonts w:ascii="Times New Roman" w:eastAsia="SimSun" w:hAnsi="Times New Roman" w:cs="Times New Roman"/>
          <w:kern w:val="0"/>
          <w:sz w:val="20"/>
          <w:szCs w:val="18"/>
          <w:lang w:eastAsia="en-US"/>
          <w14:ligatures w14:val="none"/>
        </w:rPr>
        <w:t xml:space="preserve">, </w:t>
      </w:r>
      <w:r w:rsidRPr="0089779E">
        <w:rPr>
          <w:rFonts w:ascii="Times New Roman" w:eastAsia="SimSun" w:hAnsi="Times New Roman" w:cs="Times New Roman"/>
          <w:kern w:val="0"/>
          <w:sz w:val="20"/>
          <w:szCs w:val="18"/>
          <w:lang w:eastAsia="en-US"/>
          <w14:ligatures w14:val="none"/>
        </w:rPr>
        <w:t>Modulation for 6GR</w:t>
      </w:r>
      <w:r w:rsidR="00E47182">
        <w:rPr>
          <w:rFonts w:ascii="Times New Roman" w:eastAsia="SimSun" w:hAnsi="Times New Roman" w:cs="Times New Roman"/>
          <w:kern w:val="0"/>
          <w:sz w:val="20"/>
          <w:szCs w:val="18"/>
          <w:lang w:eastAsia="en-US"/>
          <w14:ligatures w14:val="none"/>
        </w:rPr>
        <w:t xml:space="preserve">, </w:t>
      </w:r>
      <w:r w:rsidRPr="0089779E">
        <w:rPr>
          <w:rFonts w:ascii="Times New Roman" w:eastAsia="SimSun" w:hAnsi="Times New Roman" w:cs="Times New Roman"/>
          <w:kern w:val="0"/>
          <w:sz w:val="20"/>
          <w:szCs w:val="18"/>
          <w:lang w:eastAsia="en-US"/>
          <w14:ligatures w14:val="none"/>
        </w:rPr>
        <w:t>CATT</w:t>
      </w:r>
      <w:bookmarkEnd w:id="67"/>
      <w:r w:rsidR="00E47182">
        <w:rPr>
          <w:rFonts w:ascii="Times New Roman" w:eastAsia="SimSun" w:hAnsi="Times New Roman" w:cs="Times New Roman"/>
          <w:kern w:val="0"/>
          <w:sz w:val="20"/>
          <w:szCs w:val="18"/>
          <w:lang w:eastAsia="en-US"/>
          <w14:ligatures w14:val="none"/>
        </w:rPr>
        <w:t xml:space="preserve">, RAN1 #122, </w:t>
      </w:r>
      <w:r w:rsidR="00E47182">
        <w:rPr>
          <w:rFonts w:ascii="Times New Roman" w:eastAsia="Times New Roman" w:hAnsi="Times New Roman" w:cs="Times New Roman"/>
          <w:kern w:val="0"/>
          <w:sz w:val="20"/>
          <w:szCs w:val="20"/>
          <w:lang w:eastAsia="en-GB"/>
          <w14:ligatures w14:val="none"/>
        </w:rPr>
        <w:t>Aug. 2025, Bangalore, India.</w:t>
      </w:r>
    </w:p>
    <w:p w14:paraId="526C1450" w14:textId="558AF77E" w:rsidR="003847D8" w:rsidRDefault="003847D8"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68" w:name="_Ref210115346"/>
      <w:r w:rsidRPr="0089779E">
        <w:rPr>
          <w:rFonts w:ascii="Times New Roman" w:eastAsia="SimSun" w:hAnsi="Times New Roman" w:cs="Times New Roman"/>
          <w:kern w:val="0"/>
          <w:sz w:val="20"/>
          <w:szCs w:val="18"/>
          <w:lang w:eastAsia="en-US"/>
          <w14:ligatures w14:val="none"/>
        </w:rPr>
        <w:t>R1-2506023</w:t>
      </w:r>
      <w:r w:rsidR="00E47182">
        <w:rPr>
          <w:rFonts w:ascii="Times New Roman" w:eastAsia="SimSun" w:hAnsi="Times New Roman" w:cs="Times New Roman"/>
          <w:kern w:val="0"/>
          <w:sz w:val="20"/>
          <w:szCs w:val="18"/>
          <w:lang w:eastAsia="en-US"/>
          <w14:ligatures w14:val="none"/>
        </w:rPr>
        <w:t xml:space="preserve">, </w:t>
      </w:r>
      <w:r w:rsidRPr="0089779E">
        <w:rPr>
          <w:rFonts w:ascii="Times New Roman" w:eastAsia="SimSun" w:hAnsi="Times New Roman" w:cs="Times New Roman"/>
          <w:kern w:val="0"/>
          <w:sz w:val="20"/>
          <w:szCs w:val="18"/>
          <w:lang w:eastAsia="en-US"/>
          <w14:ligatures w14:val="none"/>
        </w:rPr>
        <w:t>Modulation for 6GR interface</w:t>
      </w:r>
      <w:r w:rsidR="00E47182">
        <w:rPr>
          <w:rFonts w:ascii="Times New Roman" w:eastAsia="SimSun" w:hAnsi="Times New Roman" w:cs="Times New Roman"/>
          <w:kern w:val="0"/>
          <w:sz w:val="20"/>
          <w:szCs w:val="18"/>
          <w:lang w:eastAsia="en-US"/>
          <w14:ligatures w14:val="none"/>
        </w:rPr>
        <w:t xml:space="preserve">, </w:t>
      </w:r>
      <w:r w:rsidRPr="0089779E">
        <w:rPr>
          <w:rFonts w:ascii="Times New Roman" w:eastAsia="SimSun" w:hAnsi="Times New Roman" w:cs="Times New Roman"/>
          <w:kern w:val="0"/>
          <w:sz w:val="20"/>
          <w:szCs w:val="18"/>
          <w:lang w:eastAsia="en-US"/>
          <w14:ligatures w14:val="none"/>
        </w:rPr>
        <w:t>MediaTek Inc.</w:t>
      </w:r>
      <w:bookmarkEnd w:id="68"/>
      <w:r w:rsidR="00E47182">
        <w:rPr>
          <w:rFonts w:ascii="Times New Roman" w:eastAsia="SimSun" w:hAnsi="Times New Roman" w:cs="Times New Roman"/>
          <w:kern w:val="0"/>
          <w:sz w:val="20"/>
          <w:szCs w:val="18"/>
          <w:lang w:eastAsia="en-US"/>
          <w14:ligatures w14:val="none"/>
        </w:rPr>
        <w:t xml:space="preserve">, RAN1 #122, </w:t>
      </w:r>
      <w:r w:rsidR="00E47182">
        <w:rPr>
          <w:rFonts w:ascii="Times New Roman" w:eastAsia="Times New Roman" w:hAnsi="Times New Roman" w:cs="Times New Roman"/>
          <w:kern w:val="0"/>
          <w:sz w:val="20"/>
          <w:szCs w:val="20"/>
          <w:lang w:eastAsia="en-GB"/>
          <w14:ligatures w14:val="none"/>
        </w:rPr>
        <w:t>Aug. 2025, Bangalore, India</w:t>
      </w:r>
      <w:r w:rsidR="00E47182" w:rsidRPr="0089779E">
        <w:rPr>
          <w:rFonts w:ascii="Times New Roman" w:eastAsia="SimSun" w:hAnsi="Times New Roman" w:cs="Times New Roman"/>
          <w:kern w:val="0"/>
          <w:sz w:val="20"/>
          <w:szCs w:val="18"/>
          <w:lang w:eastAsia="en-US"/>
          <w14:ligatures w14:val="none"/>
        </w:rPr>
        <w:t>.</w:t>
      </w:r>
    </w:p>
    <w:p w14:paraId="668DB782" w14:textId="034A5671" w:rsidR="001C38F1" w:rsidRPr="001C38F1" w:rsidRDefault="001C38F1" w:rsidP="001C38F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r w:rsidRPr="001C38F1">
        <w:rPr>
          <w:rFonts w:ascii="Times New Roman" w:eastAsia="SimSun" w:hAnsi="Times New Roman" w:cs="Times New Roman"/>
          <w:kern w:val="0"/>
          <w:sz w:val="20"/>
          <w:szCs w:val="18"/>
          <w:lang w:eastAsia="en-US"/>
          <w14:ligatures w14:val="none"/>
        </w:rPr>
        <w:t>R1-2505419</w:t>
      </w:r>
      <w:r w:rsidR="00E47182">
        <w:rPr>
          <w:rFonts w:ascii="Times New Roman" w:eastAsia="SimSun" w:hAnsi="Times New Roman" w:cs="Times New Roman"/>
          <w:kern w:val="0"/>
          <w:sz w:val="20"/>
          <w:szCs w:val="18"/>
          <w:lang w:eastAsia="en-US"/>
          <w14:ligatures w14:val="none"/>
        </w:rPr>
        <w:t xml:space="preserve">, </w:t>
      </w:r>
      <w:r w:rsidRPr="001C38F1">
        <w:rPr>
          <w:rFonts w:ascii="Times New Roman" w:eastAsia="SimSun" w:hAnsi="Times New Roman" w:cs="Times New Roman"/>
          <w:kern w:val="0"/>
          <w:sz w:val="20"/>
          <w:szCs w:val="18"/>
          <w:lang w:eastAsia="en-US"/>
          <w14:ligatures w14:val="none"/>
        </w:rPr>
        <w:t>Discussion on Modulation for 6GR air interface</w:t>
      </w:r>
      <w:r w:rsidR="00E47182">
        <w:rPr>
          <w:rFonts w:ascii="Times New Roman" w:eastAsia="SimSun" w:hAnsi="Times New Roman" w:cs="Times New Roman"/>
          <w:kern w:val="0"/>
          <w:sz w:val="20"/>
          <w:szCs w:val="18"/>
          <w:lang w:eastAsia="en-US"/>
          <w14:ligatures w14:val="none"/>
        </w:rPr>
        <w:t xml:space="preserve">, </w:t>
      </w:r>
      <w:r w:rsidRPr="001C38F1">
        <w:rPr>
          <w:rFonts w:ascii="Times New Roman" w:eastAsia="SimSun" w:hAnsi="Times New Roman" w:cs="Times New Roman"/>
          <w:kern w:val="0"/>
          <w:sz w:val="20"/>
          <w:szCs w:val="18"/>
          <w:lang w:eastAsia="en-US"/>
          <w14:ligatures w14:val="none"/>
        </w:rPr>
        <w:t>vivo</w:t>
      </w:r>
      <w:r w:rsidR="00E47182">
        <w:rPr>
          <w:rFonts w:ascii="Times New Roman" w:eastAsia="SimSun" w:hAnsi="Times New Roman" w:cs="Times New Roman"/>
          <w:kern w:val="0"/>
          <w:sz w:val="20"/>
          <w:szCs w:val="18"/>
          <w:lang w:eastAsia="en-US"/>
          <w14:ligatures w14:val="none"/>
        </w:rPr>
        <w:t xml:space="preserve">, RAN1 #122, </w:t>
      </w:r>
      <w:r w:rsidR="00E47182">
        <w:rPr>
          <w:rFonts w:ascii="Times New Roman" w:eastAsia="Times New Roman" w:hAnsi="Times New Roman" w:cs="Times New Roman"/>
          <w:kern w:val="0"/>
          <w:sz w:val="20"/>
          <w:szCs w:val="20"/>
          <w:lang w:eastAsia="en-GB"/>
          <w14:ligatures w14:val="none"/>
        </w:rPr>
        <w:t>Aug. 2025, Bangalore, India.</w:t>
      </w:r>
    </w:p>
    <w:p w14:paraId="0DB1E1AC" w14:textId="78E3EE36" w:rsidR="00976BDE" w:rsidRPr="009B7A09" w:rsidRDefault="00976BDE"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69" w:name="_Ref210116143"/>
      <w:r w:rsidRPr="009B7A09">
        <w:rPr>
          <w:rFonts w:ascii="Times New Roman" w:eastAsia="SimSun" w:hAnsi="Times New Roman" w:cs="Times New Roman"/>
          <w:kern w:val="0"/>
          <w:sz w:val="20"/>
          <w:szCs w:val="18"/>
          <w:lang w:eastAsia="en-US"/>
          <w14:ligatures w14:val="none"/>
        </w:rPr>
        <w:t>R1-2505587</w:t>
      </w:r>
      <w:r w:rsidR="00E47182">
        <w:rPr>
          <w:rFonts w:ascii="Times New Roman" w:eastAsia="SimSun" w:hAnsi="Times New Roman" w:cs="Times New Roman"/>
          <w:kern w:val="0"/>
          <w:sz w:val="20"/>
          <w:szCs w:val="18"/>
          <w:lang w:eastAsia="en-US"/>
          <w14:ligatures w14:val="none"/>
        </w:rPr>
        <w:t xml:space="preserve">, </w:t>
      </w:r>
      <w:r w:rsidRPr="009B7A09">
        <w:rPr>
          <w:rFonts w:ascii="Times New Roman" w:eastAsia="SimSun" w:hAnsi="Times New Roman" w:cs="Times New Roman"/>
          <w:kern w:val="0"/>
          <w:sz w:val="20"/>
          <w:szCs w:val="18"/>
          <w:lang w:eastAsia="en-US"/>
          <w14:ligatures w14:val="none"/>
        </w:rPr>
        <w:t>Discussion on modulation and BICM for 6GR</w:t>
      </w:r>
      <w:r w:rsidR="00E47182">
        <w:rPr>
          <w:rFonts w:ascii="Times New Roman" w:eastAsia="SimSun" w:hAnsi="Times New Roman" w:cs="Times New Roman"/>
          <w:kern w:val="0"/>
          <w:sz w:val="20"/>
          <w:szCs w:val="18"/>
          <w:lang w:eastAsia="en-US"/>
          <w14:ligatures w14:val="none"/>
        </w:rPr>
        <w:t xml:space="preserve">, </w:t>
      </w:r>
      <w:r w:rsidRPr="009B7A09">
        <w:rPr>
          <w:rFonts w:ascii="Times New Roman" w:eastAsia="SimSun" w:hAnsi="Times New Roman" w:cs="Times New Roman"/>
          <w:kern w:val="0"/>
          <w:sz w:val="20"/>
          <w:szCs w:val="18"/>
          <w:lang w:eastAsia="en-US"/>
          <w14:ligatures w14:val="none"/>
        </w:rPr>
        <w:t>Samsung</w:t>
      </w:r>
      <w:bookmarkEnd w:id="69"/>
      <w:r w:rsidR="00E47182">
        <w:rPr>
          <w:rFonts w:ascii="Times New Roman" w:eastAsia="SimSun" w:hAnsi="Times New Roman" w:cs="Times New Roman"/>
          <w:kern w:val="0"/>
          <w:sz w:val="20"/>
          <w:szCs w:val="18"/>
          <w:lang w:eastAsia="en-US"/>
          <w14:ligatures w14:val="none"/>
        </w:rPr>
        <w:t xml:space="preserve">, RAN1 #122, </w:t>
      </w:r>
      <w:r w:rsidR="00E47182">
        <w:rPr>
          <w:rFonts w:ascii="Times New Roman" w:eastAsia="Times New Roman" w:hAnsi="Times New Roman" w:cs="Times New Roman"/>
          <w:kern w:val="0"/>
          <w:sz w:val="20"/>
          <w:szCs w:val="20"/>
          <w:lang w:eastAsia="en-GB"/>
          <w14:ligatures w14:val="none"/>
        </w:rPr>
        <w:t>Aug. 2025, Bangalore, India.</w:t>
      </w:r>
    </w:p>
    <w:p w14:paraId="799865FE" w14:textId="24C45F03" w:rsidR="001C38F1" w:rsidRPr="009B7A09" w:rsidRDefault="00864381"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70" w:name="_Ref210116094"/>
      <w:r w:rsidRPr="009B7A09">
        <w:rPr>
          <w:rFonts w:ascii="Times New Roman" w:eastAsia="SimSun" w:hAnsi="Times New Roman" w:cs="Times New Roman"/>
          <w:kern w:val="0"/>
          <w:sz w:val="20"/>
          <w:szCs w:val="18"/>
          <w:lang w:eastAsia="en-US"/>
          <w14:ligatures w14:val="none"/>
        </w:rPr>
        <w:t>R1-2506309</w:t>
      </w:r>
      <w:r w:rsidR="00E47182">
        <w:rPr>
          <w:rFonts w:ascii="Times New Roman" w:eastAsia="SimSun" w:hAnsi="Times New Roman" w:cs="Times New Roman"/>
          <w:kern w:val="0"/>
          <w:sz w:val="20"/>
          <w:szCs w:val="18"/>
          <w:lang w:eastAsia="en-US"/>
          <w14:ligatures w14:val="none"/>
        </w:rPr>
        <w:t xml:space="preserve">, </w:t>
      </w:r>
      <w:r w:rsidRPr="009B7A09">
        <w:rPr>
          <w:rFonts w:ascii="Times New Roman" w:eastAsia="SimSun" w:hAnsi="Times New Roman" w:cs="Times New Roman"/>
          <w:kern w:val="0"/>
          <w:sz w:val="20"/>
          <w:szCs w:val="18"/>
          <w:lang w:eastAsia="en-US"/>
          <w14:ligatures w14:val="none"/>
        </w:rPr>
        <w:t>Discussion on Modulation</w:t>
      </w:r>
      <w:r w:rsidR="00E47182">
        <w:rPr>
          <w:rFonts w:ascii="Times New Roman" w:eastAsia="SimSun" w:hAnsi="Times New Roman" w:cs="Times New Roman"/>
          <w:kern w:val="0"/>
          <w:sz w:val="20"/>
          <w:szCs w:val="18"/>
          <w:lang w:eastAsia="en-US"/>
          <w14:ligatures w14:val="none"/>
        </w:rPr>
        <w:t xml:space="preserve">, </w:t>
      </w:r>
      <w:r w:rsidRPr="009B7A09">
        <w:rPr>
          <w:rFonts w:ascii="Times New Roman" w:eastAsia="SimSun" w:hAnsi="Times New Roman" w:cs="Times New Roman"/>
          <w:kern w:val="0"/>
          <w:sz w:val="20"/>
          <w:szCs w:val="18"/>
          <w:lang w:eastAsia="en-US"/>
          <w14:ligatures w14:val="none"/>
        </w:rPr>
        <w:t>NTT DOCOMO, INC.</w:t>
      </w:r>
      <w:bookmarkEnd w:id="70"/>
      <w:r w:rsidR="00E47182">
        <w:rPr>
          <w:rFonts w:ascii="Times New Roman" w:eastAsia="SimSun" w:hAnsi="Times New Roman" w:cs="Times New Roman"/>
          <w:kern w:val="0"/>
          <w:sz w:val="20"/>
          <w:szCs w:val="18"/>
          <w:lang w:eastAsia="en-US"/>
          <w14:ligatures w14:val="none"/>
        </w:rPr>
        <w:t xml:space="preserve">, RAN1 #122, </w:t>
      </w:r>
      <w:r w:rsidR="00E47182">
        <w:rPr>
          <w:rFonts w:ascii="Times New Roman" w:eastAsia="Times New Roman" w:hAnsi="Times New Roman" w:cs="Times New Roman"/>
          <w:kern w:val="0"/>
          <w:sz w:val="20"/>
          <w:szCs w:val="20"/>
          <w:lang w:eastAsia="en-GB"/>
          <w14:ligatures w14:val="none"/>
        </w:rPr>
        <w:t>Aug. 2025, Bangalore, India</w:t>
      </w:r>
      <w:r w:rsidR="00E47182" w:rsidRPr="009B7A09">
        <w:rPr>
          <w:rFonts w:ascii="Times New Roman" w:eastAsia="SimSun" w:hAnsi="Times New Roman" w:cs="Times New Roman"/>
          <w:kern w:val="0"/>
          <w:sz w:val="20"/>
          <w:szCs w:val="18"/>
          <w:lang w:eastAsia="en-US"/>
          <w14:ligatures w14:val="none"/>
        </w:rPr>
        <w:t>.</w:t>
      </w:r>
    </w:p>
    <w:p w14:paraId="5E904DDB" w14:textId="62660D99" w:rsidR="009B7A09" w:rsidRPr="009B7A09" w:rsidRDefault="009B7A09"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71" w:name="_Ref204765464"/>
      <w:r w:rsidRPr="00E15728">
        <w:rPr>
          <w:rFonts w:ascii="Times New Roman" w:eastAsia="SimSun" w:hAnsi="Times New Roman" w:cs="Times New Roman"/>
          <w:kern w:val="0"/>
          <w:sz w:val="20"/>
          <w:szCs w:val="18"/>
          <w:lang w:eastAsia="en-US"/>
          <w14:ligatures w14:val="none"/>
        </w:rPr>
        <w:t xml:space="preserve">G. </w:t>
      </w:r>
      <w:proofErr w:type="spellStart"/>
      <w:r w:rsidRPr="00E15728">
        <w:rPr>
          <w:rFonts w:ascii="Times New Roman" w:eastAsia="SimSun" w:hAnsi="Times New Roman" w:cs="Times New Roman"/>
          <w:kern w:val="0"/>
          <w:sz w:val="20"/>
          <w:szCs w:val="18"/>
          <w:lang w:eastAsia="en-US"/>
          <w14:ligatures w14:val="none"/>
        </w:rPr>
        <w:t>B</w:t>
      </w:r>
      <w:r w:rsidR="00F93C54" w:rsidRPr="0045054C">
        <w:rPr>
          <w:rFonts w:ascii="Times New Roman" w:eastAsia="SimSun" w:hAnsi="Times New Roman" w:cs="Times New Roman"/>
          <w:kern w:val="0"/>
          <w:sz w:val="20"/>
          <w:szCs w:val="18"/>
          <w:lang w:eastAsia="en-US"/>
          <w14:ligatures w14:val="none"/>
        </w:rPr>
        <w:t>ö</w:t>
      </w:r>
      <w:r w:rsidRPr="00E15728">
        <w:rPr>
          <w:rFonts w:ascii="Times New Roman" w:eastAsia="SimSun" w:hAnsi="Times New Roman" w:cs="Times New Roman"/>
          <w:kern w:val="0"/>
          <w:sz w:val="20"/>
          <w:szCs w:val="18"/>
          <w:lang w:eastAsia="en-US"/>
          <w14:ligatures w14:val="none"/>
        </w:rPr>
        <w:t>cherer</w:t>
      </w:r>
      <w:proofErr w:type="spellEnd"/>
      <w:r w:rsidRPr="00E15728">
        <w:rPr>
          <w:rFonts w:ascii="Times New Roman" w:eastAsia="SimSun" w:hAnsi="Times New Roman" w:cs="Times New Roman"/>
          <w:kern w:val="0"/>
          <w:sz w:val="20"/>
          <w:szCs w:val="18"/>
          <w:lang w:eastAsia="en-US"/>
          <w14:ligatures w14:val="none"/>
        </w:rPr>
        <w:t>, F. Steiner, and P. Schulte, “Bandwidth Efficient and Rate-Matched Low-Density Parity-Check Coded Modulation,” IEEE Transactions on Communications, vol. 63, no. 12, pp.4651–4665, Dec 2015.</w:t>
      </w:r>
      <w:bookmarkEnd w:id="71"/>
    </w:p>
    <w:p w14:paraId="6B93DDF3" w14:textId="77777777" w:rsidR="00201E36" w:rsidRDefault="00201E36" w:rsidP="00201E36">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20"/>
          <w:szCs w:val="18"/>
          <w:lang w:eastAsia="en-US"/>
          <w14:ligatures w14:val="none"/>
        </w:rPr>
      </w:pPr>
      <w:bookmarkStart w:id="72" w:name="_Ref204766046"/>
      <w:bookmarkStart w:id="73" w:name="_Ref210118087"/>
      <w:r w:rsidRPr="008A2D08">
        <w:rPr>
          <w:rFonts w:ascii="Times New Roman" w:eastAsia="SimSun" w:hAnsi="Times New Roman" w:cs="Times New Roman"/>
          <w:kern w:val="0"/>
          <w:sz w:val="20"/>
          <w:szCs w:val="18"/>
          <w:lang w:eastAsia="en-US"/>
          <w14:ligatures w14:val="none"/>
        </w:rPr>
        <w:t xml:space="preserve">P. Schulte and G. </w:t>
      </w:r>
      <w:proofErr w:type="spellStart"/>
      <w:r w:rsidRPr="008A2D08">
        <w:rPr>
          <w:rFonts w:ascii="Times New Roman" w:eastAsia="SimSun" w:hAnsi="Times New Roman" w:cs="Times New Roman"/>
          <w:kern w:val="0"/>
          <w:sz w:val="20"/>
          <w:szCs w:val="18"/>
          <w:lang w:eastAsia="en-US"/>
          <w14:ligatures w14:val="none"/>
        </w:rPr>
        <w:t>Böcherer</w:t>
      </w:r>
      <w:proofErr w:type="spellEnd"/>
      <w:r w:rsidRPr="008A2D08">
        <w:rPr>
          <w:rFonts w:ascii="Times New Roman" w:eastAsia="SimSun" w:hAnsi="Times New Roman" w:cs="Times New Roman"/>
          <w:kern w:val="0"/>
          <w:sz w:val="20"/>
          <w:szCs w:val="18"/>
          <w:lang w:eastAsia="en-US"/>
          <w14:ligatures w14:val="none"/>
        </w:rPr>
        <w:t>, “Constant composition distribution matching,” IEEE Trans. Inf. Theory, vol. 62, no. 1, pp. 430–434, Jan. 2016.</w:t>
      </w:r>
      <w:bookmarkEnd w:id="72"/>
    </w:p>
    <w:p w14:paraId="074D5D4C" w14:textId="77777777" w:rsidR="008C4A68" w:rsidRPr="00D40AA3" w:rsidRDefault="008C4A68" w:rsidP="008C4A68">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20"/>
          <w:szCs w:val="18"/>
          <w:lang w:eastAsia="en-US"/>
          <w14:ligatures w14:val="none"/>
        </w:rPr>
      </w:pPr>
      <w:bookmarkStart w:id="74" w:name="_Ref204766060"/>
      <w:r w:rsidRPr="00E40D77">
        <w:rPr>
          <w:rFonts w:ascii="Times New Roman" w:eastAsia="SimSun" w:hAnsi="Times New Roman" w:cs="Times New Roman"/>
          <w:kern w:val="0"/>
          <w:sz w:val="20"/>
          <w:szCs w:val="18"/>
          <w:lang w:eastAsia="en-US"/>
          <w14:ligatures w14:val="none"/>
        </w:rPr>
        <w:t xml:space="preserve">A. Amari, S. Goossens, Y. C. Gültekin, </w:t>
      </w:r>
      <w:r>
        <w:rPr>
          <w:rFonts w:ascii="Times New Roman" w:eastAsia="SimSun" w:hAnsi="Times New Roman" w:cs="Times New Roman"/>
          <w:kern w:val="0"/>
          <w:sz w:val="20"/>
          <w:szCs w:val="18"/>
          <w:lang w:eastAsia="en-US"/>
          <w14:ligatures w14:val="none"/>
        </w:rPr>
        <w:t>et. al.</w:t>
      </w:r>
      <w:r w:rsidRPr="00E40D77">
        <w:rPr>
          <w:rFonts w:ascii="Times New Roman" w:eastAsia="SimSun" w:hAnsi="Times New Roman" w:cs="Times New Roman"/>
          <w:kern w:val="0"/>
          <w:sz w:val="20"/>
          <w:szCs w:val="18"/>
          <w:lang w:eastAsia="en-US"/>
          <w14:ligatures w14:val="none"/>
        </w:rPr>
        <w:t xml:space="preserve">, “Introducing enumerative sphere shaping for optical communication systems with short </w:t>
      </w:r>
      <w:proofErr w:type="spellStart"/>
      <w:r w:rsidRPr="00E40D77">
        <w:rPr>
          <w:rFonts w:ascii="Times New Roman" w:eastAsia="SimSun" w:hAnsi="Times New Roman" w:cs="Times New Roman"/>
          <w:kern w:val="0"/>
          <w:sz w:val="20"/>
          <w:szCs w:val="18"/>
          <w:lang w:eastAsia="en-US"/>
          <w14:ligatures w14:val="none"/>
        </w:rPr>
        <w:t>blocklengths</w:t>
      </w:r>
      <w:proofErr w:type="spellEnd"/>
      <w:r w:rsidRPr="00E40D77">
        <w:rPr>
          <w:rFonts w:ascii="Times New Roman" w:eastAsia="SimSun" w:hAnsi="Times New Roman" w:cs="Times New Roman"/>
          <w:kern w:val="0"/>
          <w:sz w:val="20"/>
          <w:szCs w:val="18"/>
          <w:lang w:eastAsia="en-US"/>
          <w14:ligatures w14:val="none"/>
        </w:rPr>
        <w:t xml:space="preserve">,” J. </w:t>
      </w:r>
      <w:proofErr w:type="spellStart"/>
      <w:r w:rsidRPr="00E40D77">
        <w:rPr>
          <w:rFonts w:ascii="Times New Roman" w:eastAsia="SimSun" w:hAnsi="Times New Roman" w:cs="Times New Roman"/>
          <w:kern w:val="0"/>
          <w:sz w:val="20"/>
          <w:szCs w:val="18"/>
          <w:lang w:eastAsia="en-US"/>
          <w14:ligatures w14:val="none"/>
        </w:rPr>
        <w:t>Lightw</w:t>
      </w:r>
      <w:proofErr w:type="spellEnd"/>
      <w:r w:rsidRPr="00E40D77">
        <w:rPr>
          <w:rFonts w:ascii="Times New Roman" w:eastAsia="SimSun" w:hAnsi="Times New Roman" w:cs="Times New Roman"/>
          <w:kern w:val="0"/>
          <w:sz w:val="20"/>
          <w:szCs w:val="18"/>
          <w:lang w:eastAsia="en-US"/>
          <w14:ligatures w14:val="none"/>
        </w:rPr>
        <w:t>. Technol., Sep. 2019,</w:t>
      </w:r>
      <w:bookmarkEnd w:id="74"/>
    </w:p>
    <w:p w14:paraId="694FC0A7" w14:textId="6F80EBD4" w:rsidR="00201E36" w:rsidRPr="00082D0D" w:rsidRDefault="006F20C0" w:rsidP="00082D0D">
      <w:pPr>
        <w:pStyle w:val="ListParagraph"/>
        <w:numPr>
          <w:ilvl w:val="0"/>
          <w:numId w:val="1"/>
        </w:numPr>
        <w:rPr>
          <w:rFonts w:ascii="Times New Roman" w:eastAsia="SimSun" w:hAnsi="Times New Roman" w:cs="Times New Roman"/>
          <w:kern w:val="0"/>
          <w:sz w:val="20"/>
          <w:szCs w:val="18"/>
          <w:lang w:eastAsia="en-US"/>
          <w14:ligatures w14:val="none"/>
        </w:rPr>
      </w:pPr>
      <w:bookmarkStart w:id="75" w:name="_Ref210117466"/>
      <w:r w:rsidRPr="008A2D08">
        <w:rPr>
          <w:rFonts w:ascii="Times New Roman" w:eastAsia="SimSun" w:hAnsi="Times New Roman" w:cs="Times New Roman"/>
          <w:kern w:val="0"/>
          <w:sz w:val="20"/>
          <w:szCs w:val="18"/>
          <w:lang w:eastAsia="en-US"/>
          <w14:ligatures w14:val="none"/>
        </w:rPr>
        <w:t xml:space="preserve">G. </w:t>
      </w:r>
      <w:proofErr w:type="spellStart"/>
      <w:r w:rsidRPr="008A2D08">
        <w:rPr>
          <w:rFonts w:ascii="Times New Roman" w:eastAsia="SimSun" w:hAnsi="Times New Roman" w:cs="Times New Roman"/>
          <w:kern w:val="0"/>
          <w:sz w:val="20"/>
          <w:szCs w:val="18"/>
          <w:lang w:eastAsia="en-US"/>
          <w14:ligatures w14:val="none"/>
        </w:rPr>
        <w:t>Böcherer</w:t>
      </w:r>
      <w:proofErr w:type="spellEnd"/>
      <w:r>
        <w:rPr>
          <w:rFonts w:ascii="Times New Roman" w:eastAsia="SimSun" w:hAnsi="Times New Roman" w:cs="Times New Roman"/>
          <w:kern w:val="0"/>
          <w:sz w:val="20"/>
          <w:szCs w:val="18"/>
          <w:lang w:eastAsia="en-US"/>
          <w14:ligatures w14:val="none"/>
        </w:rPr>
        <w:t xml:space="preserve"> and B. C. Geiger, “Optimal quantization for distribution synthesis,” IEEE</w:t>
      </w:r>
      <w:r w:rsidRPr="005E44C7">
        <w:rPr>
          <w:rFonts w:ascii="Times New Roman" w:eastAsia="SimSun" w:hAnsi="Times New Roman" w:cs="Times New Roman"/>
          <w:kern w:val="0"/>
          <w:sz w:val="20"/>
          <w:szCs w:val="18"/>
          <w:lang w:eastAsia="en-US"/>
          <w14:ligatures w14:val="none"/>
        </w:rPr>
        <w:t xml:space="preserve"> </w:t>
      </w:r>
      <w:r w:rsidRPr="008A2D08">
        <w:rPr>
          <w:rFonts w:ascii="Times New Roman" w:eastAsia="SimSun" w:hAnsi="Times New Roman" w:cs="Times New Roman"/>
          <w:kern w:val="0"/>
          <w:sz w:val="20"/>
          <w:szCs w:val="18"/>
          <w:lang w:eastAsia="en-US"/>
          <w14:ligatures w14:val="none"/>
        </w:rPr>
        <w:t>Trans. Inf. Theory</w:t>
      </w:r>
      <w:r>
        <w:rPr>
          <w:rFonts w:ascii="Times New Roman" w:eastAsia="SimSun" w:hAnsi="Times New Roman" w:cs="Times New Roman"/>
          <w:kern w:val="0"/>
          <w:sz w:val="20"/>
          <w:szCs w:val="18"/>
          <w:lang w:eastAsia="en-US"/>
          <w14:ligatures w14:val="none"/>
        </w:rPr>
        <w:t>, vol. 62, no. 11, pp. 6162</w:t>
      </w:r>
      <w:r w:rsidRPr="008A2D08">
        <w:rPr>
          <w:rFonts w:ascii="Times New Roman" w:eastAsia="SimSun" w:hAnsi="Times New Roman" w:cs="Times New Roman"/>
          <w:kern w:val="0"/>
          <w:sz w:val="20"/>
          <w:szCs w:val="18"/>
          <w:lang w:eastAsia="en-US"/>
          <w14:ligatures w14:val="none"/>
        </w:rPr>
        <w:t>–</w:t>
      </w:r>
      <w:r>
        <w:rPr>
          <w:rFonts w:ascii="Times New Roman" w:eastAsia="SimSun" w:hAnsi="Times New Roman" w:cs="Times New Roman"/>
          <w:kern w:val="0"/>
          <w:sz w:val="20"/>
          <w:szCs w:val="18"/>
          <w:lang w:eastAsia="en-US"/>
          <w14:ligatures w14:val="none"/>
        </w:rPr>
        <w:t>6172, Nov. 2016.</w:t>
      </w:r>
      <w:bookmarkEnd w:id="75"/>
    </w:p>
    <w:p w14:paraId="45F6AA8A" w14:textId="221BA037" w:rsidR="007E65FC" w:rsidRPr="00757349" w:rsidRDefault="00061C2D" w:rsidP="00965982">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76" w:name="_Ref210335080"/>
      <w:bookmarkStart w:id="77" w:name="_Ref447261290"/>
      <w:r w:rsidRPr="007E65FC">
        <w:rPr>
          <w:rFonts w:ascii="Times New Roman" w:eastAsia="SimSun" w:hAnsi="Times New Roman" w:cs="Times New Roman"/>
          <w:kern w:val="0"/>
          <w:sz w:val="20"/>
          <w:szCs w:val="18"/>
          <w:lang w:eastAsia="en-US"/>
          <w14:ligatures w14:val="none"/>
        </w:rPr>
        <w:lastRenderedPageBreak/>
        <w:t xml:space="preserve">Y. C. Gultekin, W. J. van Houtum, A. </w:t>
      </w:r>
      <w:proofErr w:type="spellStart"/>
      <w:r w:rsidRPr="007E65FC">
        <w:rPr>
          <w:rFonts w:ascii="Times New Roman" w:eastAsia="SimSun" w:hAnsi="Times New Roman" w:cs="Times New Roman"/>
          <w:kern w:val="0"/>
          <w:sz w:val="20"/>
          <w:szCs w:val="18"/>
          <w:lang w:eastAsia="en-US"/>
          <w14:ligatures w14:val="none"/>
        </w:rPr>
        <w:t>Koppelaar</w:t>
      </w:r>
      <w:proofErr w:type="spellEnd"/>
      <w:r w:rsidRPr="007E65FC">
        <w:rPr>
          <w:rFonts w:ascii="Times New Roman" w:eastAsia="SimSun" w:hAnsi="Times New Roman" w:cs="Times New Roman"/>
          <w:kern w:val="0"/>
          <w:sz w:val="20"/>
          <w:szCs w:val="18"/>
          <w:lang w:eastAsia="en-US"/>
          <w14:ligatures w14:val="none"/>
        </w:rPr>
        <w:t>, and F. M. J. Willems, “Partial enumerative sphere shaping,” in Proc. 2019 IEEE 90th Vehicular Technology Conference (VTC2019-Fall), Sept. 2019, Honolulu, HI, USA, pp. 1–6.</w:t>
      </w:r>
      <w:bookmarkEnd w:id="76"/>
    </w:p>
    <w:p w14:paraId="31AC9B3D" w14:textId="2424B642" w:rsidR="009A590C" w:rsidRPr="009A590C" w:rsidRDefault="009A590C" w:rsidP="00965982">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22"/>
          <w:lang w:eastAsia="en-US"/>
          <w14:ligatures w14:val="none"/>
        </w:rPr>
      </w:pPr>
      <w:bookmarkStart w:id="78" w:name="_Ref210335345"/>
      <w:r w:rsidRPr="00C449F8">
        <w:rPr>
          <w:rFonts w:ascii="Times New Roman" w:eastAsia="SimSun" w:hAnsi="Times New Roman" w:cs="Times New Roman"/>
          <w:kern w:val="0"/>
          <w:sz w:val="20"/>
          <w:szCs w:val="18"/>
          <w:lang w:eastAsia="en-US"/>
          <w14:ligatures w14:val="none"/>
        </w:rPr>
        <w:t>3GPP TS 3</w:t>
      </w:r>
      <w:r>
        <w:rPr>
          <w:rFonts w:ascii="Times New Roman" w:eastAsia="SimSun" w:hAnsi="Times New Roman" w:cs="Times New Roman"/>
          <w:kern w:val="0"/>
          <w:sz w:val="20"/>
          <w:szCs w:val="18"/>
          <w:lang w:eastAsia="en-US"/>
          <w14:ligatures w14:val="none"/>
        </w:rPr>
        <w:t>8</w:t>
      </w:r>
      <w:r w:rsidRPr="00C449F8">
        <w:rPr>
          <w:rFonts w:ascii="Times New Roman" w:eastAsia="SimSun" w:hAnsi="Times New Roman" w:cs="Times New Roman"/>
          <w:kern w:val="0"/>
          <w:sz w:val="20"/>
          <w:szCs w:val="18"/>
          <w:lang w:eastAsia="en-US"/>
          <w14:ligatures w14:val="none"/>
        </w:rPr>
        <w:t>.212, “3rd Generation Partnership Project; Technical Specification Group Radio Access</w:t>
      </w:r>
      <w:r>
        <w:rPr>
          <w:rFonts w:ascii="Times New Roman" w:eastAsia="SimSun" w:hAnsi="Times New Roman" w:cs="Times New Roman"/>
          <w:kern w:val="0"/>
          <w:sz w:val="20"/>
          <w:szCs w:val="18"/>
          <w:lang w:eastAsia="en-US"/>
          <w14:ligatures w14:val="none"/>
        </w:rPr>
        <w:t xml:space="preserve"> </w:t>
      </w:r>
      <w:r w:rsidRPr="00C449F8">
        <w:rPr>
          <w:rFonts w:ascii="Times New Roman" w:eastAsia="SimSun" w:hAnsi="Times New Roman" w:cs="Times New Roman"/>
          <w:kern w:val="0"/>
          <w:sz w:val="20"/>
          <w:szCs w:val="18"/>
          <w:lang w:eastAsia="en-US"/>
          <w14:ligatures w14:val="none"/>
        </w:rPr>
        <w:t xml:space="preserve">Network; </w:t>
      </w:r>
      <w:r>
        <w:rPr>
          <w:rFonts w:ascii="Times New Roman" w:eastAsia="SimSun" w:hAnsi="Times New Roman" w:cs="Times New Roman"/>
          <w:kern w:val="0"/>
          <w:sz w:val="20"/>
          <w:szCs w:val="18"/>
          <w:lang w:eastAsia="en-US"/>
          <w14:ligatures w14:val="none"/>
        </w:rPr>
        <w:t>NR;</w:t>
      </w:r>
      <w:r w:rsidRPr="00C449F8">
        <w:rPr>
          <w:rFonts w:ascii="Times New Roman" w:eastAsia="SimSun" w:hAnsi="Times New Roman" w:cs="Times New Roman"/>
          <w:kern w:val="0"/>
          <w:sz w:val="20"/>
          <w:szCs w:val="18"/>
          <w:lang w:eastAsia="en-US"/>
          <w14:ligatures w14:val="none"/>
        </w:rPr>
        <w:t xml:space="preserve"> Multiplexing and channel coding”.</w:t>
      </w:r>
      <w:bookmarkEnd w:id="77"/>
      <w:bookmarkEnd w:id="78"/>
    </w:p>
    <w:p w14:paraId="4E79B925" w14:textId="77777777" w:rsidR="00F93094" w:rsidRPr="009B7A09" w:rsidRDefault="00F93094" w:rsidP="00F93094">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79" w:name="_Ref210224146"/>
      <w:r w:rsidRPr="006706B3">
        <w:rPr>
          <w:rFonts w:ascii="Times New Roman" w:eastAsia="SimSun" w:hAnsi="Times New Roman" w:cs="Times New Roman"/>
          <w:kern w:val="0"/>
          <w:sz w:val="20"/>
          <w:szCs w:val="18"/>
          <w:lang w:eastAsia="en-US"/>
          <w14:ligatures w14:val="none"/>
        </w:rPr>
        <w:t>3GPP TS 38.21</w:t>
      </w:r>
      <w:r>
        <w:rPr>
          <w:rFonts w:ascii="Times New Roman" w:eastAsia="SimSun" w:hAnsi="Times New Roman" w:cs="Times New Roman"/>
          <w:kern w:val="0"/>
          <w:sz w:val="20"/>
          <w:szCs w:val="18"/>
          <w:lang w:eastAsia="en-US"/>
          <w14:ligatures w14:val="none"/>
        </w:rPr>
        <w:t>4</w:t>
      </w:r>
      <w:r w:rsidRPr="006706B3">
        <w:rPr>
          <w:rFonts w:ascii="Times New Roman" w:eastAsia="SimSun" w:hAnsi="Times New Roman" w:cs="Times New Roman"/>
          <w:kern w:val="0"/>
          <w:sz w:val="20"/>
          <w:szCs w:val="18"/>
          <w:lang w:eastAsia="en-US"/>
          <w14:ligatures w14:val="none"/>
        </w:rPr>
        <w:t xml:space="preserve">, “3rd Generation Partnership Project; Technical Specification Group Radio Access Network; </w:t>
      </w:r>
      <w:r w:rsidRPr="007B5ECA">
        <w:rPr>
          <w:rFonts w:ascii="Times New Roman" w:eastAsia="SimSun" w:hAnsi="Times New Roman" w:cs="Times New Roman"/>
          <w:kern w:val="0"/>
          <w:sz w:val="20"/>
          <w:szCs w:val="18"/>
          <w:lang w:eastAsia="en-US"/>
          <w14:ligatures w14:val="none"/>
        </w:rPr>
        <w:t>NR; Physical layer procedures for</w:t>
      </w:r>
      <w:r>
        <w:rPr>
          <w:rFonts w:ascii="Times New Roman" w:eastAsia="SimSun" w:hAnsi="Times New Roman" w:cs="Times New Roman" w:hint="eastAsia"/>
          <w:kern w:val="0"/>
          <w:sz w:val="20"/>
          <w:szCs w:val="18"/>
          <w14:ligatures w14:val="none"/>
        </w:rPr>
        <w:t xml:space="preserve"> data</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w:t>
      </w:r>
      <w:bookmarkEnd w:id="79"/>
    </w:p>
    <w:p w14:paraId="78A8AA23" w14:textId="28E1B411" w:rsidR="009F4F8A" w:rsidRPr="009F4F8A"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20"/>
          <w:szCs w:val="18"/>
          <w:lang w:eastAsia="en-US"/>
          <w14:ligatures w14:val="none"/>
        </w:rPr>
      </w:pPr>
      <w:bookmarkStart w:id="80" w:name="_Ref210378876"/>
      <w:r>
        <w:rPr>
          <w:rFonts w:ascii="Times New Roman" w:eastAsia="SimSun" w:hAnsi="Times New Roman" w:cs="Times New Roman"/>
          <w:kern w:val="0"/>
          <w:sz w:val="20"/>
          <w:szCs w:val="18"/>
          <w:lang w:eastAsia="en-US"/>
          <w14:ligatures w14:val="none"/>
        </w:rPr>
        <w:t xml:space="preserve">K. </w:t>
      </w:r>
      <w:r w:rsidRPr="00DB67E6">
        <w:rPr>
          <w:rFonts w:ascii="Times New Roman" w:eastAsia="SimSun" w:hAnsi="Times New Roman" w:cs="Times New Roman"/>
          <w:kern w:val="0"/>
          <w:sz w:val="20"/>
          <w:szCs w:val="18"/>
          <w:lang w:eastAsia="en-US"/>
          <w14:ligatures w14:val="none"/>
        </w:rPr>
        <w:t>Ivanov, W</w:t>
      </w:r>
      <w:r>
        <w:rPr>
          <w:rFonts w:ascii="Times New Roman" w:eastAsia="SimSun" w:hAnsi="Times New Roman" w:cs="Times New Roman"/>
          <w:kern w:val="0"/>
          <w:sz w:val="20"/>
          <w:szCs w:val="18"/>
          <w:lang w:eastAsia="en-US"/>
          <w14:ligatures w14:val="none"/>
        </w:rPr>
        <w:t>.</w:t>
      </w:r>
      <w:r w:rsidRPr="00DB67E6">
        <w:rPr>
          <w:rFonts w:ascii="Times New Roman" w:eastAsia="SimSun" w:hAnsi="Times New Roman" w:cs="Times New Roman"/>
          <w:kern w:val="0"/>
          <w:sz w:val="20"/>
          <w:szCs w:val="18"/>
          <w:lang w:eastAsia="en-US"/>
          <w14:ligatures w14:val="none"/>
        </w:rPr>
        <w:t xml:space="preserve"> Yang, and J</w:t>
      </w:r>
      <w:r>
        <w:rPr>
          <w:rFonts w:ascii="Times New Roman" w:eastAsia="SimSun" w:hAnsi="Times New Roman" w:cs="Times New Roman"/>
          <w:kern w:val="0"/>
          <w:sz w:val="20"/>
          <w:szCs w:val="18"/>
          <w:lang w:eastAsia="en-US"/>
          <w14:ligatures w14:val="none"/>
        </w:rPr>
        <w:t>.</w:t>
      </w:r>
      <w:r w:rsidRPr="00DB67E6">
        <w:rPr>
          <w:rFonts w:ascii="Times New Roman" w:eastAsia="SimSun" w:hAnsi="Times New Roman" w:cs="Times New Roman"/>
          <w:kern w:val="0"/>
          <w:sz w:val="20"/>
          <w:szCs w:val="18"/>
          <w:lang w:eastAsia="en-US"/>
          <w14:ligatures w14:val="none"/>
        </w:rPr>
        <w:t xml:space="preserve"> Jiang. "Probabilistic </w:t>
      </w:r>
      <w:r>
        <w:rPr>
          <w:rFonts w:ascii="Times New Roman" w:eastAsia="SimSun" w:hAnsi="Times New Roman" w:cs="Times New Roman"/>
          <w:kern w:val="0"/>
          <w:sz w:val="20"/>
          <w:szCs w:val="18"/>
          <w:lang w:eastAsia="en-US"/>
          <w14:ligatures w14:val="none"/>
        </w:rPr>
        <w:t>s</w:t>
      </w:r>
      <w:r w:rsidRPr="00DB67E6">
        <w:rPr>
          <w:rFonts w:ascii="Times New Roman" w:eastAsia="SimSun" w:hAnsi="Times New Roman" w:cs="Times New Roman"/>
          <w:kern w:val="0"/>
          <w:sz w:val="20"/>
          <w:szCs w:val="18"/>
          <w:lang w:eastAsia="en-US"/>
          <w14:ligatures w14:val="none"/>
        </w:rPr>
        <w:t xml:space="preserve">haping in MIMO: Going </w:t>
      </w:r>
      <w:r>
        <w:rPr>
          <w:rFonts w:ascii="Times New Roman" w:eastAsia="SimSun" w:hAnsi="Times New Roman" w:cs="Times New Roman"/>
          <w:kern w:val="0"/>
          <w:sz w:val="20"/>
          <w:szCs w:val="18"/>
          <w:lang w:eastAsia="en-US"/>
          <w14:ligatures w14:val="none"/>
        </w:rPr>
        <w:t>b</w:t>
      </w:r>
      <w:r w:rsidRPr="00DB67E6">
        <w:rPr>
          <w:rFonts w:ascii="Times New Roman" w:eastAsia="SimSun" w:hAnsi="Times New Roman" w:cs="Times New Roman"/>
          <w:kern w:val="0"/>
          <w:sz w:val="20"/>
          <w:szCs w:val="18"/>
          <w:lang w:eastAsia="en-US"/>
          <w14:ligatures w14:val="none"/>
        </w:rPr>
        <w:t>eyond 1.53 dB AWGN</w:t>
      </w:r>
      <w:r>
        <w:rPr>
          <w:rFonts w:ascii="Times New Roman" w:eastAsia="SimSun" w:hAnsi="Times New Roman" w:cs="Times New Roman"/>
          <w:kern w:val="0"/>
          <w:sz w:val="20"/>
          <w:szCs w:val="18"/>
          <w:lang w:eastAsia="en-US"/>
          <w14:ligatures w14:val="none"/>
        </w:rPr>
        <w:t xml:space="preserve"> g</w:t>
      </w:r>
      <w:r w:rsidRPr="00DB67E6">
        <w:rPr>
          <w:rFonts w:ascii="Times New Roman" w:eastAsia="SimSun" w:hAnsi="Times New Roman" w:cs="Times New Roman"/>
          <w:kern w:val="0"/>
          <w:sz w:val="20"/>
          <w:szCs w:val="18"/>
          <w:lang w:eastAsia="en-US"/>
          <w14:ligatures w14:val="none"/>
        </w:rPr>
        <w:t xml:space="preserve">ain </w:t>
      </w:r>
      <w:r>
        <w:rPr>
          <w:rFonts w:ascii="Times New Roman" w:eastAsia="SimSun" w:hAnsi="Times New Roman" w:cs="Times New Roman"/>
          <w:kern w:val="0"/>
          <w:sz w:val="20"/>
          <w:szCs w:val="18"/>
          <w:lang w:eastAsia="en-US"/>
          <w14:ligatures w14:val="none"/>
        </w:rPr>
        <w:t>w</w:t>
      </w:r>
      <w:r w:rsidRPr="00DB67E6">
        <w:rPr>
          <w:rFonts w:ascii="Times New Roman" w:eastAsia="SimSun" w:hAnsi="Times New Roman" w:cs="Times New Roman"/>
          <w:kern w:val="0"/>
          <w:sz w:val="20"/>
          <w:szCs w:val="18"/>
          <w:lang w:eastAsia="en-US"/>
          <w14:ligatures w14:val="none"/>
        </w:rPr>
        <w:t xml:space="preserve">ith the </w:t>
      </w:r>
      <w:r>
        <w:rPr>
          <w:rFonts w:ascii="Times New Roman" w:eastAsia="SimSun" w:hAnsi="Times New Roman" w:cs="Times New Roman"/>
          <w:kern w:val="0"/>
          <w:sz w:val="20"/>
          <w:szCs w:val="18"/>
          <w:lang w:eastAsia="en-US"/>
          <w14:ligatures w14:val="none"/>
        </w:rPr>
        <w:t>n</w:t>
      </w:r>
      <w:r w:rsidRPr="00DB67E6">
        <w:rPr>
          <w:rFonts w:ascii="Times New Roman" w:eastAsia="SimSun" w:hAnsi="Times New Roman" w:cs="Times New Roman"/>
          <w:kern w:val="0"/>
          <w:sz w:val="20"/>
          <w:szCs w:val="18"/>
          <w:lang w:eastAsia="en-US"/>
          <w14:ligatures w14:val="none"/>
        </w:rPr>
        <w:t>on-</w:t>
      </w:r>
      <w:r>
        <w:rPr>
          <w:rFonts w:ascii="Times New Roman" w:eastAsia="SimSun" w:hAnsi="Times New Roman" w:cs="Times New Roman"/>
          <w:kern w:val="0"/>
          <w:sz w:val="20"/>
          <w:szCs w:val="18"/>
          <w:lang w:eastAsia="en-US"/>
          <w14:ligatures w14:val="none"/>
        </w:rPr>
        <w:t>l</w:t>
      </w:r>
      <w:r w:rsidRPr="00DB67E6">
        <w:rPr>
          <w:rFonts w:ascii="Times New Roman" w:eastAsia="SimSun" w:hAnsi="Times New Roman" w:cs="Times New Roman"/>
          <w:kern w:val="0"/>
          <w:sz w:val="20"/>
          <w:szCs w:val="18"/>
          <w:lang w:eastAsia="en-US"/>
          <w14:ligatures w14:val="none"/>
        </w:rPr>
        <w:t xml:space="preserve">inear </w:t>
      </w:r>
      <w:r>
        <w:rPr>
          <w:rFonts w:ascii="Times New Roman" w:eastAsia="SimSun" w:hAnsi="Times New Roman" w:cs="Times New Roman"/>
          <w:kern w:val="0"/>
          <w:sz w:val="20"/>
          <w:szCs w:val="18"/>
          <w:lang w:eastAsia="en-US"/>
          <w14:ligatures w14:val="none"/>
        </w:rPr>
        <w:t>d</w:t>
      </w:r>
      <w:r w:rsidRPr="00DB67E6">
        <w:rPr>
          <w:rFonts w:ascii="Times New Roman" w:eastAsia="SimSun" w:hAnsi="Times New Roman" w:cs="Times New Roman"/>
          <w:kern w:val="0"/>
          <w:sz w:val="20"/>
          <w:szCs w:val="18"/>
          <w:lang w:eastAsia="en-US"/>
          <w14:ligatures w14:val="none"/>
        </w:rPr>
        <w:t>emapper</w:t>
      </w:r>
      <w:r>
        <w:rPr>
          <w:rFonts w:ascii="Times New Roman" w:eastAsia="SimSun" w:hAnsi="Times New Roman" w:cs="Times New Roman"/>
          <w:kern w:val="0"/>
          <w:sz w:val="20"/>
          <w:szCs w:val="18"/>
          <w:lang w:eastAsia="en-US"/>
          <w14:ligatures w14:val="none"/>
        </w:rPr>
        <w:t>,</w:t>
      </w:r>
      <w:proofErr w:type="gramStart"/>
      <w:r w:rsidRPr="00DB67E6">
        <w:rPr>
          <w:rFonts w:ascii="Times New Roman" w:eastAsia="SimSun" w:hAnsi="Times New Roman" w:cs="Times New Roman"/>
          <w:kern w:val="0"/>
          <w:sz w:val="20"/>
          <w:szCs w:val="18"/>
          <w:lang w:eastAsia="en-US"/>
          <w14:ligatures w14:val="none"/>
        </w:rPr>
        <w:t xml:space="preserve">" </w:t>
      </w:r>
      <w:r>
        <w:rPr>
          <w:rFonts w:ascii="Times New Roman" w:eastAsia="SimSun" w:hAnsi="Times New Roman" w:cs="Times New Roman"/>
          <w:kern w:val="0"/>
          <w:sz w:val="20"/>
          <w:szCs w:val="18"/>
          <w:lang w:eastAsia="en-US"/>
          <w14:ligatures w14:val="none"/>
        </w:rPr>
        <w:t xml:space="preserve"> International</w:t>
      </w:r>
      <w:proofErr w:type="gramEnd"/>
      <w:r>
        <w:rPr>
          <w:rFonts w:ascii="Times New Roman" w:eastAsia="SimSun" w:hAnsi="Times New Roman" w:cs="Times New Roman"/>
          <w:kern w:val="0"/>
          <w:sz w:val="20"/>
          <w:szCs w:val="18"/>
          <w:lang w:eastAsia="en-US"/>
          <w14:ligatures w14:val="none"/>
        </w:rPr>
        <w:t xml:space="preserve"> Symposium on Topics in Coding (ISTC), Los Angeles, CA, </w:t>
      </w:r>
      <w:proofErr w:type="gramStart"/>
      <w:r>
        <w:rPr>
          <w:rFonts w:ascii="Times New Roman" w:eastAsia="SimSun" w:hAnsi="Times New Roman" w:cs="Times New Roman"/>
          <w:kern w:val="0"/>
          <w:sz w:val="20"/>
          <w:szCs w:val="18"/>
          <w:lang w:eastAsia="en-US"/>
          <w14:ligatures w14:val="none"/>
        </w:rPr>
        <w:t>USA,  Aug.</w:t>
      </w:r>
      <w:proofErr w:type="gramEnd"/>
      <w:r>
        <w:rPr>
          <w:rFonts w:ascii="Times New Roman" w:eastAsia="SimSun" w:hAnsi="Times New Roman" w:cs="Times New Roman"/>
          <w:kern w:val="0"/>
          <w:sz w:val="20"/>
          <w:szCs w:val="18"/>
          <w:lang w:eastAsia="en-US"/>
          <w14:ligatures w14:val="none"/>
        </w:rPr>
        <w:t>, 2025. Available:</w:t>
      </w:r>
      <w:r w:rsidRPr="00DB67E6">
        <w:rPr>
          <w:rFonts w:ascii="Times New Roman" w:eastAsia="SimSun" w:hAnsi="Times New Roman" w:cs="Times New Roman"/>
          <w:kern w:val="0"/>
          <w:sz w:val="20"/>
          <w:szCs w:val="18"/>
          <w:lang w:eastAsia="en-US"/>
          <w14:ligatures w14:val="none"/>
        </w:rPr>
        <w:t xml:space="preserve"> arXiv:2504.18459.</w:t>
      </w:r>
      <w:bookmarkEnd w:id="80"/>
    </w:p>
    <w:p w14:paraId="64AFFC94" w14:textId="27E3492E" w:rsidR="00F93094" w:rsidRDefault="00AF00D2" w:rsidP="00AF00D2">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20"/>
          <w:szCs w:val="18"/>
          <w:lang w:eastAsia="en-US"/>
          <w14:ligatures w14:val="none"/>
        </w:rPr>
      </w:pPr>
      <w:bookmarkStart w:id="81" w:name="_Ref204767497"/>
      <w:r w:rsidRPr="00E37EC7">
        <w:rPr>
          <w:rFonts w:ascii="Times New Roman" w:eastAsia="SimSun" w:hAnsi="Times New Roman" w:cs="Times New Roman"/>
          <w:kern w:val="0"/>
          <w:sz w:val="20"/>
          <w:szCs w:val="18"/>
          <w:lang w:eastAsia="en-US"/>
          <w14:ligatures w14:val="none"/>
        </w:rPr>
        <w:t>ATSC 3.0: “NATSC Proposed Standard: Physical Layer Protocol (A/322),” Tech. Rep. S34, Jun 2016.</w:t>
      </w:r>
      <w:bookmarkEnd w:id="81"/>
    </w:p>
    <w:p w14:paraId="225BFF7B" w14:textId="5F86C0C5" w:rsidR="0022172B" w:rsidRPr="009C0351" w:rsidRDefault="00937973" w:rsidP="0022172B">
      <w:pPr>
        <w:pStyle w:val="ListParagraph"/>
        <w:numPr>
          <w:ilvl w:val="0"/>
          <w:numId w:val="1"/>
        </w:numPr>
        <w:rPr>
          <w:rFonts w:ascii="Times New Roman" w:eastAsia="SimSun" w:hAnsi="Times New Roman" w:cs="Times New Roman"/>
          <w:kern w:val="0"/>
          <w:sz w:val="20"/>
          <w:szCs w:val="18"/>
          <w:lang w:eastAsia="en-US"/>
          <w14:ligatures w14:val="none"/>
        </w:rPr>
      </w:pPr>
      <w:bookmarkStart w:id="82" w:name="_Ref204766000"/>
      <w:bookmarkStart w:id="83" w:name="_Ref210223314"/>
      <w:r w:rsidRPr="00994931">
        <w:rPr>
          <w:rFonts w:ascii="Times New Roman" w:eastAsia="SimSun" w:hAnsi="Times New Roman" w:cs="Times New Roman"/>
          <w:kern w:val="0"/>
          <w:sz w:val="20"/>
          <w:szCs w:val="18"/>
          <w:lang w:eastAsia="en-US"/>
          <w14:ligatures w14:val="none"/>
        </w:rPr>
        <w:t xml:space="preserve">Y. Jia, L. Wu, C. Xu, W. Liu, H. Xu and T. Richardson, "A Simplified </w:t>
      </w:r>
      <w:r>
        <w:rPr>
          <w:rFonts w:ascii="Times New Roman" w:eastAsia="SimSun" w:hAnsi="Times New Roman" w:cs="Times New Roman"/>
          <w:kern w:val="0"/>
          <w:sz w:val="20"/>
          <w:szCs w:val="18"/>
          <w:lang w:eastAsia="en-US"/>
          <w14:ligatures w14:val="none"/>
        </w:rPr>
        <w:t>s</w:t>
      </w:r>
      <w:r w:rsidRPr="00994931">
        <w:rPr>
          <w:rFonts w:ascii="Times New Roman" w:eastAsia="SimSun" w:hAnsi="Times New Roman" w:cs="Times New Roman"/>
          <w:kern w:val="0"/>
          <w:sz w:val="20"/>
          <w:szCs w:val="18"/>
          <w:lang w:eastAsia="en-US"/>
          <w14:ligatures w14:val="none"/>
        </w:rPr>
        <w:t>oft-</w:t>
      </w:r>
      <w:proofErr w:type="spellStart"/>
      <w:r w:rsidRPr="00994931">
        <w:rPr>
          <w:rFonts w:ascii="Times New Roman" w:eastAsia="SimSun" w:hAnsi="Times New Roman" w:cs="Times New Roman"/>
          <w:kern w:val="0"/>
          <w:sz w:val="20"/>
          <w:szCs w:val="18"/>
          <w:lang w:eastAsia="en-US"/>
          <w14:ligatures w14:val="none"/>
        </w:rPr>
        <w:t>demapping</w:t>
      </w:r>
      <w:proofErr w:type="spellEnd"/>
      <w:r w:rsidRPr="00994931">
        <w:rPr>
          <w:rFonts w:ascii="Times New Roman" w:eastAsia="SimSun" w:hAnsi="Times New Roman" w:cs="Times New Roman"/>
          <w:kern w:val="0"/>
          <w:sz w:val="20"/>
          <w:szCs w:val="18"/>
          <w:lang w:eastAsia="en-US"/>
          <w14:ligatures w14:val="none"/>
        </w:rPr>
        <w:t xml:space="preserve"> </w:t>
      </w:r>
      <w:r>
        <w:rPr>
          <w:rFonts w:ascii="Times New Roman" w:eastAsia="SimSun" w:hAnsi="Times New Roman" w:cs="Times New Roman"/>
          <w:kern w:val="0"/>
          <w:sz w:val="20"/>
          <w:szCs w:val="18"/>
          <w:lang w:eastAsia="en-US"/>
          <w14:ligatures w14:val="none"/>
        </w:rPr>
        <w:t>s</w:t>
      </w:r>
      <w:r w:rsidRPr="00994931">
        <w:rPr>
          <w:rFonts w:ascii="Times New Roman" w:eastAsia="SimSun" w:hAnsi="Times New Roman" w:cs="Times New Roman"/>
          <w:kern w:val="0"/>
          <w:sz w:val="20"/>
          <w:szCs w:val="18"/>
          <w:lang w:eastAsia="en-US"/>
          <w14:ligatures w14:val="none"/>
        </w:rPr>
        <w:t xml:space="preserve">cheme for </w:t>
      </w:r>
      <w:r>
        <w:rPr>
          <w:rFonts w:ascii="Times New Roman" w:eastAsia="SimSun" w:hAnsi="Times New Roman" w:cs="Times New Roman"/>
          <w:kern w:val="0"/>
          <w:sz w:val="20"/>
          <w:szCs w:val="18"/>
          <w:lang w:eastAsia="en-US"/>
          <w14:ligatures w14:val="none"/>
        </w:rPr>
        <w:t>p</w:t>
      </w:r>
      <w:r w:rsidRPr="00994931">
        <w:rPr>
          <w:rFonts w:ascii="Times New Roman" w:eastAsia="SimSun" w:hAnsi="Times New Roman" w:cs="Times New Roman"/>
          <w:kern w:val="0"/>
          <w:sz w:val="20"/>
          <w:szCs w:val="18"/>
          <w:lang w:eastAsia="en-US"/>
          <w14:ligatures w14:val="none"/>
        </w:rPr>
        <w:t xml:space="preserve">robabilistic </w:t>
      </w:r>
      <w:r>
        <w:rPr>
          <w:rFonts w:ascii="Times New Roman" w:eastAsia="SimSun" w:hAnsi="Times New Roman" w:cs="Times New Roman"/>
          <w:kern w:val="0"/>
          <w:sz w:val="20"/>
          <w:szCs w:val="18"/>
          <w:lang w:eastAsia="en-US"/>
          <w14:ligatures w14:val="none"/>
        </w:rPr>
        <w:t>c</w:t>
      </w:r>
      <w:r w:rsidRPr="00994931">
        <w:rPr>
          <w:rFonts w:ascii="Times New Roman" w:eastAsia="SimSun" w:hAnsi="Times New Roman" w:cs="Times New Roman"/>
          <w:kern w:val="0"/>
          <w:sz w:val="20"/>
          <w:szCs w:val="18"/>
          <w:lang w:eastAsia="en-US"/>
          <w14:ligatures w14:val="none"/>
        </w:rPr>
        <w:t xml:space="preserve">onstellation </w:t>
      </w:r>
      <w:r>
        <w:rPr>
          <w:rFonts w:ascii="Times New Roman" w:eastAsia="SimSun" w:hAnsi="Times New Roman" w:cs="Times New Roman"/>
          <w:kern w:val="0"/>
          <w:sz w:val="20"/>
          <w:szCs w:val="18"/>
          <w:lang w:eastAsia="en-US"/>
          <w14:ligatures w14:val="none"/>
        </w:rPr>
        <w:t>s</w:t>
      </w:r>
      <w:r w:rsidRPr="00994931">
        <w:rPr>
          <w:rFonts w:ascii="Times New Roman" w:eastAsia="SimSun" w:hAnsi="Times New Roman" w:cs="Times New Roman"/>
          <w:kern w:val="0"/>
          <w:sz w:val="20"/>
          <w:szCs w:val="18"/>
          <w:lang w:eastAsia="en-US"/>
          <w14:ligatures w14:val="none"/>
        </w:rPr>
        <w:t>haping," 2024 IEEE International Conference on Communications Workshops (ICC Workshops), Denver, CO, USA, 2024, pp. 1858-1863</w:t>
      </w:r>
      <w:bookmarkEnd w:id="82"/>
      <w:r>
        <w:rPr>
          <w:rFonts w:ascii="Times New Roman" w:eastAsia="SimSun" w:hAnsi="Times New Roman" w:cs="Times New Roman"/>
          <w:kern w:val="0"/>
          <w:sz w:val="20"/>
          <w:szCs w:val="18"/>
          <w:lang w:eastAsia="en-US"/>
          <w14:ligatures w14:val="none"/>
        </w:rPr>
        <w:t>.</w:t>
      </w:r>
      <w:bookmarkEnd w:id="83"/>
      <w:r w:rsidRPr="00994931">
        <w:rPr>
          <w:rFonts w:ascii="Times New Roman" w:eastAsia="SimSun" w:hAnsi="Times New Roman" w:cs="Times New Roman"/>
          <w:kern w:val="0"/>
          <w:sz w:val="20"/>
          <w:szCs w:val="18"/>
          <w:lang w:eastAsia="en-US"/>
          <w14:ligatures w14:val="none"/>
        </w:rPr>
        <w:t xml:space="preserve"> </w:t>
      </w:r>
      <w:bookmarkEnd w:id="73"/>
    </w:p>
    <w:sectPr w:rsidR="0022172B" w:rsidRPr="009C035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85A384" w14:textId="77777777" w:rsidR="00343D5B" w:rsidRDefault="00343D5B" w:rsidP="004E124A">
      <w:pPr>
        <w:spacing w:after="0" w:line="240" w:lineRule="auto"/>
      </w:pPr>
      <w:r>
        <w:separator/>
      </w:r>
    </w:p>
  </w:endnote>
  <w:endnote w:type="continuationSeparator" w:id="0">
    <w:p w14:paraId="73AACD53" w14:textId="77777777" w:rsidR="00343D5B" w:rsidRDefault="00343D5B"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351201" w14:textId="77777777" w:rsidR="00343D5B" w:rsidRDefault="00343D5B" w:rsidP="004E124A">
      <w:pPr>
        <w:spacing w:after="0" w:line="240" w:lineRule="auto"/>
      </w:pPr>
      <w:r>
        <w:separator/>
      </w:r>
    </w:p>
  </w:footnote>
  <w:footnote w:type="continuationSeparator" w:id="0">
    <w:p w14:paraId="070ED749" w14:textId="77777777" w:rsidR="00343D5B" w:rsidRDefault="00343D5B" w:rsidP="004E12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66459CB"/>
    <w:multiLevelType w:val="hybridMultilevel"/>
    <w:tmpl w:val="2BF817A0"/>
    <w:lvl w:ilvl="0" w:tplc="95BCE834">
      <w:start w:val="1"/>
      <w:numFmt w:val="bullet"/>
      <w:lvlText w:val="•"/>
      <w:lvlJc w:val="left"/>
      <w:pPr>
        <w:tabs>
          <w:tab w:val="num" w:pos="720"/>
        </w:tabs>
        <w:ind w:left="720" w:hanging="360"/>
      </w:pPr>
      <w:rPr>
        <w:rFonts w:ascii="Microsoft Sans Serif" w:hAnsi="Microsoft Sans Serif" w:hint="default"/>
      </w:rPr>
    </w:lvl>
    <w:lvl w:ilvl="1" w:tplc="9FCA8C8E" w:tentative="1">
      <w:start w:val="1"/>
      <w:numFmt w:val="bullet"/>
      <w:lvlText w:val="•"/>
      <w:lvlJc w:val="left"/>
      <w:pPr>
        <w:tabs>
          <w:tab w:val="num" w:pos="1440"/>
        </w:tabs>
        <w:ind w:left="1440" w:hanging="360"/>
      </w:pPr>
      <w:rPr>
        <w:rFonts w:ascii="Microsoft Sans Serif" w:hAnsi="Microsoft Sans Serif" w:hint="default"/>
      </w:rPr>
    </w:lvl>
    <w:lvl w:ilvl="2" w:tplc="AA2617BC">
      <w:start w:val="1"/>
      <w:numFmt w:val="bullet"/>
      <w:lvlText w:val="•"/>
      <w:lvlJc w:val="left"/>
      <w:pPr>
        <w:tabs>
          <w:tab w:val="num" w:pos="2160"/>
        </w:tabs>
        <w:ind w:left="2160" w:hanging="360"/>
      </w:pPr>
      <w:rPr>
        <w:rFonts w:ascii="Microsoft Sans Serif" w:hAnsi="Microsoft Sans Serif" w:hint="default"/>
      </w:rPr>
    </w:lvl>
    <w:lvl w:ilvl="3" w:tplc="CFEAE5D2" w:tentative="1">
      <w:start w:val="1"/>
      <w:numFmt w:val="bullet"/>
      <w:lvlText w:val="•"/>
      <w:lvlJc w:val="left"/>
      <w:pPr>
        <w:tabs>
          <w:tab w:val="num" w:pos="2880"/>
        </w:tabs>
        <w:ind w:left="2880" w:hanging="360"/>
      </w:pPr>
      <w:rPr>
        <w:rFonts w:ascii="Microsoft Sans Serif" w:hAnsi="Microsoft Sans Serif" w:hint="default"/>
      </w:rPr>
    </w:lvl>
    <w:lvl w:ilvl="4" w:tplc="4F1425F6" w:tentative="1">
      <w:start w:val="1"/>
      <w:numFmt w:val="bullet"/>
      <w:lvlText w:val="•"/>
      <w:lvlJc w:val="left"/>
      <w:pPr>
        <w:tabs>
          <w:tab w:val="num" w:pos="3600"/>
        </w:tabs>
        <w:ind w:left="3600" w:hanging="360"/>
      </w:pPr>
      <w:rPr>
        <w:rFonts w:ascii="Microsoft Sans Serif" w:hAnsi="Microsoft Sans Serif" w:hint="default"/>
      </w:rPr>
    </w:lvl>
    <w:lvl w:ilvl="5" w:tplc="D30057C6" w:tentative="1">
      <w:start w:val="1"/>
      <w:numFmt w:val="bullet"/>
      <w:lvlText w:val="•"/>
      <w:lvlJc w:val="left"/>
      <w:pPr>
        <w:tabs>
          <w:tab w:val="num" w:pos="4320"/>
        </w:tabs>
        <w:ind w:left="4320" w:hanging="360"/>
      </w:pPr>
      <w:rPr>
        <w:rFonts w:ascii="Microsoft Sans Serif" w:hAnsi="Microsoft Sans Serif" w:hint="default"/>
      </w:rPr>
    </w:lvl>
    <w:lvl w:ilvl="6" w:tplc="DEB6759C" w:tentative="1">
      <w:start w:val="1"/>
      <w:numFmt w:val="bullet"/>
      <w:lvlText w:val="•"/>
      <w:lvlJc w:val="left"/>
      <w:pPr>
        <w:tabs>
          <w:tab w:val="num" w:pos="5040"/>
        </w:tabs>
        <w:ind w:left="5040" w:hanging="360"/>
      </w:pPr>
      <w:rPr>
        <w:rFonts w:ascii="Microsoft Sans Serif" w:hAnsi="Microsoft Sans Serif" w:hint="default"/>
      </w:rPr>
    </w:lvl>
    <w:lvl w:ilvl="7" w:tplc="3D8ECC36" w:tentative="1">
      <w:start w:val="1"/>
      <w:numFmt w:val="bullet"/>
      <w:lvlText w:val="•"/>
      <w:lvlJc w:val="left"/>
      <w:pPr>
        <w:tabs>
          <w:tab w:val="num" w:pos="5760"/>
        </w:tabs>
        <w:ind w:left="5760" w:hanging="360"/>
      </w:pPr>
      <w:rPr>
        <w:rFonts w:ascii="Microsoft Sans Serif" w:hAnsi="Microsoft Sans Serif" w:hint="default"/>
      </w:rPr>
    </w:lvl>
    <w:lvl w:ilvl="8" w:tplc="D1B0F1C4" w:tentative="1">
      <w:start w:val="1"/>
      <w:numFmt w:val="bullet"/>
      <w:lvlText w:val="•"/>
      <w:lvlJc w:val="left"/>
      <w:pPr>
        <w:tabs>
          <w:tab w:val="num" w:pos="6480"/>
        </w:tabs>
        <w:ind w:left="6480" w:hanging="360"/>
      </w:pPr>
      <w:rPr>
        <w:rFonts w:ascii="Microsoft Sans Serif" w:hAnsi="Microsoft Sans Serif" w:hint="default"/>
      </w:rPr>
    </w:lvl>
  </w:abstractNum>
  <w:abstractNum w:abstractNumId="2" w15:restartNumberingAfterBreak="0">
    <w:nsid w:val="0BE911B8"/>
    <w:multiLevelType w:val="multilevel"/>
    <w:tmpl w:val="00425D2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 w15:restartNumberingAfterBreak="0">
    <w:nsid w:val="0C694A2A"/>
    <w:multiLevelType w:val="multilevel"/>
    <w:tmpl w:val="00425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D69260C"/>
    <w:multiLevelType w:val="multilevel"/>
    <w:tmpl w:val="00425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4FC3A8F"/>
    <w:multiLevelType w:val="hybridMultilevel"/>
    <w:tmpl w:val="7C0E9CB8"/>
    <w:lvl w:ilvl="0" w:tplc="29AAA4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8E071B"/>
    <w:multiLevelType w:val="multilevel"/>
    <w:tmpl w:val="00425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70C51EB"/>
    <w:multiLevelType w:val="hybridMultilevel"/>
    <w:tmpl w:val="29727C4E"/>
    <w:lvl w:ilvl="0" w:tplc="8C1CB78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9FA366A"/>
    <w:multiLevelType w:val="multilevel"/>
    <w:tmpl w:val="9650FD5C"/>
    <w:lvl w:ilvl="0">
      <w:start w:val="11"/>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9" w15:restartNumberingAfterBreak="0">
    <w:nsid w:val="2278031B"/>
    <w:multiLevelType w:val="hybridMultilevel"/>
    <w:tmpl w:val="C7FC99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72159F"/>
    <w:multiLevelType w:val="multilevel"/>
    <w:tmpl w:val="5C4C4312"/>
    <w:lvl w:ilvl="0">
      <w:start w:val="1"/>
      <w:numFmt w:val="decimal"/>
      <w:pStyle w:val="Heading1"/>
      <w:lvlText w:val="%1."/>
      <w:lvlJc w:val="left"/>
      <w:pPr>
        <w:ind w:left="360" w:hanging="360"/>
      </w:p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216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1" w15:restartNumberingAfterBreak="0">
    <w:nsid w:val="269601CD"/>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12" w15:restartNumberingAfterBreak="0">
    <w:nsid w:val="286C61EF"/>
    <w:multiLevelType w:val="hybridMultilevel"/>
    <w:tmpl w:val="96EC78FA"/>
    <w:lvl w:ilvl="0" w:tplc="97C632B4">
      <w:start w:val="1"/>
      <w:numFmt w:val="bullet"/>
      <w:lvlText w:val="•"/>
      <w:lvlJc w:val="left"/>
      <w:pPr>
        <w:tabs>
          <w:tab w:val="num" w:pos="720"/>
        </w:tabs>
        <w:ind w:left="720" w:hanging="360"/>
      </w:pPr>
      <w:rPr>
        <w:rFonts w:ascii="Microsoft Sans Serif" w:hAnsi="Microsoft Sans Serif" w:hint="default"/>
      </w:rPr>
    </w:lvl>
    <w:lvl w:ilvl="1" w:tplc="6F629CBA" w:tentative="1">
      <w:start w:val="1"/>
      <w:numFmt w:val="bullet"/>
      <w:lvlText w:val="•"/>
      <w:lvlJc w:val="left"/>
      <w:pPr>
        <w:tabs>
          <w:tab w:val="num" w:pos="1440"/>
        </w:tabs>
        <w:ind w:left="1440" w:hanging="360"/>
      </w:pPr>
      <w:rPr>
        <w:rFonts w:ascii="Microsoft Sans Serif" w:hAnsi="Microsoft Sans Serif" w:hint="default"/>
      </w:rPr>
    </w:lvl>
    <w:lvl w:ilvl="2" w:tplc="2B1296E4">
      <w:start w:val="1"/>
      <w:numFmt w:val="bullet"/>
      <w:lvlText w:val="•"/>
      <w:lvlJc w:val="left"/>
      <w:pPr>
        <w:tabs>
          <w:tab w:val="num" w:pos="2160"/>
        </w:tabs>
        <w:ind w:left="2160" w:hanging="360"/>
      </w:pPr>
      <w:rPr>
        <w:rFonts w:ascii="Microsoft Sans Serif" w:hAnsi="Microsoft Sans Serif" w:hint="default"/>
      </w:rPr>
    </w:lvl>
    <w:lvl w:ilvl="3" w:tplc="217029BA" w:tentative="1">
      <w:start w:val="1"/>
      <w:numFmt w:val="bullet"/>
      <w:lvlText w:val="•"/>
      <w:lvlJc w:val="left"/>
      <w:pPr>
        <w:tabs>
          <w:tab w:val="num" w:pos="2880"/>
        </w:tabs>
        <w:ind w:left="2880" w:hanging="360"/>
      </w:pPr>
      <w:rPr>
        <w:rFonts w:ascii="Microsoft Sans Serif" w:hAnsi="Microsoft Sans Serif" w:hint="default"/>
      </w:rPr>
    </w:lvl>
    <w:lvl w:ilvl="4" w:tplc="421ED784" w:tentative="1">
      <w:start w:val="1"/>
      <w:numFmt w:val="bullet"/>
      <w:lvlText w:val="•"/>
      <w:lvlJc w:val="left"/>
      <w:pPr>
        <w:tabs>
          <w:tab w:val="num" w:pos="3600"/>
        </w:tabs>
        <w:ind w:left="3600" w:hanging="360"/>
      </w:pPr>
      <w:rPr>
        <w:rFonts w:ascii="Microsoft Sans Serif" w:hAnsi="Microsoft Sans Serif" w:hint="default"/>
      </w:rPr>
    </w:lvl>
    <w:lvl w:ilvl="5" w:tplc="63CAC2A4" w:tentative="1">
      <w:start w:val="1"/>
      <w:numFmt w:val="bullet"/>
      <w:lvlText w:val="•"/>
      <w:lvlJc w:val="left"/>
      <w:pPr>
        <w:tabs>
          <w:tab w:val="num" w:pos="4320"/>
        </w:tabs>
        <w:ind w:left="4320" w:hanging="360"/>
      </w:pPr>
      <w:rPr>
        <w:rFonts w:ascii="Microsoft Sans Serif" w:hAnsi="Microsoft Sans Serif" w:hint="default"/>
      </w:rPr>
    </w:lvl>
    <w:lvl w:ilvl="6" w:tplc="9EDE5B76" w:tentative="1">
      <w:start w:val="1"/>
      <w:numFmt w:val="bullet"/>
      <w:lvlText w:val="•"/>
      <w:lvlJc w:val="left"/>
      <w:pPr>
        <w:tabs>
          <w:tab w:val="num" w:pos="5040"/>
        </w:tabs>
        <w:ind w:left="5040" w:hanging="360"/>
      </w:pPr>
      <w:rPr>
        <w:rFonts w:ascii="Microsoft Sans Serif" w:hAnsi="Microsoft Sans Serif" w:hint="default"/>
      </w:rPr>
    </w:lvl>
    <w:lvl w:ilvl="7" w:tplc="136EA826" w:tentative="1">
      <w:start w:val="1"/>
      <w:numFmt w:val="bullet"/>
      <w:lvlText w:val="•"/>
      <w:lvlJc w:val="left"/>
      <w:pPr>
        <w:tabs>
          <w:tab w:val="num" w:pos="5760"/>
        </w:tabs>
        <w:ind w:left="5760" w:hanging="360"/>
      </w:pPr>
      <w:rPr>
        <w:rFonts w:ascii="Microsoft Sans Serif" w:hAnsi="Microsoft Sans Serif" w:hint="default"/>
      </w:rPr>
    </w:lvl>
    <w:lvl w:ilvl="8" w:tplc="2E74791C" w:tentative="1">
      <w:start w:val="1"/>
      <w:numFmt w:val="bullet"/>
      <w:lvlText w:val="•"/>
      <w:lvlJc w:val="left"/>
      <w:pPr>
        <w:tabs>
          <w:tab w:val="num" w:pos="6480"/>
        </w:tabs>
        <w:ind w:left="6480" w:hanging="360"/>
      </w:pPr>
      <w:rPr>
        <w:rFonts w:ascii="Microsoft Sans Serif" w:hAnsi="Microsoft Sans Serif" w:hint="default"/>
      </w:rPr>
    </w:lvl>
  </w:abstractNum>
  <w:abstractNum w:abstractNumId="13" w15:restartNumberingAfterBreak="0">
    <w:nsid w:val="28B564B7"/>
    <w:multiLevelType w:val="multilevel"/>
    <w:tmpl w:val="49C0D614"/>
    <w:lvl w:ilvl="0">
      <w:start w:val="4"/>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14" w15:restartNumberingAfterBreak="0">
    <w:nsid w:val="2FC42768"/>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15" w15:restartNumberingAfterBreak="0">
    <w:nsid w:val="304E568C"/>
    <w:multiLevelType w:val="hybridMultilevel"/>
    <w:tmpl w:val="9F9226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2D37FA2"/>
    <w:multiLevelType w:val="multilevel"/>
    <w:tmpl w:val="6414D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41C556C"/>
    <w:multiLevelType w:val="multilevel"/>
    <w:tmpl w:val="B2D2A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7352E73"/>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19" w15:restartNumberingAfterBreak="0">
    <w:nsid w:val="39541B79"/>
    <w:multiLevelType w:val="multilevel"/>
    <w:tmpl w:val="00425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2660099"/>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21" w15:restartNumberingAfterBreak="0">
    <w:nsid w:val="43DD4A33"/>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2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D8B05AC"/>
    <w:multiLevelType w:val="hybridMultilevel"/>
    <w:tmpl w:val="A4500DAC"/>
    <w:lvl w:ilvl="0" w:tplc="D99CC76C">
      <w:start w:val="1"/>
      <w:numFmt w:val="bullet"/>
      <w:lvlText w:val="•"/>
      <w:lvlJc w:val="left"/>
      <w:pPr>
        <w:tabs>
          <w:tab w:val="num" w:pos="720"/>
        </w:tabs>
        <w:ind w:left="720" w:hanging="360"/>
      </w:pPr>
      <w:rPr>
        <w:rFonts w:ascii="Microsoft Sans Serif" w:hAnsi="Microsoft Sans Serif" w:hint="default"/>
      </w:rPr>
    </w:lvl>
    <w:lvl w:ilvl="1" w:tplc="05A017BE" w:tentative="1">
      <w:start w:val="1"/>
      <w:numFmt w:val="bullet"/>
      <w:lvlText w:val="•"/>
      <w:lvlJc w:val="left"/>
      <w:pPr>
        <w:tabs>
          <w:tab w:val="num" w:pos="1440"/>
        </w:tabs>
        <w:ind w:left="1440" w:hanging="360"/>
      </w:pPr>
      <w:rPr>
        <w:rFonts w:ascii="Microsoft Sans Serif" w:hAnsi="Microsoft Sans Serif" w:hint="default"/>
      </w:rPr>
    </w:lvl>
    <w:lvl w:ilvl="2" w:tplc="16D2C9D4">
      <w:start w:val="1"/>
      <w:numFmt w:val="bullet"/>
      <w:lvlText w:val="•"/>
      <w:lvlJc w:val="left"/>
      <w:pPr>
        <w:tabs>
          <w:tab w:val="num" w:pos="2160"/>
        </w:tabs>
        <w:ind w:left="2160" w:hanging="360"/>
      </w:pPr>
      <w:rPr>
        <w:rFonts w:ascii="Microsoft Sans Serif" w:hAnsi="Microsoft Sans Serif" w:hint="default"/>
      </w:rPr>
    </w:lvl>
    <w:lvl w:ilvl="3" w:tplc="3D5694E2" w:tentative="1">
      <w:start w:val="1"/>
      <w:numFmt w:val="bullet"/>
      <w:lvlText w:val="•"/>
      <w:lvlJc w:val="left"/>
      <w:pPr>
        <w:tabs>
          <w:tab w:val="num" w:pos="2880"/>
        </w:tabs>
        <w:ind w:left="2880" w:hanging="360"/>
      </w:pPr>
      <w:rPr>
        <w:rFonts w:ascii="Microsoft Sans Serif" w:hAnsi="Microsoft Sans Serif" w:hint="default"/>
      </w:rPr>
    </w:lvl>
    <w:lvl w:ilvl="4" w:tplc="16564D04" w:tentative="1">
      <w:start w:val="1"/>
      <w:numFmt w:val="bullet"/>
      <w:lvlText w:val="•"/>
      <w:lvlJc w:val="left"/>
      <w:pPr>
        <w:tabs>
          <w:tab w:val="num" w:pos="3600"/>
        </w:tabs>
        <w:ind w:left="3600" w:hanging="360"/>
      </w:pPr>
      <w:rPr>
        <w:rFonts w:ascii="Microsoft Sans Serif" w:hAnsi="Microsoft Sans Serif" w:hint="default"/>
      </w:rPr>
    </w:lvl>
    <w:lvl w:ilvl="5" w:tplc="E0B08480" w:tentative="1">
      <w:start w:val="1"/>
      <w:numFmt w:val="bullet"/>
      <w:lvlText w:val="•"/>
      <w:lvlJc w:val="left"/>
      <w:pPr>
        <w:tabs>
          <w:tab w:val="num" w:pos="4320"/>
        </w:tabs>
        <w:ind w:left="4320" w:hanging="360"/>
      </w:pPr>
      <w:rPr>
        <w:rFonts w:ascii="Microsoft Sans Serif" w:hAnsi="Microsoft Sans Serif" w:hint="default"/>
      </w:rPr>
    </w:lvl>
    <w:lvl w:ilvl="6" w:tplc="BCFC8EF6" w:tentative="1">
      <w:start w:val="1"/>
      <w:numFmt w:val="bullet"/>
      <w:lvlText w:val="•"/>
      <w:lvlJc w:val="left"/>
      <w:pPr>
        <w:tabs>
          <w:tab w:val="num" w:pos="5040"/>
        </w:tabs>
        <w:ind w:left="5040" w:hanging="360"/>
      </w:pPr>
      <w:rPr>
        <w:rFonts w:ascii="Microsoft Sans Serif" w:hAnsi="Microsoft Sans Serif" w:hint="default"/>
      </w:rPr>
    </w:lvl>
    <w:lvl w:ilvl="7" w:tplc="DB502BC2" w:tentative="1">
      <w:start w:val="1"/>
      <w:numFmt w:val="bullet"/>
      <w:lvlText w:val="•"/>
      <w:lvlJc w:val="left"/>
      <w:pPr>
        <w:tabs>
          <w:tab w:val="num" w:pos="5760"/>
        </w:tabs>
        <w:ind w:left="5760" w:hanging="360"/>
      </w:pPr>
      <w:rPr>
        <w:rFonts w:ascii="Microsoft Sans Serif" w:hAnsi="Microsoft Sans Serif" w:hint="default"/>
      </w:rPr>
    </w:lvl>
    <w:lvl w:ilvl="8" w:tplc="3ED4A55A" w:tentative="1">
      <w:start w:val="1"/>
      <w:numFmt w:val="bullet"/>
      <w:lvlText w:val="•"/>
      <w:lvlJc w:val="left"/>
      <w:pPr>
        <w:tabs>
          <w:tab w:val="num" w:pos="6480"/>
        </w:tabs>
        <w:ind w:left="6480" w:hanging="360"/>
      </w:pPr>
      <w:rPr>
        <w:rFonts w:ascii="Microsoft Sans Serif" w:hAnsi="Microsoft Sans Serif" w:hint="default"/>
      </w:rPr>
    </w:lvl>
  </w:abstractNum>
  <w:abstractNum w:abstractNumId="26" w15:restartNumberingAfterBreak="0">
    <w:nsid w:val="50906CF7"/>
    <w:multiLevelType w:val="multilevel"/>
    <w:tmpl w:val="090A0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2362A49"/>
    <w:multiLevelType w:val="hybridMultilevel"/>
    <w:tmpl w:val="D9A63AAE"/>
    <w:lvl w:ilvl="0" w:tplc="18ACEF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B53323"/>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31" w15:restartNumberingAfterBreak="0">
    <w:nsid w:val="58225027"/>
    <w:multiLevelType w:val="hybridMultilevel"/>
    <w:tmpl w:val="7CA8BEE0"/>
    <w:lvl w:ilvl="0" w:tplc="90C8E4BC">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C8E6D8C"/>
    <w:multiLevelType w:val="multilevel"/>
    <w:tmpl w:val="DBC6D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D124547"/>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34"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8A384B"/>
    <w:multiLevelType w:val="hybridMultilevel"/>
    <w:tmpl w:val="8D768A2E"/>
    <w:lvl w:ilvl="0" w:tplc="7938E532">
      <w:start w:val="1"/>
      <w:numFmt w:val="bullet"/>
      <w:lvlText w:val="•"/>
      <w:lvlJc w:val="left"/>
      <w:pPr>
        <w:tabs>
          <w:tab w:val="num" w:pos="720"/>
        </w:tabs>
        <w:ind w:left="720" w:hanging="360"/>
      </w:pPr>
      <w:rPr>
        <w:rFonts w:ascii="Arial" w:hAnsi="Arial" w:hint="default"/>
      </w:rPr>
    </w:lvl>
    <w:lvl w:ilvl="1" w:tplc="34E6C532" w:tentative="1">
      <w:start w:val="1"/>
      <w:numFmt w:val="bullet"/>
      <w:lvlText w:val="•"/>
      <w:lvlJc w:val="left"/>
      <w:pPr>
        <w:tabs>
          <w:tab w:val="num" w:pos="1440"/>
        </w:tabs>
        <w:ind w:left="1440" w:hanging="360"/>
      </w:pPr>
      <w:rPr>
        <w:rFonts w:ascii="Arial" w:hAnsi="Arial" w:hint="default"/>
      </w:rPr>
    </w:lvl>
    <w:lvl w:ilvl="2" w:tplc="890AB036" w:tentative="1">
      <w:start w:val="1"/>
      <w:numFmt w:val="bullet"/>
      <w:lvlText w:val="•"/>
      <w:lvlJc w:val="left"/>
      <w:pPr>
        <w:tabs>
          <w:tab w:val="num" w:pos="2160"/>
        </w:tabs>
        <w:ind w:left="2160" w:hanging="360"/>
      </w:pPr>
      <w:rPr>
        <w:rFonts w:ascii="Arial" w:hAnsi="Arial" w:hint="default"/>
      </w:rPr>
    </w:lvl>
    <w:lvl w:ilvl="3" w:tplc="8C621A54" w:tentative="1">
      <w:start w:val="1"/>
      <w:numFmt w:val="bullet"/>
      <w:lvlText w:val="•"/>
      <w:lvlJc w:val="left"/>
      <w:pPr>
        <w:tabs>
          <w:tab w:val="num" w:pos="2880"/>
        </w:tabs>
        <w:ind w:left="2880" w:hanging="360"/>
      </w:pPr>
      <w:rPr>
        <w:rFonts w:ascii="Arial" w:hAnsi="Arial" w:hint="default"/>
      </w:rPr>
    </w:lvl>
    <w:lvl w:ilvl="4" w:tplc="874A945E" w:tentative="1">
      <w:start w:val="1"/>
      <w:numFmt w:val="bullet"/>
      <w:lvlText w:val="•"/>
      <w:lvlJc w:val="left"/>
      <w:pPr>
        <w:tabs>
          <w:tab w:val="num" w:pos="3600"/>
        </w:tabs>
        <w:ind w:left="3600" w:hanging="360"/>
      </w:pPr>
      <w:rPr>
        <w:rFonts w:ascii="Arial" w:hAnsi="Arial" w:hint="default"/>
      </w:rPr>
    </w:lvl>
    <w:lvl w:ilvl="5" w:tplc="6A1633F8" w:tentative="1">
      <w:start w:val="1"/>
      <w:numFmt w:val="bullet"/>
      <w:lvlText w:val="•"/>
      <w:lvlJc w:val="left"/>
      <w:pPr>
        <w:tabs>
          <w:tab w:val="num" w:pos="4320"/>
        </w:tabs>
        <w:ind w:left="4320" w:hanging="360"/>
      </w:pPr>
      <w:rPr>
        <w:rFonts w:ascii="Arial" w:hAnsi="Arial" w:hint="default"/>
      </w:rPr>
    </w:lvl>
    <w:lvl w:ilvl="6" w:tplc="428A10C4" w:tentative="1">
      <w:start w:val="1"/>
      <w:numFmt w:val="bullet"/>
      <w:lvlText w:val="•"/>
      <w:lvlJc w:val="left"/>
      <w:pPr>
        <w:tabs>
          <w:tab w:val="num" w:pos="5040"/>
        </w:tabs>
        <w:ind w:left="5040" w:hanging="360"/>
      </w:pPr>
      <w:rPr>
        <w:rFonts w:ascii="Arial" w:hAnsi="Arial" w:hint="default"/>
      </w:rPr>
    </w:lvl>
    <w:lvl w:ilvl="7" w:tplc="9FE6D4EA" w:tentative="1">
      <w:start w:val="1"/>
      <w:numFmt w:val="bullet"/>
      <w:lvlText w:val="•"/>
      <w:lvlJc w:val="left"/>
      <w:pPr>
        <w:tabs>
          <w:tab w:val="num" w:pos="5760"/>
        </w:tabs>
        <w:ind w:left="5760" w:hanging="360"/>
      </w:pPr>
      <w:rPr>
        <w:rFonts w:ascii="Arial" w:hAnsi="Arial" w:hint="default"/>
      </w:rPr>
    </w:lvl>
    <w:lvl w:ilvl="8" w:tplc="D2B4E2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A5A4989"/>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37" w15:restartNumberingAfterBreak="0">
    <w:nsid w:val="6F3F20ED"/>
    <w:multiLevelType w:val="hybridMultilevel"/>
    <w:tmpl w:val="AEFA2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7B70F7"/>
    <w:multiLevelType w:val="hybridMultilevel"/>
    <w:tmpl w:val="20443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356DEF"/>
    <w:multiLevelType w:val="multilevel"/>
    <w:tmpl w:val="52342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B6357C1"/>
    <w:multiLevelType w:val="hybridMultilevel"/>
    <w:tmpl w:val="007842A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D2A6B384">
      <w:start w:val="1"/>
      <w:numFmt w:val="decimal"/>
      <w:lvlText w:val="%4."/>
      <w:lvlJc w:val="left"/>
      <w:pPr>
        <w:ind w:left="2880" w:hanging="360"/>
      </w:pPr>
      <w:rPr>
        <w:rFonts w:hint="default"/>
        <w:b/>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38747105">
    <w:abstractNumId w:val="0"/>
  </w:num>
  <w:num w:numId="2" w16cid:durableId="1221213815">
    <w:abstractNumId w:val="10"/>
  </w:num>
  <w:num w:numId="3" w16cid:durableId="115948249">
    <w:abstractNumId w:val="25"/>
  </w:num>
  <w:num w:numId="4" w16cid:durableId="1557888730">
    <w:abstractNumId w:val="12"/>
  </w:num>
  <w:num w:numId="5" w16cid:durableId="1463033805">
    <w:abstractNumId w:val="1"/>
  </w:num>
  <w:num w:numId="6" w16cid:durableId="381178554">
    <w:abstractNumId w:val="22"/>
  </w:num>
  <w:num w:numId="7" w16cid:durableId="2124416032">
    <w:abstractNumId w:val="40"/>
  </w:num>
  <w:num w:numId="8" w16cid:durableId="1835757643">
    <w:abstractNumId w:val="23"/>
  </w:num>
  <w:num w:numId="9" w16cid:durableId="186334159">
    <w:abstractNumId w:val="14"/>
  </w:num>
  <w:num w:numId="10" w16cid:durableId="376051345">
    <w:abstractNumId w:val="20"/>
  </w:num>
  <w:num w:numId="11" w16cid:durableId="1045838594">
    <w:abstractNumId w:val="38"/>
  </w:num>
  <w:num w:numId="12" w16cid:durableId="1364939873">
    <w:abstractNumId w:val="11"/>
  </w:num>
  <w:num w:numId="13" w16cid:durableId="1513642125">
    <w:abstractNumId w:val="21"/>
  </w:num>
  <w:num w:numId="14" w16cid:durableId="2137748000">
    <w:abstractNumId w:val="33"/>
  </w:num>
  <w:num w:numId="15" w16cid:durableId="756102031">
    <w:abstractNumId w:val="18"/>
  </w:num>
  <w:num w:numId="16" w16cid:durableId="1954704533">
    <w:abstractNumId w:val="30"/>
  </w:num>
  <w:num w:numId="17" w16cid:durableId="1389915578">
    <w:abstractNumId w:val="36"/>
  </w:num>
  <w:num w:numId="18" w16cid:durableId="395207527">
    <w:abstractNumId w:val="39"/>
  </w:num>
  <w:num w:numId="19" w16cid:durableId="1973124030">
    <w:abstractNumId w:val="17"/>
  </w:num>
  <w:num w:numId="20" w16cid:durableId="500513117">
    <w:abstractNumId w:val="26"/>
  </w:num>
  <w:num w:numId="21" w16cid:durableId="69549559">
    <w:abstractNumId w:val="32"/>
  </w:num>
  <w:num w:numId="22" w16cid:durableId="1999267608">
    <w:abstractNumId w:val="16"/>
  </w:num>
  <w:num w:numId="23" w16cid:durableId="606352274">
    <w:abstractNumId w:val="13"/>
  </w:num>
  <w:num w:numId="24" w16cid:durableId="1188442226">
    <w:abstractNumId w:val="15"/>
  </w:num>
  <w:num w:numId="25" w16cid:durableId="617682088">
    <w:abstractNumId w:val="8"/>
  </w:num>
  <w:num w:numId="26" w16cid:durableId="1154487007">
    <w:abstractNumId w:val="24"/>
  </w:num>
  <w:num w:numId="27" w16cid:durableId="578248235">
    <w:abstractNumId w:val="37"/>
  </w:num>
  <w:num w:numId="28" w16cid:durableId="1946040529">
    <w:abstractNumId w:val="3"/>
  </w:num>
  <w:num w:numId="29" w16cid:durableId="2094815782">
    <w:abstractNumId w:val="19"/>
  </w:num>
  <w:num w:numId="30" w16cid:durableId="25108022">
    <w:abstractNumId w:val="2"/>
  </w:num>
  <w:num w:numId="31" w16cid:durableId="971055290">
    <w:abstractNumId w:val="6"/>
  </w:num>
  <w:num w:numId="32" w16cid:durableId="976760116">
    <w:abstractNumId w:val="10"/>
  </w:num>
  <w:num w:numId="33" w16cid:durableId="1406029080">
    <w:abstractNumId w:val="4"/>
  </w:num>
  <w:num w:numId="34" w16cid:durableId="1104763875">
    <w:abstractNumId w:val="29"/>
  </w:num>
  <w:num w:numId="35" w16cid:durableId="1228569171">
    <w:abstractNumId w:val="10"/>
  </w:num>
  <w:num w:numId="36" w16cid:durableId="1855999200">
    <w:abstractNumId w:val="9"/>
  </w:num>
  <w:num w:numId="37" w16cid:durableId="873998447">
    <w:abstractNumId w:val="27"/>
  </w:num>
  <w:num w:numId="38" w16cid:durableId="1551574533">
    <w:abstractNumId w:val="31"/>
  </w:num>
  <w:num w:numId="39" w16cid:durableId="167984903">
    <w:abstractNumId w:val="28"/>
  </w:num>
  <w:num w:numId="40" w16cid:durableId="1212766789">
    <w:abstractNumId w:val="34"/>
  </w:num>
  <w:num w:numId="41" w16cid:durableId="1091776281">
    <w:abstractNumId w:val="35"/>
  </w:num>
  <w:num w:numId="42" w16cid:durableId="769814061">
    <w:abstractNumId w:val="5"/>
  </w:num>
  <w:num w:numId="43" w16cid:durableId="54744845">
    <w:abstractNumId w:val="7"/>
  </w:num>
  <w:num w:numId="44" w16cid:durableId="89970983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4F9"/>
    <w:rsid w:val="000009A0"/>
    <w:rsid w:val="00000CA0"/>
    <w:rsid w:val="00001031"/>
    <w:rsid w:val="000013B3"/>
    <w:rsid w:val="000013F5"/>
    <w:rsid w:val="000016AA"/>
    <w:rsid w:val="00001CE6"/>
    <w:rsid w:val="00002452"/>
    <w:rsid w:val="00002E83"/>
    <w:rsid w:val="000034C4"/>
    <w:rsid w:val="00003581"/>
    <w:rsid w:val="00003666"/>
    <w:rsid w:val="000037AD"/>
    <w:rsid w:val="00003838"/>
    <w:rsid w:val="000039CE"/>
    <w:rsid w:val="00003D94"/>
    <w:rsid w:val="0000405F"/>
    <w:rsid w:val="000041A2"/>
    <w:rsid w:val="0000445E"/>
    <w:rsid w:val="00004C6B"/>
    <w:rsid w:val="00004DE4"/>
    <w:rsid w:val="000054E2"/>
    <w:rsid w:val="000056A8"/>
    <w:rsid w:val="000056E5"/>
    <w:rsid w:val="00005862"/>
    <w:rsid w:val="00005B3B"/>
    <w:rsid w:val="00005B89"/>
    <w:rsid w:val="00005C54"/>
    <w:rsid w:val="000069B0"/>
    <w:rsid w:val="00006ADC"/>
    <w:rsid w:val="00006CEA"/>
    <w:rsid w:val="0000708D"/>
    <w:rsid w:val="00010273"/>
    <w:rsid w:val="0001055C"/>
    <w:rsid w:val="0001081C"/>
    <w:rsid w:val="00010844"/>
    <w:rsid w:val="0001100B"/>
    <w:rsid w:val="00011286"/>
    <w:rsid w:val="00011381"/>
    <w:rsid w:val="0001153A"/>
    <w:rsid w:val="00011DF9"/>
    <w:rsid w:val="00012393"/>
    <w:rsid w:val="000126BF"/>
    <w:rsid w:val="00012B09"/>
    <w:rsid w:val="00012B7B"/>
    <w:rsid w:val="00012E45"/>
    <w:rsid w:val="00012FCF"/>
    <w:rsid w:val="000135A1"/>
    <w:rsid w:val="0001367C"/>
    <w:rsid w:val="000139A6"/>
    <w:rsid w:val="000142F1"/>
    <w:rsid w:val="00014412"/>
    <w:rsid w:val="000144F2"/>
    <w:rsid w:val="00014C42"/>
    <w:rsid w:val="0001504B"/>
    <w:rsid w:val="0001529D"/>
    <w:rsid w:val="000153A4"/>
    <w:rsid w:val="00015509"/>
    <w:rsid w:val="000158D8"/>
    <w:rsid w:val="00015F5F"/>
    <w:rsid w:val="00016487"/>
    <w:rsid w:val="00016597"/>
    <w:rsid w:val="00016910"/>
    <w:rsid w:val="00016FF8"/>
    <w:rsid w:val="000171A0"/>
    <w:rsid w:val="0001721B"/>
    <w:rsid w:val="000173A3"/>
    <w:rsid w:val="000173A9"/>
    <w:rsid w:val="000178D2"/>
    <w:rsid w:val="00017AB9"/>
    <w:rsid w:val="00020024"/>
    <w:rsid w:val="00020258"/>
    <w:rsid w:val="00020673"/>
    <w:rsid w:val="00020C3B"/>
    <w:rsid w:val="000214A5"/>
    <w:rsid w:val="00021D7A"/>
    <w:rsid w:val="00022647"/>
    <w:rsid w:val="0002273A"/>
    <w:rsid w:val="00022C27"/>
    <w:rsid w:val="000233A1"/>
    <w:rsid w:val="00023544"/>
    <w:rsid w:val="0002401A"/>
    <w:rsid w:val="000241D9"/>
    <w:rsid w:val="00024216"/>
    <w:rsid w:val="00024522"/>
    <w:rsid w:val="000249F7"/>
    <w:rsid w:val="00024EAB"/>
    <w:rsid w:val="00025192"/>
    <w:rsid w:val="00025E28"/>
    <w:rsid w:val="00026262"/>
    <w:rsid w:val="00026392"/>
    <w:rsid w:val="0002642D"/>
    <w:rsid w:val="0002645E"/>
    <w:rsid w:val="0002701C"/>
    <w:rsid w:val="00027456"/>
    <w:rsid w:val="0002757D"/>
    <w:rsid w:val="000275F4"/>
    <w:rsid w:val="000277FE"/>
    <w:rsid w:val="00027A52"/>
    <w:rsid w:val="00027D5B"/>
    <w:rsid w:val="00027E91"/>
    <w:rsid w:val="00027F62"/>
    <w:rsid w:val="000308DD"/>
    <w:rsid w:val="00030B24"/>
    <w:rsid w:val="00030D08"/>
    <w:rsid w:val="00031429"/>
    <w:rsid w:val="000320CA"/>
    <w:rsid w:val="00032269"/>
    <w:rsid w:val="0003230A"/>
    <w:rsid w:val="000324F7"/>
    <w:rsid w:val="000325E2"/>
    <w:rsid w:val="000327F3"/>
    <w:rsid w:val="00032F5F"/>
    <w:rsid w:val="00033BF2"/>
    <w:rsid w:val="00033F66"/>
    <w:rsid w:val="000341E9"/>
    <w:rsid w:val="000344B4"/>
    <w:rsid w:val="00034649"/>
    <w:rsid w:val="000349CE"/>
    <w:rsid w:val="00034FFD"/>
    <w:rsid w:val="000352C4"/>
    <w:rsid w:val="00035472"/>
    <w:rsid w:val="00036252"/>
    <w:rsid w:val="000367AA"/>
    <w:rsid w:val="000370B0"/>
    <w:rsid w:val="00037114"/>
    <w:rsid w:val="0003717B"/>
    <w:rsid w:val="00037843"/>
    <w:rsid w:val="00037C67"/>
    <w:rsid w:val="00037DD7"/>
    <w:rsid w:val="00037E99"/>
    <w:rsid w:val="0004029A"/>
    <w:rsid w:val="000403B2"/>
    <w:rsid w:val="0004049E"/>
    <w:rsid w:val="000404D8"/>
    <w:rsid w:val="000407A8"/>
    <w:rsid w:val="000408CA"/>
    <w:rsid w:val="00040C57"/>
    <w:rsid w:val="000418E0"/>
    <w:rsid w:val="00041C39"/>
    <w:rsid w:val="00041FD1"/>
    <w:rsid w:val="00042317"/>
    <w:rsid w:val="00042375"/>
    <w:rsid w:val="0004265D"/>
    <w:rsid w:val="00042677"/>
    <w:rsid w:val="00042D38"/>
    <w:rsid w:val="0004386B"/>
    <w:rsid w:val="00043B65"/>
    <w:rsid w:val="00043FF7"/>
    <w:rsid w:val="00044712"/>
    <w:rsid w:val="000449EE"/>
    <w:rsid w:val="00044AED"/>
    <w:rsid w:val="00045530"/>
    <w:rsid w:val="000456F0"/>
    <w:rsid w:val="0004591D"/>
    <w:rsid w:val="00045D6F"/>
    <w:rsid w:val="00046A22"/>
    <w:rsid w:val="00046CC1"/>
    <w:rsid w:val="00046E84"/>
    <w:rsid w:val="00046F65"/>
    <w:rsid w:val="0004713F"/>
    <w:rsid w:val="000472C3"/>
    <w:rsid w:val="00047509"/>
    <w:rsid w:val="0004789F"/>
    <w:rsid w:val="00047DE9"/>
    <w:rsid w:val="00050394"/>
    <w:rsid w:val="0005151D"/>
    <w:rsid w:val="0005159B"/>
    <w:rsid w:val="00052E11"/>
    <w:rsid w:val="000530E2"/>
    <w:rsid w:val="00053827"/>
    <w:rsid w:val="00053847"/>
    <w:rsid w:val="000539EE"/>
    <w:rsid w:val="00053AA6"/>
    <w:rsid w:val="00053B60"/>
    <w:rsid w:val="00053EBC"/>
    <w:rsid w:val="00054038"/>
    <w:rsid w:val="0005426F"/>
    <w:rsid w:val="00054792"/>
    <w:rsid w:val="000548DE"/>
    <w:rsid w:val="00054926"/>
    <w:rsid w:val="00054DF5"/>
    <w:rsid w:val="00054E08"/>
    <w:rsid w:val="00054E5E"/>
    <w:rsid w:val="00055265"/>
    <w:rsid w:val="0005530C"/>
    <w:rsid w:val="000554BC"/>
    <w:rsid w:val="000558C2"/>
    <w:rsid w:val="00055993"/>
    <w:rsid w:val="000559A8"/>
    <w:rsid w:val="00055FE9"/>
    <w:rsid w:val="00056351"/>
    <w:rsid w:val="00056354"/>
    <w:rsid w:val="00056545"/>
    <w:rsid w:val="00056A73"/>
    <w:rsid w:val="000572F2"/>
    <w:rsid w:val="00057A9A"/>
    <w:rsid w:val="00057F92"/>
    <w:rsid w:val="000600DB"/>
    <w:rsid w:val="000601A4"/>
    <w:rsid w:val="00060A17"/>
    <w:rsid w:val="00060E14"/>
    <w:rsid w:val="00060F8E"/>
    <w:rsid w:val="00061086"/>
    <w:rsid w:val="000612AF"/>
    <w:rsid w:val="00061C2D"/>
    <w:rsid w:val="0006200F"/>
    <w:rsid w:val="00062C1B"/>
    <w:rsid w:val="000630FE"/>
    <w:rsid w:val="00063191"/>
    <w:rsid w:val="00063398"/>
    <w:rsid w:val="0006381A"/>
    <w:rsid w:val="00063AF0"/>
    <w:rsid w:val="00064C8C"/>
    <w:rsid w:val="0006517C"/>
    <w:rsid w:val="000652F7"/>
    <w:rsid w:val="000654EF"/>
    <w:rsid w:val="00065C47"/>
    <w:rsid w:val="00065C5E"/>
    <w:rsid w:val="00066201"/>
    <w:rsid w:val="00066987"/>
    <w:rsid w:val="00066BDB"/>
    <w:rsid w:val="00066FC1"/>
    <w:rsid w:val="000671D9"/>
    <w:rsid w:val="00067918"/>
    <w:rsid w:val="00067BF1"/>
    <w:rsid w:val="00067C3D"/>
    <w:rsid w:val="00070097"/>
    <w:rsid w:val="00070137"/>
    <w:rsid w:val="00070485"/>
    <w:rsid w:val="000704B1"/>
    <w:rsid w:val="00070EDF"/>
    <w:rsid w:val="000717FC"/>
    <w:rsid w:val="000721BC"/>
    <w:rsid w:val="00072281"/>
    <w:rsid w:val="000723E0"/>
    <w:rsid w:val="000724E0"/>
    <w:rsid w:val="00072D4B"/>
    <w:rsid w:val="00072FF3"/>
    <w:rsid w:val="00073408"/>
    <w:rsid w:val="000736A2"/>
    <w:rsid w:val="000739B4"/>
    <w:rsid w:val="00073AFA"/>
    <w:rsid w:val="00073E3D"/>
    <w:rsid w:val="00073E71"/>
    <w:rsid w:val="0007417A"/>
    <w:rsid w:val="000744EB"/>
    <w:rsid w:val="00074765"/>
    <w:rsid w:val="00074821"/>
    <w:rsid w:val="0007483B"/>
    <w:rsid w:val="00074DE8"/>
    <w:rsid w:val="00074EF7"/>
    <w:rsid w:val="00075524"/>
    <w:rsid w:val="00075601"/>
    <w:rsid w:val="000757A2"/>
    <w:rsid w:val="000758CE"/>
    <w:rsid w:val="00075D34"/>
    <w:rsid w:val="00075E47"/>
    <w:rsid w:val="00076206"/>
    <w:rsid w:val="0007645E"/>
    <w:rsid w:val="0007646D"/>
    <w:rsid w:val="00076542"/>
    <w:rsid w:val="00076FFF"/>
    <w:rsid w:val="000770C3"/>
    <w:rsid w:val="0007729C"/>
    <w:rsid w:val="00077539"/>
    <w:rsid w:val="000777A9"/>
    <w:rsid w:val="000778D1"/>
    <w:rsid w:val="00077A9C"/>
    <w:rsid w:val="00077BD4"/>
    <w:rsid w:val="00080106"/>
    <w:rsid w:val="0008016B"/>
    <w:rsid w:val="000801CA"/>
    <w:rsid w:val="0008025C"/>
    <w:rsid w:val="00080342"/>
    <w:rsid w:val="000803EF"/>
    <w:rsid w:val="00080439"/>
    <w:rsid w:val="00080964"/>
    <w:rsid w:val="00080975"/>
    <w:rsid w:val="00080F25"/>
    <w:rsid w:val="00080FCA"/>
    <w:rsid w:val="00081412"/>
    <w:rsid w:val="00081BD3"/>
    <w:rsid w:val="00082053"/>
    <w:rsid w:val="000820DC"/>
    <w:rsid w:val="00082572"/>
    <w:rsid w:val="000826FD"/>
    <w:rsid w:val="0008275C"/>
    <w:rsid w:val="00082918"/>
    <w:rsid w:val="00082D0D"/>
    <w:rsid w:val="00083128"/>
    <w:rsid w:val="00083850"/>
    <w:rsid w:val="000838AD"/>
    <w:rsid w:val="00083A61"/>
    <w:rsid w:val="00084068"/>
    <w:rsid w:val="00084184"/>
    <w:rsid w:val="00084656"/>
    <w:rsid w:val="00084730"/>
    <w:rsid w:val="00085A2B"/>
    <w:rsid w:val="00085F1A"/>
    <w:rsid w:val="0008622C"/>
    <w:rsid w:val="00086444"/>
    <w:rsid w:val="0008676B"/>
    <w:rsid w:val="00087575"/>
    <w:rsid w:val="000876D2"/>
    <w:rsid w:val="000879F0"/>
    <w:rsid w:val="00087EFE"/>
    <w:rsid w:val="00090146"/>
    <w:rsid w:val="00090313"/>
    <w:rsid w:val="0009058D"/>
    <w:rsid w:val="000905DB"/>
    <w:rsid w:val="000908B7"/>
    <w:rsid w:val="0009096F"/>
    <w:rsid w:val="00090B90"/>
    <w:rsid w:val="00090ECD"/>
    <w:rsid w:val="00091054"/>
    <w:rsid w:val="000917B0"/>
    <w:rsid w:val="00091806"/>
    <w:rsid w:val="0009189A"/>
    <w:rsid w:val="000918E6"/>
    <w:rsid w:val="00091DC8"/>
    <w:rsid w:val="00091E19"/>
    <w:rsid w:val="00091EE6"/>
    <w:rsid w:val="00092E86"/>
    <w:rsid w:val="00092F49"/>
    <w:rsid w:val="00093D02"/>
    <w:rsid w:val="00093E87"/>
    <w:rsid w:val="00094290"/>
    <w:rsid w:val="0009440C"/>
    <w:rsid w:val="00094A08"/>
    <w:rsid w:val="00095070"/>
    <w:rsid w:val="00095BA5"/>
    <w:rsid w:val="00095D1D"/>
    <w:rsid w:val="00095D93"/>
    <w:rsid w:val="00095FA5"/>
    <w:rsid w:val="00096207"/>
    <w:rsid w:val="000965C7"/>
    <w:rsid w:val="00096FDB"/>
    <w:rsid w:val="0009722D"/>
    <w:rsid w:val="0009757E"/>
    <w:rsid w:val="000975B2"/>
    <w:rsid w:val="0009784B"/>
    <w:rsid w:val="000A03E8"/>
    <w:rsid w:val="000A04E8"/>
    <w:rsid w:val="000A1001"/>
    <w:rsid w:val="000A1095"/>
    <w:rsid w:val="000A1379"/>
    <w:rsid w:val="000A14C6"/>
    <w:rsid w:val="000A1940"/>
    <w:rsid w:val="000A23C9"/>
    <w:rsid w:val="000A258D"/>
    <w:rsid w:val="000A2BA8"/>
    <w:rsid w:val="000A2C70"/>
    <w:rsid w:val="000A2D29"/>
    <w:rsid w:val="000A2F77"/>
    <w:rsid w:val="000A2FC8"/>
    <w:rsid w:val="000A2FD2"/>
    <w:rsid w:val="000A3330"/>
    <w:rsid w:val="000A3383"/>
    <w:rsid w:val="000A38A4"/>
    <w:rsid w:val="000A38AB"/>
    <w:rsid w:val="000A3BA5"/>
    <w:rsid w:val="000A3CB2"/>
    <w:rsid w:val="000A3D7B"/>
    <w:rsid w:val="000A40F1"/>
    <w:rsid w:val="000A47E7"/>
    <w:rsid w:val="000A4E94"/>
    <w:rsid w:val="000A4F15"/>
    <w:rsid w:val="000A5345"/>
    <w:rsid w:val="000A555B"/>
    <w:rsid w:val="000A5D33"/>
    <w:rsid w:val="000A6D5B"/>
    <w:rsid w:val="000A6DC1"/>
    <w:rsid w:val="000A6FB2"/>
    <w:rsid w:val="000A702C"/>
    <w:rsid w:val="000A716F"/>
    <w:rsid w:val="000A767E"/>
    <w:rsid w:val="000A7CEE"/>
    <w:rsid w:val="000B0209"/>
    <w:rsid w:val="000B02C5"/>
    <w:rsid w:val="000B0AD8"/>
    <w:rsid w:val="000B0D1E"/>
    <w:rsid w:val="000B145D"/>
    <w:rsid w:val="000B1598"/>
    <w:rsid w:val="000B15F6"/>
    <w:rsid w:val="000B1884"/>
    <w:rsid w:val="000B1BD8"/>
    <w:rsid w:val="000B1CED"/>
    <w:rsid w:val="000B1DAA"/>
    <w:rsid w:val="000B208C"/>
    <w:rsid w:val="000B24D2"/>
    <w:rsid w:val="000B27A6"/>
    <w:rsid w:val="000B29D9"/>
    <w:rsid w:val="000B2A98"/>
    <w:rsid w:val="000B2AFA"/>
    <w:rsid w:val="000B2B79"/>
    <w:rsid w:val="000B2DC7"/>
    <w:rsid w:val="000B3088"/>
    <w:rsid w:val="000B3178"/>
    <w:rsid w:val="000B318B"/>
    <w:rsid w:val="000B38F8"/>
    <w:rsid w:val="000B3DDE"/>
    <w:rsid w:val="000B46F2"/>
    <w:rsid w:val="000B4B59"/>
    <w:rsid w:val="000B5233"/>
    <w:rsid w:val="000B537C"/>
    <w:rsid w:val="000B57F0"/>
    <w:rsid w:val="000B58E2"/>
    <w:rsid w:val="000B5932"/>
    <w:rsid w:val="000B5D40"/>
    <w:rsid w:val="000B5E0A"/>
    <w:rsid w:val="000B618B"/>
    <w:rsid w:val="000B653E"/>
    <w:rsid w:val="000B6845"/>
    <w:rsid w:val="000B6A63"/>
    <w:rsid w:val="000B6D3D"/>
    <w:rsid w:val="000B74B2"/>
    <w:rsid w:val="000B7625"/>
    <w:rsid w:val="000C000F"/>
    <w:rsid w:val="000C0F7F"/>
    <w:rsid w:val="000C124D"/>
    <w:rsid w:val="000C1318"/>
    <w:rsid w:val="000C15F3"/>
    <w:rsid w:val="000C17D1"/>
    <w:rsid w:val="000C19BF"/>
    <w:rsid w:val="000C1A86"/>
    <w:rsid w:val="000C2018"/>
    <w:rsid w:val="000C20BD"/>
    <w:rsid w:val="000C2150"/>
    <w:rsid w:val="000C256B"/>
    <w:rsid w:val="000C2607"/>
    <w:rsid w:val="000C2FEF"/>
    <w:rsid w:val="000C3162"/>
    <w:rsid w:val="000C3194"/>
    <w:rsid w:val="000C3571"/>
    <w:rsid w:val="000C395E"/>
    <w:rsid w:val="000C3B38"/>
    <w:rsid w:val="000C3D75"/>
    <w:rsid w:val="000C3F24"/>
    <w:rsid w:val="000C45FA"/>
    <w:rsid w:val="000C4854"/>
    <w:rsid w:val="000C5062"/>
    <w:rsid w:val="000C52FA"/>
    <w:rsid w:val="000C5B6D"/>
    <w:rsid w:val="000C5BB5"/>
    <w:rsid w:val="000C5CF8"/>
    <w:rsid w:val="000C5DA1"/>
    <w:rsid w:val="000C5E28"/>
    <w:rsid w:val="000C627D"/>
    <w:rsid w:val="000C6A17"/>
    <w:rsid w:val="000C6D7B"/>
    <w:rsid w:val="000C6F90"/>
    <w:rsid w:val="000C7003"/>
    <w:rsid w:val="000C70D9"/>
    <w:rsid w:val="000C7A0D"/>
    <w:rsid w:val="000D002B"/>
    <w:rsid w:val="000D047E"/>
    <w:rsid w:val="000D141C"/>
    <w:rsid w:val="000D1639"/>
    <w:rsid w:val="000D186B"/>
    <w:rsid w:val="000D1FB6"/>
    <w:rsid w:val="000D1FE0"/>
    <w:rsid w:val="000D21E7"/>
    <w:rsid w:val="000D2309"/>
    <w:rsid w:val="000D277F"/>
    <w:rsid w:val="000D2C0E"/>
    <w:rsid w:val="000D30DA"/>
    <w:rsid w:val="000D33D9"/>
    <w:rsid w:val="000D393C"/>
    <w:rsid w:val="000D3BD9"/>
    <w:rsid w:val="000D4077"/>
    <w:rsid w:val="000D4221"/>
    <w:rsid w:val="000D460E"/>
    <w:rsid w:val="000D4FD4"/>
    <w:rsid w:val="000D515A"/>
    <w:rsid w:val="000D5734"/>
    <w:rsid w:val="000D592D"/>
    <w:rsid w:val="000D5937"/>
    <w:rsid w:val="000D59A6"/>
    <w:rsid w:val="000D5E8A"/>
    <w:rsid w:val="000D6BC0"/>
    <w:rsid w:val="000D7400"/>
    <w:rsid w:val="000D76C1"/>
    <w:rsid w:val="000D7FE8"/>
    <w:rsid w:val="000E076B"/>
    <w:rsid w:val="000E09CA"/>
    <w:rsid w:val="000E0AD1"/>
    <w:rsid w:val="000E0E3A"/>
    <w:rsid w:val="000E0EAD"/>
    <w:rsid w:val="000E0ECD"/>
    <w:rsid w:val="000E1901"/>
    <w:rsid w:val="000E1935"/>
    <w:rsid w:val="000E19BA"/>
    <w:rsid w:val="000E22F6"/>
    <w:rsid w:val="000E27D8"/>
    <w:rsid w:val="000E37C7"/>
    <w:rsid w:val="000E479D"/>
    <w:rsid w:val="000E4C5E"/>
    <w:rsid w:val="000E4EB5"/>
    <w:rsid w:val="000E532A"/>
    <w:rsid w:val="000E5551"/>
    <w:rsid w:val="000E6068"/>
    <w:rsid w:val="000E642B"/>
    <w:rsid w:val="000E6646"/>
    <w:rsid w:val="000E665A"/>
    <w:rsid w:val="000E6E88"/>
    <w:rsid w:val="000E7149"/>
    <w:rsid w:val="000E74CD"/>
    <w:rsid w:val="000E75EA"/>
    <w:rsid w:val="000E7CEF"/>
    <w:rsid w:val="000E7F5C"/>
    <w:rsid w:val="000F00ED"/>
    <w:rsid w:val="000F0145"/>
    <w:rsid w:val="000F03F0"/>
    <w:rsid w:val="000F0658"/>
    <w:rsid w:val="000F0774"/>
    <w:rsid w:val="000F0B52"/>
    <w:rsid w:val="000F0DCE"/>
    <w:rsid w:val="000F157D"/>
    <w:rsid w:val="000F1B2F"/>
    <w:rsid w:val="000F1C74"/>
    <w:rsid w:val="000F2213"/>
    <w:rsid w:val="000F23A2"/>
    <w:rsid w:val="000F2429"/>
    <w:rsid w:val="000F24BB"/>
    <w:rsid w:val="000F2958"/>
    <w:rsid w:val="000F2D04"/>
    <w:rsid w:val="000F32EF"/>
    <w:rsid w:val="000F34C6"/>
    <w:rsid w:val="000F399F"/>
    <w:rsid w:val="000F4091"/>
    <w:rsid w:val="000F40A4"/>
    <w:rsid w:val="000F40CA"/>
    <w:rsid w:val="000F437D"/>
    <w:rsid w:val="000F51D8"/>
    <w:rsid w:val="000F5632"/>
    <w:rsid w:val="000F56F4"/>
    <w:rsid w:val="000F5B05"/>
    <w:rsid w:val="000F6612"/>
    <w:rsid w:val="000F6B00"/>
    <w:rsid w:val="000F6C0A"/>
    <w:rsid w:val="000F6E79"/>
    <w:rsid w:val="000F71AA"/>
    <w:rsid w:val="00100798"/>
    <w:rsid w:val="00100A6E"/>
    <w:rsid w:val="00100E14"/>
    <w:rsid w:val="00101230"/>
    <w:rsid w:val="001015CD"/>
    <w:rsid w:val="001017CB"/>
    <w:rsid w:val="00101B8E"/>
    <w:rsid w:val="00101C04"/>
    <w:rsid w:val="00101FC7"/>
    <w:rsid w:val="001022B7"/>
    <w:rsid w:val="0010259E"/>
    <w:rsid w:val="0010288C"/>
    <w:rsid w:val="00102950"/>
    <w:rsid w:val="00102CB4"/>
    <w:rsid w:val="00102DA0"/>
    <w:rsid w:val="0010303E"/>
    <w:rsid w:val="0010343E"/>
    <w:rsid w:val="001039E7"/>
    <w:rsid w:val="00103ADB"/>
    <w:rsid w:val="00103FD8"/>
    <w:rsid w:val="00104592"/>
    <w:rsid w:val="00104D2F"/>
    <w:rsid w:val="00104D66"/>
    <w:rsid w:val="00104E8F"/>
    <w:rsid w:val="00105602"/>
    <w:rsid w:val="00107006"/>
    <w:rsid w:val="00107163"/>
    <w:rsid w:val="001072A4"/>
    <w:rsid w:val="0010768E"/>
    <w:rsid w:val="00107733"/>
    <w:rsid w:val="00107F32"/>
    <w:rsid w:val="00110056"/>
    <w:rsid w:val="001100D1"/>
    <w:rsid w:val="00110314"/>
    <w:rsid w:val="00111157"/>
    <w:rsid w:val="00111340"/>
    <w:rsid w:val="00111603"/>
    <w:rsid w:val="00111669"/>
    <w:rsid w:val="00111705"/>
    <w:rsid w:val="0011195D"/>
    <w:rsid w:val="00111A34"/>
    <w:rsid w:val="00111B47"/>
    <w:rsid w:val="001121C1"/>
    <w:rsid w:val="00112293"/>
    <w:rsid w:val="0011239F"/>
    <w:rsid w:val="001123F1"/>
    <w:rsid w:val="001125DA"/>
    <w:rsid w:val="00112659"/>
    <w:rsid w:val="001127EB"/>
    <w:rsid w:val="001128A5"/>
    <w:rsid w:val="001128C7"/>
    <w:rsid w:val="00112B6A"/>
    <w:rsid w:val="00112D4A"/>
    <w:rsid w:val="00112E70"/>
    <w:rsid w:val="00113324"/>
    <w:rsid w:val="00113DE3"/>
    <w:rsid w:val="0011414D"/>
    <w:rsid w:val="001141C7"/>
    <w:rsid w:val="001143A4"/>
    <w:rsid w:val="001143B0"/>
    <w:rsid w:val="0011440E"/>
    <w:rsid w:val="001144F6"/>
    <w:rsid w:val="0011464C"/>
    <w:rsid w:val="00114939"/>
    <w:rsid w:val="00114DBE"/>
    <w:rsid w:val="00114DF9"/>
    <w:rsid w:val="0011538D"/>
    <w:rsid w:val="0011561B"/>
    <w:rsid w:val="00116113"/>
    <w:rsid w:val="0011670B"/>
    <w:rsid w:val="001167AF"/>
    <w:rsid w:val="001167EE"/>
    <w:rsid w:val="001168AA"/>
    <w:rsid w:val="00116B15"/>
    <w:rsid w:val="00116D83"/>
    <w:rsid w:val="00116EA1"/>
    <w:rsid w:val="0011700C"/>
    <w:rsid w:val="001171B6"/>
    <w:rsid w:val="00117642"/>
    <w:rsid w:val="0012002D"/>
    <w:rsid w:val="00120082"/>
    <w:rsid w:val="001203D5"/>
    <w:rsid w:val="00120794"/>
    <w:rsid w:val="00120B3C"/>
    <w:rsid w:val="00120E86"/>
    <w:rsid w:val="00121476"/>
    <w:rsid w:val="001215A2"/>
    <w:rsid w:val="00121A68"/>
    <w:rsid w:val="00121A87"/>
    <w:rsid w:val="00121B2E"/>
    <w:rsid w:val="00121B35"/>
    <w:rsid w:val="00121FAB"/>
    <w:rsid w:val="0012266F"/>
    <w:rsid w:val="00122AA9"/>
    <w:rsid w:val="00122BEC"/>
    <w:rsid w:val="001233F8"/>
    <w:rsid w:val="001234C7"/>
    <w:rsid w:val="001234DB"/>
    <w:rsid w:val="001239F8"/>
    <w:rsid w:val="00123BB1"/>
    <w:rsid w:val="00123F05"/>
    <w:rsid w:val="001246F9"/>
    <w:rsid w:val="00124A13"/>
    <w:rsid w:val="001250E5"/>
    <w:rsid w:val="00125281"/>
    <w:rsid w:val="00125A04"/>
    <w:rsid w:val="00125D12"/>
    <w:rsid w:val="0012620A"/>
    <w:rsid w:val="001262CD"/>
    <w:rsid w:val="00126548"/>
    <w:rsid w:val="00126613"/>
    <w:rsid w:val="00126792"/>
    <w:rsid w:val="00126955"/>
    <w:rsid w:val="001273EA"/>
    <w:rsid w:val="0013007E"/>
    <w:rsid w:val="00130797"/>
    <w:rsid w:val="00130B5B"/>
    <w:rsid w:val="00130C99"/>
    <w:rsid w:val="00130DC5"/>
    <w:rsid w:val="00130DD3"/>
    <w:rsid w:val="0013102B"/>
    <w:rsid w:val="00131271"/>
    <w:rsid w:val="00131A69"/>
    <w:rsid w:val="00131D11"/>
    <w:rsid w:val="00132395"/>
    <w:rsid w:val="0013274B"/>
    <w:rsid w:val="001329FA"/>
    <w:rsid w:val="00132B3C"/>
    <w:rsid w:val="0013368A"/>
    <w:rsid w:val="001339BF"/>
    <w:rsid w:val="00133C2B"/>
    <w:rsid w:val="00134090"/>
    <w:rsid w:val="00134483"/>
    <w:rsid w:val="0013488B"/>
    <w:rsid w:val="00134A87"/>
    <w:rsid w:val="00134DA1"/>
    <w:rsid w:val="00134FB1"/>
    <w:rsid w:val="00135CD8"/>
    <w:rsid w:val="001365E8"/>
    <w:rsid w:val="0013679C"/>
    <w:rsid w:val="00136A62"/>
    <w:rsid w:val="00136F5C"/>
    <w:rsid w:val="00137326"/>
    <w:rsid w:val="0013760C"/>
    <w:rsid w:val="0014036E"/>
    <w:rsid w:val="001403E1"/>
    <w:rsid w:val="00140747"/>
    <w:rsid w:val="00140A0C"/>
    <w:rsid w:val="00140E44"/>
    <w:rsid w:val="001410AC"/>
    <w:rsid w:val="001414A8"/>
    <w:rsid w:val="00141F01"/>
    <w:rsid w:val="001421D7"/>
    <w:rsid w:val="00142575"/>
    <w:rsid w:val="0014273D"/>
    <w:rsid w:val="00142874"/>
    <w:rsid w:val="001428BA"/>
    <w:rsid w:val="00142943"/>
    <w:rsid w:val="00142D79"/>
    <w:rsid w:val="00142DD3"/>
    <w:rsid w:val="0014381F"/>
    <w:rsid w:val="00143E78"/>
    <w:rsid w:val="0014425A"/>
    <w:rsid w:val="00144407"/>
    <w:rsid w:val="00145887"/>
    <w:rsid w:val="00145919"/>
    <w:rsid w:val="00145B19"/>
    <w:rsid w:val="001462E9"/>
    <w:rsid w:val="001466D5"/>
    <w:rsid w:val="001467D4"/>
    <w:rsid w:val="00146803"/>
    <w:rsid w:val="00146BA9"/>
    <w:rsid w:val="00146C17"/>
    <w:rsid w:val="0014702D"/>
    <w:rsid w:val="001470B9"/>
    <w:rsid w:val="0014770A"/>
    <w:rsid w:val="00147908"/>
    <w:rsid w:val="00147A3B"/>
    <w:rsid w:val="00147B00"/>
    <w:rsid w:val="00147BA8"/>
    <w:rsid w:val="00147BCC"/>
    <w:rsid w:val="0015028C"/>
    <w:rsid w:val="0015031E"/>
    <w:rsid w:val="00150713"/>
    <w:rsid w:val="0015078E"/>
    <w:rsid w:val="001507F8"/>
    <w:rsid w:val="0015091E"/>
    <w:rsid w:val="00150A3C"/>
    <w:rsid w:val="00150A9D"/>
    <w:rsid w:val="00150B0F"/>
    <w:rsid w:val="00150DB8"/>
    <w:rsid w:val="0015126E"/>
    <w:rsid w:val="001512CC"/>
    <w:rsid w:val="00151720"/>
    <w:rsid w:val="00151B61"/>
    <w:rsid w:val="0015248A"/>
    <w:rsid w:val="001525F6"/>
    <w:rsid w:val="00152A94"/>
    <w:rsid w:val="00152ABE"/>
    <w:rsid w:val="00152AC8"/>
    <w:rsid w:val="00152B42"/>
    <w:rsid w:val="00152DDA"/>
    <w:rsid w:val="00153FE6"/>
    <w:rsid w:val="001541C5"/>
    <w:rsid w:val="00154448"/>
    <w:rsid w:val="00154DF2"/>
    <w:rsid w:val="00154EF9"/>
    <w:rsid w:val="00155AD6"/>
    <w:rsid w:val="00156025"/>
    <w:rsid w:val="001560D9"/>
    <w:rsid w:val="00156DE4"/>
    <w:rsid w:val="00157BFA"/>
    <w:rsid w:val="00157C45"/>
    <w:rsid w:val="00157EB4"/>
    <w:rsid w:val="00157F55"/>
    <w:rsid w:val="0016021C"/>
    <w:rsid w:val="001604E1"/>
    <w:rsid w:val="00160B14"/>
    <w:rsid w:val="00161033"/>
    <w:rsid w:val="001613C2"/>
    <w:rsid w:val="001619CB"/>
    <w:rsid w:val="0016225F"/>
    <w:rsid w:val="00162F36"/>
    <w:rsid w:val="0016316B"/>
    <w:rsid w:val="00163AAE"/>
    <w:rsid w:val="00163BD3"/>
    <w:rsid w:val="00164348"/>
    <w:rsid w:val="00164808"/>
    <w:rsid w:val="00164819"/>
    <w:rsid w:val="00164CA4"/>
    <w:rsid w:val="001651C7"/>
    <w:rsid w:val="0016523A"/>
    <w:rsid w:val="0016541C"/>
    <w:rsid w:val="001664D6"/>
    <w:rsid w:val="001665B4"/>
    <w:rsid w:val="0016661E"/>
    <w:rsid w:val="00166898"/>
    <w:rsid w:val="00166E8C"/>
    <w:rsid w:val="001677B7"/>
    <w:rsid w:val="00167B62"/>
    <w:rsid w:val="00167B68"/>
    <w:rsid w:val="00167CF4"/>
    <w:rsid w:val="00167D87"/>
    <w:rsid w:val="00170C10"/>
    <w:rsid w:val="00170E21"/>
    <w:rsid w:val="00170F4E"/>
    <w:rsid w:val="00171162"/>
    <w:rsid w:val="00171207"/>
    <w:rsid w:val="0017126B"/>
    <w:rsid w:val="001712FF"/>
    <w:rsid w:val="0017146B"/>
    <w:rsid w:val="00171769"/>
    <w:rsid w:val="00171893"/>
    <w:rsid w:val="0017216B"/>
    <w:rsid w:val="00172209"/>
    <w:rsid w:val="001733ED"/>
    <w:rsid w:val="00173C2B"/>
    <w:rsid w:val="001746FB"/>
    <w:rsid w:val="00174CD8"/>
    <w:rsid w:val="0017567E"/>
    <w:rsid w:val="0017568C"/>
    <w:rsid w:val="00175B5D"/>
    <w:rsid w:val="0017620A"/>
    <w:rsid w:val="00176408"/>
    <w:rsid w:val="001768D7"/>
    <w:rsid w:val="0017694C"/>
    <w:rsid w:val="00176D09"/>
    <w:rsid w:val="00177071"/>
    <w:rsid w:val="00177421"/>
    <w:rsid w:val="001774A0"/>
    <w:rsid w:val="00177550"/>
    <w:rsid w:val="001775C8"/>
    <w:rsid w:val="00177729"/>
    <w:rsid w:val="00177890"/>
    <w:rsid w:val="00177B4B"/>
    <w:rsid w:val="00177F85"/>
    <w:rsid w:val="001801FA"/>
    <w:rsid w:val="00180AAE"/>
    <w:rsid w:val="00180C08"/>
    <w:rsid w:val="00180E4F"/>
    <w:rsid w:val="00180FE6"/>
    <w:rsid w:val="00181219"/>
    <w:rsid w:val="0018157B"/>
    <w:rsid w:val="00181666"/>
    <w:rsid w:val="00181A44"/>
    <w:rsid w:val="00181D1B"/>
    <w:rsid w:val="00181DB4"/>
    <w:rsid w:val="0018200F"/>
    <w:rsid w:val="00182575"/>
    <w:rsid w:val="001825BA"/>
    <w:rsid w:val="00182815"/>
    <w:rsid w:val="00182ABB"/>
    <w:rsid w:val="00183D9A"/>
    <w:rsid w:val="00183E71"/>
    <w:rsid w:val="001840E5"/>
    <w:rsid w:val="001856D9"/>
    <w:rsid w:val="001859D5"/>
    <w:rsid w:val="00185CB9"/>
    <w:rsid w:val="00185D8D"/>
    <w:rsid w:val="00185E89"/>
    <w:rsid w:val="0018605C"/>
    <w:rsid w:val="0018619A"/>
    <w:rsid w:val="001866EA"/>
    <w:rsid w:val="00186B21"/>
    <w:rsid w:val="00186CB0"/>
    <w:rsid w:val="00186E2C"/>
    <w:rsid w:val="001873D2"/>
    <w:rsid w:val="00187808"/>
    <w:rsid w:val="00187ED0"/>
    <w:rsid w:val="00187F33"/>
    <w:rsid w:val="001907A5"/>
    <w:rsid w:val="001907E8"/>
    <w:rsid w:val="00190E0D"/>
    <w:rsid w:val="00190E67"/>
    <w:rsid w:val="00190F4E"/>
    <w:rsid w:val="001910EB"/>
    <w:rsid w:val="00191155"/>
    <w:rsid w:val="00191A84"/>
    <w:rsid w:val="00191C5E"/>
    <w:rsid w:val="00191C64"/>
    <w:rsid w:val="00191D68"/>
    <w:rsid w:val="001921E3"/>
    <w:rsid w:val="00192BDE"/>
    <w:rsid w:val="001933D8"/>
    <w:rsid w:val="001933E3"/>
    <w:rsid w:val="00193529"/>
    <w:rsid w:val="0019392F"/>
    <w:rsid w:val="00193992"/>
    <w:rsid w:val="00193E4E"/>
    <w:rsid w:val="00193EF0"/>
    <w:rsid w:val="001941C7"/>
    <w:rsid w:val="00194D40"/>
    <w:rsid w:val="00195574"/>
    <w:rsid w:val="00195697"/>
    <w:rsid w:val="00195F64"/>
    <w:rsid w:val="001960EA"/>
    <w:rsid w:val="001962C8"/>
    <w:rsid w:val="00196377"/>
    <w:rsid w:val="00196669"/>
    <w:rsid w:val="001968B7"/>
    <w:rsid w:val="00196F24"/>
    <w:rsid w:val="001977F3"/>
    <w:rsid w:val="00197839"/>
    <w:rsid w:val="00197970"/>
    <w:rsid w:val="00197BBC"/>
    <w:rsid w:val="00197FAD"/>
    <w:rsid w:val="001A020E"/>
    <w:rsid w:val="001A030C"/>
    <w:rsid w:val="001A0733"/>
    <w:rsid w:val="001A07E7"/>
    <w:rsid w:val="001A08AD"/>
    <w:rsid w:val="001A100C"/>
    <w:rsid w:val="001A147A"/>
    <w:rsid w:val="001A15B1"/>
    <w:rsid w:val="001A19A8"/>
    <w:rsid w:val="001A1AA6"/>
    <w:rsid w:val="001A1E24"/>
    <w:rsid w:val="001A204B"/>
    <w:rsid w:val="001A299C"/>
    <w:rsid w:val="001A29B0"/>
    <w:rsid w:val="001A2CFD"/>
    <w:rsid w:val="001A2F9C"/>
    <w:rsid w:val="001A320E"/>
    <w:rsid w:val="001A35A3"/>
    <w:rsid w:val="001A378B"/>
    <w:rsid w:val="001A397A"/>
    <w:rsid w:val="001A3D74"/>
    <w:rsid w:val="001A3DF5"/>
    <w:rsid w:val="001A406C"/>
    <w:rsid w:val="001A4288"/>
    <w:rsid w:val="001A43B5"/>
    <w:rsid w:val="001A44E1"/>
    <w:rsid w:val="001A4542"/>
    <w:rsid w:val="001A45CA"/>
    <w:rsid w:val="001A4B2E"/>
    <w:rsid w:val="001A556F"/>
    <w:rsid w:val="001A5B4E"/>
    <w:rsid w:val="001A5D50"/>
    <w:rsid w:val="001A6C71"/>
    <w:rsid w:val="001A6DFC"/>
    <w:rsid w:val="001A7618"/>
    <w:rsid w:val="001A78A2"/>
    <w:rsid w:val="001A7FCE"/>
    <w:rsid w:val="001A9045"/>
    <w:rsid w:val="001B0297"/>
    <w:rsid w:val="001B0627"/>
    <w:rsid w:val="001B0695"/>
    <w:rsid w:val="001B095E"/>
    <w:rsid w:val="001B0E28"/>
    <w:rsid w:val="001B0F98"/>
    <w:rsid w:val="001B1639"/>
    <w:rsid w:val="001B19E3"/>
    <w:rsid w:val="001B1DA8"/>
    <w:rsid w:val="001B1E5D"/>
    <w:rsid w:val="001B1FC1"/>
    <w:rsid w:val="001B331B"/>
    <w:rsid w:val="001B3428"/>
    <w:rsid w:val="001B407B"/>
    <w:rsid w:val="001B4197"/>
    <w:rsid w:val="001B486C"/>
    <w:rsid w:val="001B49EC"/>
    <w:rsid w:val="001B4B02"/>
    <w:rsid w:val="001B4B7D"/>
    <w:rsid w:val="001B4CD3"/>
    <w:rsid w:val="001B4F46"/>
    <w:rsid w:val="001B55BF"/>
    <w:rsid w:val="001B5843"/>
    <w:rsid w:val="001B5A62"/>
    <w:rsid w:val="001B5D0D"/>
    <w:rsid w:val="001B5D6A"/>
    <w:rsid w:val="001B6409"/>
    <w:rsid w:val="001B6A9F"/>
    <w:rsid w:val="001B6AC6"/>
    <w:rsid w:val="001B6B6D"/>
    <w:rsid w:val="001B7679"/>
    <w:rsid w:val="001B77A4"/>
    <w:rsid w:val="001B7942"/>
    <w:rsid w:val="001B7A98"/>
    <w:rsid w:val="001B7C62"/>
    <w:rsid w:val="001C029D"/>
    <w:rsid w:val="001C054D"/>
    <w:rsid w:val="001C08E6"/>
    <w:rsid w:val="001C1117"/>
    <w:rsid w:val="001C113A"/>
    <w:rsid w:val="001C141B"/>
    <w:rsid w:val="001C1E40"/>
    <w:rsid w:val="001C2694"/>
    <w:rsid w:val="001C27A6"/>
    <w:rsid w:val="001C3549"/>
    <w:rsid w:val="001C368F"/>
    <w:rsid w:val="001C38F1"/>
    <w:rsid w:val="001C3BE9"/>
    <w:rsid w:val="001C41DC"/>
    <w:rsid w:val="001C4596"/>
    <w:rsid w:val="001C45CA"/>
    <w:rsid w:val="001C5484"/>
    <w:rsid w:val="001C548E"/>
    <w:rsid w:val="001C603A"/>
    <w:rsid w:val="001C6056"/>
    <w:rsid w:val="001C6514"/>
    <w:rsid w:val="001C6963"/>
    <w:rsid w:val="001C6A68"/>
    <w:rsid w:val="001C70DE"/>
    <w:rsid w:val="001C7423"/>
    <w:rsid w:val="001C764B"/>
    <w:rsid w:val="001C7AF1"/>
    <w:rsid w:val="001C7ECF"/>
    <w:rsid w:val="001D03BE"/>
    <w:rsid w:val="001D056F"/>
    <w:rsid w:val="001D089D"/>
    <w:rsid w:val="001D08F3"/>
    <w:rsid w:val="001D0B22"/>
    <w:rsid w:val="001D1A25"/>
    <w:rsid w:val="001D1ABC"/>
    <w:rsid w:val="001D1B59"/>
    <w:rsid w:val="001D1C25"/>
    <w:rsid w:val="001D2732"/>
    <w:rsid w:val="001D2A30"/>
    <w:rsid w:val="001D2D4E"/>
    <w:rsid w:val="001D3723"/>
    <w:rsid w:val="001D3A50"/>
    <w:rsid w:val="001D3D55"/>
    <w:rsid w:val="001D4745"/>
    <w:rsid w:val="001D4F34"/>
    <w:rsid w:val="001D52FE"/>
    <w:rsid w:val="001D5BF1"/>
    <w:rsid w:val="001D61D9"/>
    <w:rsid w:val="001D61F4"/>
    <w:rsid w:val="001D620C"/>
    <w:rsid w:val="001D63AB"/>
    <w:rsid w:val="001D6652"/>
    <w:rsid w:val="001D680D"/>
    <w:rsid w:val="001D6DC2"/>
    <w:rsid w:val="001D6EA8"/>
    <w:rsid w:val="001D73B6"/>
    <w:rsid w:val="001D73EF"/>
    <w:rsid w:val="001D7CD8"/>
    <w:rsid w:val="001E077D"/>
    <w:rsid w:val="001E08F3"/>
    <w:rsid w:val="001E0E75"/>
    <w:rsid w:val="001E0EBD"/>
    <w:rsid w:val="001E14F0"/>
    <w:rsid w:val="001E1B82"/>
    <w:rsid w:val="001E2557"/>
    <w:rsid w:val="001E2647"/>
    <w:rsid w:val="001E2CFC"/>
    <w:rsid w:val="001E3140"/>
    <w:rsid w:val="001E331F"/>
    <w:rsid w:val="001E3776"/>
    <w:rsid w:val="001E380C"/>
    <w:rsid w:val="001E3822"/>
    <w:rsid w:val="001E3BDF"/>
    <w:rsid w:val="001E3C58"/>
    <w:rsid w:val="001E3F9A"/>
    <w:rsid w:val="001E466B"/>
    <w:rsid w:val="001E4AAB"/>
    <w:rsid w:val="001E4DAC"/>
    <w:rsid w:val="001E4FDB"/>
    <w:rsid w:val="001E511D"/>
    <w:rsid w:val="001E51BC"/>
    <w:rsid w:val="001E5491"/>
    <w:rsid w:val="001E5559"/>
    <w:rsid w:val="001E5617"/>
    <w:rsid w:val="001E60F9"/>
    <w:rsid w:val="001E62D4"/>
    <w:rsid w:val="001E6B5D"/>
    <w:rsid w:val="001E6D94"/>
    <w:rsid w:val="001E6DDB"/>
    <w:rsid w:val="001E6E74"/>
    <w:rsid w:val="001E6FDA"/>
    <w:rsid w:val="001E71CE"/>
    <w:rsid w:val="001F052E"/>
    <w:rsid w:val="001F1C18"/>
    <w:rsid w:val="001F22FA"/>
    <w:rsid w:val="001F24AE"/>
    <w:rsid w:val="001F2F1F"/>
    <w:rsid w:val="001F33AA"/>
    <w:rsid w:val="001F33DB"/>
    <w:rsid w:val="001F35E9"/>
    <w:rsid w:val="001F41E6"/>
    <w:rsid w:val="001F41F3"/>
    <w:rsid w:val="001F4B4F"/>
    <w:rsid w:val="001F537A"/>
    <w:rsid w:val="001F55ED"/>
    <w:rsid w:val="001F5828"/>
    <w:rsid w:val="001F602F"/>
    <w:rsid w:val="001F60D0"/>
    <w:rsid w:val="001F64EA"/>
    <w:rsid w:val="001F6758"/>
    <w:rsid w:val="001F6823"/>
    <w:rsid w:val="001F6A3D"/>
    <w:rsid w:val="001F6D36"/>
    <w:rsid w:val="001F7777"/>
    <w:rsid w:val="00200AC2"/>
    <w:rsid w:val="00200BDA"/>
    <w:rsid w:val="002012C4"/>
    <w:rsid w:val="00201B9E"/>
    <w:rsid w:val="00201CC7"/>
    <w:rsid w:val="00201E36"/>
    <w:rsid w:val="00202D97"/>
    <w:rsid w:val="00202F2F"/>
    <w:rsid w:val="0020355B"/>
    <w:rsid w:val="002035B4"/>
    <w:rsid w:val="00203D3D"/>
    <w:rsid w:val="00203D5C"/>
    <w:rsid w:val="00203E34"/>
    <w:rsid w:val="002040E0"/>
    <w:rsid w:val="002042B5"/>
    <w:rsid w:val="002043C1"/>
    <w:rsid w:val="002047D0"/>
    <w:rsid w:val="002049C0"/>
    <w:rsid w:val="00204AB2"/>
    <w:rsid w:val="00204B3D"/>
    <w:rsid w:val="00205125"/>
    <w:rsid w:val="0020545F"/>
    <w:rsid w:val="002057D0"/>
    <w:rsid w:val="0020585A"/>
    <w:rsid w:val="0020598D"/>
    <w:rsid w:val="00206143"/>
    <w:rsid w:val="00206D79"/>
    <w:rsid w:val="00206DE3"/>
    <w:rsid w:val="00206FA1"/>
    <w:rsid w:val="00207075"/>
    <w:rsid w:val="002076E2"/>
    <w:rsid w:val="00207CA1"/>
    <w:rsid w:val="00207EF4"/>
    <w:rsid w:val="00210108"/>
    <w:rsid w:val="002102E3"/>
    <w:rsid w:val="0021031E"/>
    <w:rsid w:val="00210611"/>
    <w:rsid w:val="0021064C"/>
    <w:rsid w:val="002108C8"/>
    <w:rsid w:val="00210AC6"/>
    <w:rsid w:val="00210B7E"/>
    <w:rsid w:val="00211342"/>
    <w:rsid w:val="00211378"/>
    <w:rsid w:val="002114BF"/>
    <w:rsid w:val="002115C4"/>
    <w:rsid w:val="00211AAB"/>
    <w:rsid w:val="00211BD2"/>
    <w:rsid w:val="00211E90"/>
    <w:rsid w:val="00211FF0"/>
    <w:rsid w:val="0021214B"/>
    <w:rsid w:val="00212327"/>
    <w:rsid w:val="002124A7"/>
    <w:rsid w:val="00212ADD"/>
    <w:rsid w:val="00213111"/>
    <w:rsid w:val="002131F9"/>
    <w:rsid w:val="002138B2"/>
    <w:rsid w:val="00213A23"/>
    <w:rsid w:val="00213E5D"/>
    <w:rsid w:val="00213FBA"/>
    <w:rsid w:val="0021406E"/>
    <w:rsid w:val="002146FD"/>
    <w:rsid w:val="00214D68"/>
    <w:rsid w:val="002152D2"/>
    <w:rsid w:val="002154E4"/>
    <w:rsid w:val="0021568A"/>
    <w:rsid w:val="00215799"/>
    <w:rsid w:val="002160FF"/>
    <w:rsid w:val="0021626B"/>
    <w:rsid w:val="00216A30"/>
    <w:rsid w:val="00216A75"/>
    <w:rsid w:val="002178E4"/>
    <w:rsid w:val="002200FE"/>
    <w:rsid w:val="0022012C"/>
    <w:rsid w:val="00220198"/>
    <w:rsid w:val="00220249"/>
    <w:rsid w:val="0022034E"/>
    <w:rsid w:val="00220427"/>
    <w:rsid w:val="002206CE"/>
    <w:rsid w:val="00220704"/>
    <w:rsid w:val="002214F9"/>
    <w:rsid w:val="00221632"/>
    <w:rsid w:val="0022172B"/>
    <w:rsid w:val="002218B8"/>
    <w:rsid w:val="00221DEE"/>
    <w:rsid w:val="002220D6"/>
    <w:rsid w:val="002223C5"/>
    <w:rsid w:val="002223DE"/>
    <w:rsid w:val="002224C0"/>
    <w:rsid w:val="0022261A"/>
    <w:rsid w:val="00222CE7"/>
    <w:rsid w:val="002230AF"/>
    <w:rsid w:val="0022310E"/>
    <w:rsid w:val="00223368"/>
    <w:rsid w:val="002236EA"/>
    <w:rsid w:val="00223B3B"/>
    <w:rsid w:val="00223BF1"/>
    <w:rsid w:val="00223FD6"/>
    <w:rsid w:val="0022525F"/>
    <w:rsid w:val="00225396"/>
    <w:rsid w:val="00225435"/>
    <w:rsid w:val="0022581C"/>
    <w:rsid w:val="002263CD"/>
    <w:rsid w:val="00226459"/>
    <w:rsid w:val="00226D1A"/>
    <w:rsid w:val="00227053"/>
    <w:rsid w:val="00227648"/>
    <w:rsid w:val="0022779B"/>
    <w:rsid w:val="00230813"/>
    <w:rsid w:val="00230BA5"/>
    <w:rsid w:val="002312ED"/>
    <w:rsid w:val="002315AC"/>
    <w:rsid w:val="0023189A"/>
    <w:rsid w:val="00231EE7"/>
    <w:rsid w:val="00232107"/>
    <w:rsid w:val="002322B0"/>
    <w:rsid w:val="0023246F"/>
    <w:rsid w:val="002327BB"/>
    <w:rsid w:val="00232AC8"/>
    <w:rsid w:val="00232D3E"/>
    <w:rsid w:val="00232D50"/>
    <w:rsid w:val="00232FF5"/>
    <w:rsid w:val="00233493"/>
    <w:rsid w:val="002339D4"/>
    <w:rsid w:val="00233A03"/>
    <w:rsid w:val="00233AC0"/>
    <w:rsid w:val="00233EAE"/>
    <w:rsid w:val="002348F0"/>
    <w:rsid w:val="00234934"/>
    <w:rsid w:val="00234BE6"/>
    <w:rsid w:val="00234EF8"/>
    <w:rsid w:val="00235389"/>
    <w:rsid w:val="002353C1"/>
    <w:rsid w:val="002357F4"/>
    <w:rsid w:val="00235D0C"/>
    <w:rsid w:val="00235D4C"/>
    <w:rsid w:val="00235EF2"/>
    <w:rsid w:val="00235F0C"/>
    <w:rsid w:val="00236018"/>
    <w:rsid w:val="00236474"/>
    <w:rsid w:val="002368D1"/>
    <w:rsid w:val="00236B3A"/>
    <w:rsid w:val="00236F52"/>
    <w:rsid w:val="0023701F"/>
    <w:rsid w:val="0023731B"/>
    <w:rsid w:val="002401B0"/>
    <w:rsid w:val="0024029D"/>
    <w:rsid w:val="00240B70"/>
    <w:rsid w:val="0024155C"/>
    <w:rsid w:val="002415FE"/>
    <w:rsid w:val="00241CCD"/>
    <w:rsid w:val="00241DED"/>
    <w:rsid w:val="002420C4"/>
    <w:rsid w:val="00242261"/>
    <w:rsid w:val="002422B0"/>
    <w:rsid w:val="002425B1"/>
    <w:rsid w:val="0024266A"/>
    <w:rsid w:val="00242835"/>
    <w:rsid w:val="00242C66"/>
    <w:rsid w:val="00242F78"/>
    <w:rsid w:val="002434C3"/>
    <w:rsid w:val="00243552"/>
    <w:rsid w:val="00243585"/>
    <w:rsid w:val="00243712"/>
    <w:rsid w:val="00243AFD"/>
    <w:rsid w:val="00243C76"/>
    <w:rsid w:val="00244966"/>
    <w:rsid w:val="00244BB0"/>
    <w:rsid w:val="00245599"/>
    <w:rsid w:val="002455C6"/>
    <w:rsid w:val="002456F2"/>
    <w:rsid w:val="0024618A"/>
    <w:rsid w:val="0024622F"/>
    <w:rsid w:val="00246630"/>
    <w:rsid w:val="00246950"/>
    <w:rsid w:val="00246CB0"/>
    <w:rsid w:val="00246CDD"/>
    <w:rsid w:val="00246D6F"/>
    <w:rsid w:val="00246DB1"/>
    <w:rsid w:val="00246F0A"/>
    <w:rsid w:val="00247054"/>
    <w:rsid w:val="00247BE7"/>
    <w:rsid w:val="00250167"/>
    <w:rsid w:val="00250315"/>
    <w:rsid w:val="0025031D"/>
    <w:rsid w:val="002508BD"/>
    <w:rsid w:val="00250A5A"/>
    <w:rsid w:val="002512C1"/>
    <w:rsid w:val="002513D3"/>
    <w:rsid w:val="002513E9"/>
    <w:rsid w:val="002519A9"/>
    <w:rsid w:val="00251C44"/>
    <w:rsid w:val="002524D5"/>
    <w:rsid w:val="00252582"/>
    <w:rsid w:val="002528D7"/>
    <w:rsid w:val="00252A55"/>
    <w:rsid w:val="00252A6B"/>
    <w:rsid w:val="00252B98"/>
    <w:rsid w:val="0025303D"/>
    <w:rsid w:val="00253698"/>
    <w:rsid w:val="00253841"/>
    <w:rsid w:val="002542D3"/>
    <w:rsid w:val="002542EF"/>
    <w:rsid w:val="00254449"/>
    <w:rsid w:val="00254AE3"/>
    <w:rsid w:val="00255382"/>
    <w:rsid w:val="00255505"/>
    <w:rsid w:val="00255567"/>
    <w:rsid w:val="002558E5"/>
    <w:rsid w:val="00255E53"/>
    <w:rsid w:val="0025602F"/>
    <w:rsid w:val="002560B5"/>
    <w:rsid w:val="0025621B"/>
    <w:rsid w:val="00256715"/>
    <w:rsid w:val="00256A87"/>
    <w:rsid w:val="00256C7F"/>
    <w:rsid w:val="002571A6"/>
    <w:rsid w:val="002571AE"/>
    <w:rsid w:val="00257A1F"/>
    <w:rsid w:val="00260377"/>
    <w:rsid w:val="002607E6"/>
    <w:rsid w:val="00260CB2"/>
    <w:rsid w:val="00260E8E"/>
    <w:rsid w:val="002613A4"/>
    <w:rsid w:val="0026144E"/>
    <w:rsid w:val="0026169F"/>
    <w:rsid w:val="0026189F"/>
    <w:rsid w:val="002626DC"/>
    <w:rsid w:val="002629ED"/>
    <w:rsid w:val="00262FE9"/>
    <w:rsid w:val="00263322"/>
    <w:rsid w:val="0026397F"/>
    <w:rsid w:val="00263AF6"/>
    <w:rsid w:val="00264D58"/>
    <w:rsid w:val="00264EEC"/>
    <w:rsid w:val="002654C6"/>
    <w:rsid w:val="00265516"/>
    <w:rsid w:val="00265B56"/>
    <w:rsid w:val="00265B72"/>
    <w:rsid w:val="00265D78"/>
    <w:rsid w:val="00265EBA"/>
    <w:rsid w:val="00266015"/>
    <w:rsid w:val="002666C2"/>
    <w:rsid w:val="00266AEE"/>
    <w:rsid w:val="00266C6A"/>
    <w:rsid w:val="00266D5D"/>
    <w:rsid w:val="002671CC"/>
    <w:rsid w:val="002673D6"/>
    <w:rsid w:val="00267581"/>
    <w:rsid w:val="002675D3"/>
    <w:rsid w:val="0026774E"/>
    <w:rsid w:val="002709D6"/>
    <w:rsid w:val="00270BEE"/>
    <w:rsid w:val="00270EB7"/>
    <w:rsid w:val="00271105"/>
    <w:rsid w:val="0027148B"/>
    <w:rsid w:val="00272284"/>
    <w:rsid w:val="00272507"/>
    <w:rsid w:val="00272CEB"/>
    <w:rsid w:val="00273098"/>
    <w:rsid w:val="00273CE7"/>
    <w:rsid w:val="00273E65"/>
    <w:rsid w:val="00274749"/>
    <w:rsid w:val="0027488B"/>
    <w:rsid w:val="00274AD0"/>
    <w:rsid w:val="00274C41"/>
    <w:rsid w:val="00274F05"/>
    <w:rsid w:val="0027517C"/>
    <w:rsid w:val="002759F4"/>
    <w:rsid w:val="00275BD6"/>
    <w:rsid w:val="002764FD"/>
    <w:rsid w:val="002767EE"/>
    <w:rsid w:val="002769C3"/>
    <w:rsid w:val="00276C85"/>
    <w:rsid w:val="002771A4"/>
    <w:rsid w:val="0027763B"/>
    <w:rsid w:val="002778BB"/>
    <w:rsid w:val="00277CC5"/>
    <w:rsid w:val="00277FA3"/>
    <w:rsid w:val="002801CA"/>
    <w:rsid w:val="0028055F"/>
    <w:rsid w:val="0028098B"/>
    <w:rsid w:val="00280C8D"/>
    <w:rsid w:val="00280E81"/>
    <w:rsid w:val="0028151B"/>
    <w:rsid w:val="00281CC9"/>
    <w:rsid w:val="00281D5E"/>
    <w:rsid w:val="00281ED9"/>
    <w:rsid w:val="0028276B"/>
    <w:rsid w:val="002827D6"/>
    <w:rsid w:val="00282946"/>
    <w:rsid w:val="00282B57"/>
    <w:rsid w:val="00282E87"/>
    <w:rsid w:val="0028300B"/>
    <w:rsid w:val="002830B4"/>
    <w:rsid w:val="00283516"/>
    <w:rsid w:val="00283BCC"/>
    <w:rsid w:val="00283D1D"/>
    <w:rsid w:val="0028404B"/>
    <w:rsid w:val="002841FC"/>
    <w:rsid w:val="002843B2"/>
    <w:rsid w:val="00284949"/>
    <w:rsid w:val="00284998"/>
    <w:rsid w:val="00284D1A"/>
    <w:rsid w:val="00285410"/>
    <w:rsid w:val="002859D5"/>
    <w:rsid w:val="00285A5F"/>
    <w:rsid w:val="00285DA3"/>
    <w:rsid w:val="00285DEE"/>
    <w:rsid w:val="00286058"/>
    <w:rsid w:val="002860E8"/>
    <w:rsid w:val="00286626"/>
    <w:rsid w:val="00286700"/>
    <w:rsid w:val="00286706"/>
    <w:rsid w:val="00286DDB"/>
    <w:rsid w:val="0028769B"/>
    <w:rsid w:val="0028771B"/>
    <w:rsid w:val="00287721"/>
    <w:rsid w:val="002877FF"/>
    <w:rsid w:val="00287B36"/>
    <w:rsid w:val="00287CBC"/>
    <w:rsid w:val="00287DDE"/>
    <w:rsid w:val="00287E1B"/>
    <w:rsid w:val="00290201"/>
    <w:rsid w:val="0029053D"/>
    <w:rsid w:val="0029197E"/>
    <w:rsid w:val="00291BF2"/>
    <w:rsid w:val="00291F1C"/>
    <w:rsid w:val="00292031"/>
    <w:rsid w:val="00292571"/>
    <w:rsid w:val="002929FB"/>
    <w:rsid w:val="00292D57"/>
    <w:rsid w:val="002932A1"/>
    <w:rsid w:val="00293F33"/>
    <w:rsid w:val="002954AF"/>
    <w:rsid w:val="002957E3"/>
    <w:rsid w:val="00295C7F"/>
    <w:rsid w:val="00295F2A"/>
    <w:rsid w:val="00296000"/>
    <w:rsid w:val="00296912"/>
    <w:rsid w:val="00297665"/>
    <w:rsid w:val="00297784"/>
    <w:rsid w:val="002977D8"/>
    <w:rsid w:val="002A07B0"/>
    <w:rsid w:val="002A086A"/>
    <w:rsid w:val="002A0996"/>
    <w:rsid w:val="002A0AB5"/>
    <w:rsid w:val="002A0B38"/>
    <w:rsid w:val="002A0B4D"/>
    <w:rsid w:val="002A0D02"/>
    <w:rsid w:val="002A0D11"/>
    <w:rsid w:val="002A14AA"/>
    <w:rsid w:val="002A15DC"/>
    <w:rsid w:val="002A15F7"/>
    <w:rsid w:val="002A177D"/>
    <w:rsid w:val="002A178A"/>
    <w:rsid w:val="002A17A6"/>
    <w:rsid w:val="002A1878"/>
    <w:rsid w:val="002A1A24"/>
    <w:rsid w:val="002A1BAB"/>
    <w:rsid w:val="002A1D69"/>
    <w:rsid w:val="002A252E"/>
    <w:rsid w:val="002A253C"/>
    <w:rsid w:val="002A2583"/>
    <w:rsid w:val="002A2588"/>
    <w:rsid w:val="002A271C"/>
    <w:rsid w:val="002A39AD"/>
    <w:rsid w:val="002A39F0"/>
    <w:rsid w:val="002A4609"/>
    <w:rsid w:val="002A46C7"/>
    <w:rsid w:val="002A4BD2"/>
    <w:rsid w:val="002A4BDA"/>
    <w:rsid w:val="002A4C4D"/>
    <w:rsid w:val="002A5019"/>
    <w:rsid w:val="002A525F"/>
    <w:rsid w:val="002A5422"/>
    <w:rsid w:val="002A5571"/>
    <w:rsid w:val="002A5636"/>
    <w:rsid w:val="002A5690"/>
    <w:rsid w:val="002A59B6"/>
    <w:rsid w:val="002A5BE0"/>
    <w:rsid w:val="002A5E90"/>
    <w:rsid w:val="002A65FB"/>
    <w:rsid w:val="002A6896"/>
    <w:rsid w:val="002A69EE"/>
    <w:rsid w:val="002A6B34"/>
    <w:rsid w:val="002A74B1"/>
    <w:rsid w:val="002A7853"/>
    <w:rsid w:val="002A7B34"/>
    <w:rsid w:val="002A7DE1"/>
    <w:rsid w:val="002A7FAD"/>
    <w:rsid w:val="002B0808"/>
    <w:rsid w:val="002B092F"/>
    <w:rsid w:val="002B09A3"/>
    <w:rsid w:val="002B0DE1"/>
    <w:rsid w:val="002B0DF0"/>
    <w:rsid w:val="002B1983"/>
    <w:rsid w:val="002B1C3D"/>
    <w:rsid w:val="002B1FB6"/>
    <w:rsid w:val="002B227B"/>
    <w:rsid w:val="002B2303"/>
    <w:rsid w:val="002B23D6"/>
    <w:rsid w:val="002B2443"/>
    <w:rsid w:val="002B2923"/>
    <w:rsid w:val="002B2ADC"/>
    <w:rsid w:val="002B2AEE"/>
    <w:rsid w:val="002B2FDD"/>
    <w:rsid w:val="002B350E"/>
    <w:rsid w:val="002B3894"/>
    <w:rsid w:val="002B3AAB"/>
    <w:rsid w:val="002B3BC0"/>
    <w:rsid w:val="002B3D35"/>
    <w:rsid w:val="002B4453"/>
    <w:rsid w:val="002B4B78"/>
    <w:rsid w:val="002B4E85"/>
    <w:rsid w:val="002B5833"/>
    <w:rsid w:val="002B5D25"/>
    <w:rsid w:val="002B61B4"/>
    <w:rsid w:val="002B6200"/>
    <w:rsid w:val="002B6223"/>
    <w:rsid w:val="002B6BC9"/>
    <w:rsid w:val="002B6ED1"/>
    <w:rsid w:val="002B747E"/>
    <w:rsid w:val="002B7FC6"/>
    <w:rsid w:val="002C0914"/>
    <w:rsid w:val="002C0B55"/>
    <w:rsid w:val="002C1104"/>
    <w:rsid w:val="002C12C8"/>
    <w:rsid w:val="002C14E7"/>
    <w:rsid w:val="002C15C4"/>
    <w:rsid w:val="002C1785"/>
    <w:rsid w:val="002C1CED"/>
    <w:rsid w:val="002C202A"/>
    <w:rsid w:val="002C2038"/>
    <w:rsid w:val="002C25BE"/>
    <w:rsid w:val="002C2AD6"/>
    <w:rsid w:val="002C2B85"/>
    <w:rsid w:val="002C2CEE"/>
    <w:rsid w:val="002C2FB8"/>
    <w:rsid w:val="002C3207"/>
    <w:rsid w:val="002C3671"/>
    <w:rsid w:val="002C3B3C"/>
    <w:rsid w:val="002C3E0F"/>
    <w:rsid w:val="002C4803"/>
    <w:rsid w:val="002C491C"/>
    <w:rsid w:val="002C4A65"/>
    <w:rsid w:val="002C4C2A"/>
    <w:rsid w:val="002C4CDA"/>
    <w:rsid w:val="002C5413"/>
    <w:rsid w:val="002C54B9"/>
    <w:rsid w:val="002C5788"/>
    <w:rsid w:val="002C6173"/>
    <w:rsid w:val="002C66B3"/>
    <w:rsid w:val="002C6C90"/>
    <w:rsid w:val="002C73DB"/>
    <w:rsid w:val="002C7AA8"/>
    <w:rsid w:val="002C7AD3"/>
    <w:rsid w:val="002C7B5B"/>
    <w:rsid w:val="002C7DB1"/>
    <w:rsid w:val="002D1480"/>
    <w:rsid w:val="002D14D1"/>
    <w:rsid w:val="002D15A0"/>
    <w:rsid w:val="002D169E"/>
    <w:rsid w:val="002D1C69"/>
    <w:rsid w:val="002D26B3"/>
    <w:rsid w:val="002D27F6"/>
    <w:rsid w:val="002D2BF9"/>
    <w:rsid w:val="002D3668"/>
    <w:rsid w:val="002D37B2"/>
    <w:rsid w:val="002D3BBF"/>
    <w:rsid w:val="002D3D5E"/>
    <w:rsid w:val="002D3E4C"/>
    <w:rsid w:val="002D3F3F"/>
    <w:rsid w:val="002D4276"/>
    <w:rsid w:val="002D509C"/>
    <w:rsid w:val="002D5450"/>
    <w:rsid w:val="002D5DD5"/>
    <w:rsid w:val="002D61AB"/>
    <w:rsid w:val="002D6844"/>
    <w:rsid w:val="002D7101"/>
    <w:rsid w:val="002D7A8F"/>
    <w:rsid w:val="002D7BB1"/>
    <w:rsid w:val="002D7E40"/>
    <w:rsid w:val="002D7EFA"/>
    <w:rsid w:val="002E0BE9"/>
    <w:rsid w:val="002E122C"/>
    <w:rsid w:val="002E12AD"/>
    <w:rsid w:val="002E1912"/>
    <w:rsid w:val="002E1ADE"/>
    <w:rsid w:val="002E1BE8"/>
    <w:rsid w:val="002E209F"/>
    <w:rsid w:val="002E2825"/>
    <w:rsid w:val="002E2DC8"/>
    <w:rsid w:val="002E33DC"/>
    <w:rsid w:val="002E39FA"/>
    <w:rsid w:val="002E3F50"/>
    <w:rsid w:val="002E4789"/>
    <w:rsid w:val="002E47A0"/>
    <w:rsid w:val="002E4810"/>
    <w:rsid w:val="002E4868"/>
    <w:rsid w:val="002E49A8"/>
    <w:rsid w:val="002E4A29"/>
    <w:rsid w:val="002E5033"/>
    <w:rsid w:val="002E54B6"/>
    <w:rsid w:val="002E5799"/>
    <w:rsid w:val="002E5E91"/>
    <w:rsid w:val="002E5F41"/>
    <w:rsid w:val="002E62CD"/>
    <w:rsid w:val="002E6357"/>
    <w:rsid w:val="002E64B1"/>
    <w:rsid w:val="002E657F"/>
    <w:rsid w:val="002E6B73"/>
    <w:rsid w:val="002E6F29"/>
    <w:rsid w:val="002E7075"/>
    <w:rsid w:val="002E70D0"/>
    <w:rsid w:val="002E754D"/>
    <w:rsid w:val="002E76B9"/>
    <w:rsid w:val="002E7797"/>
    <w:rsid w:val="002E7B1D"/>
    <w:rsid w:val="002F004C"/>
    <w:rsid w:val="002F0160"/>
    <w:rsid w:val="002F1258"/>
    <w:rsid w:val="002F1661"/>
    <w:rsid w:val="002F175B"/>
    <w:rsid w:val="002F2089"/>
    <w:rsid w:val="002F26AD"/>
    <w:rsid w:val="002F2FB0"/>
    <w:rsid w:val="002F2FD1"/>
    <w:rsid w:val="002F315C"/>
    <w:rsid w:val="002F333F"/>
    <w:rsid w:val="002F3732"/>
    <w:rsid w:val="002F391E"/>
    <w:rsid w:val="002F3965"/>
    <w:rsid w:val="002F3C4D"/>
    <w:rsid w:val="002F3E24"/>
    <w:rsid w:val="002F41AF"/>
    <w:rsid w:val="002F5046"/>
    <w:rsid w:val="002F51BC"/>
    <w:rsid w:val="002F55FC"/>
    <w:rsid w:val="002F5674"/>
    <w:rsid w:val="002F58DA"/>
    <w:rsid w:val="002F6196"/>
    <w:rsid w:val="002F63E1"/>
    <w:rsid w:val="002F67ED"/>
    <w:rsid w:val="002F6AC4"/>
    <w:rsid w:val="002F70F6"/>
    <w:rsid w:val="002F7745"/>
    <w:rsid w:val="002F7A02"/>
    <w:rsid w:val="002F7A21"/>
    <w:rsid w:val="002F7B56"/>
    <w:rsid w:val="002F7EB0"/>
    <w:rsid w:val="00300196"/>
    <w:rsid w:val="0030024A"/>
    <w:rsid w:val="0030029C"/>
    <w:rsid w:val="003007FA"/>
    <w:rsid w:val="00300AE4"/>
    <w:rsid w:val="00300CE4"/>
    <w:rsid w:val="0030114D"/>
    <w:rsid w:val="0030126D"/>
    <w:rsid w:val="0030167E"/>
    <w:rsid w:val="003016E3"/>
    <w:rsid w:val="00301BA0"/>
    <w:rsid w:val="00301D70"/>
    <w:rsid w:val="00301D8F"/>
    <w:rsid w:val="003021E4"/>
    <w:rsid w:val="00302517"/>
    <w:rsid w:val="00302B46"/>
    <w:rsid w:val="00303803"/>
    <w:rsid w:val="00303D7E"/>
    <w:rsid w:val="00303D95"/>
    <w:rsid w:val="00304664"/>
    <w:rsid w:val="00304702"/>
    <w:rsid w:val="003049A3"/>
    <w:rsid w:val="00304BF5"/>
    <w:rsid w:val="00304FF2"/>
    <w:rsid w:val="0030521D"/>
    <w:rsid w:val="00305457"/>
    <w:rsid w:val="00305651"/>
    <w:rsid w:val="0030567C"/>
    <w:rsid w:val="00305872"/>
    <w:rsid w:val="003059E6"/>
    <w:rsid w:val="00305DD1"/>
    <w:rsid w:val="003073AC"/>
    <w:rsid w:val="003073C3"/>
    <w:rsid w:val="003073E2"/>
    <w:rsid w:val="00307512"/>
    <w:rsid w:val="003078FC"/>
    <w:rsid w:val="003079AB"/>
    <w:rsid w:val="00307E26"/>
    <w:rsid w:val="00310057"/>
    <w:rsid w:val="00310196"/>
    <w:rsid w:val="003111CB"/>
    <w:rsid w:val="0031122A"/>
    <w:rsid w:val="003116AE"/>
    <w:rsid w:val="003117F4"/>
    <w:rsid w:val="00312156"/>
    <w:rsid w:val="003121AA"/>
    <w:rsid w:val="00312298"/>
    <w:rsid w:val="003124E5"/>
    <w:rsid w:val="003125C0"/>
    <w:rsid w:val="003126F5"/>
    <w:rsid w:val="00312769"/>
    <w:rsid w:val="003127D6"/>
    <w:rsid w:val="003133A1"/>
    <w:rsid w:val="00313423"/>
    <w:rsid w:val="003135FF"/>
    <w:rsid w:val="003136BD"/>
    <w:rsid w:val="00313701"/>
    <w:rsid w:val="003138A9"/>
    <w:rsid w:val="00313923"/>
    <w:rsid w:val="00313A1E"/>
    <w:rsid w:val="00313F7B"/>
    <w:rsid w:val="00313FCD"/>
    <w:rsid w:val="0031478B"/>
    <w:rsid w:val="0031490F"/>
    <w:rsid w:val="00314B79"/>
    <w:rsid w:val="0031509E"/>
    <w:rsid w:val="00315BA3"/>
    <w:rsid w:val="00315C4D"/>
    <w:rsid w:val="00315C7C"/>
    <w:rsid w:val="00315D3E"/>
    <w:rsid w:val="00315EAA"/>
    <w:rsid w:val="00315FF7"/>
    <w:rsid w:val="003161A6"/>
    <w:rsid w:val="003169AB"/>
    <w:rsid w:val="00316B3F"/>
    <w:rsid w:val="00316C2D"/>
    <w:rsid w:val="00316FAB"/>
    <w:rsid w:val="0031725D"/>
    <w:rsid w:val="003172BF"/>
    <w:rsid w:val="00317610"/>
    <w:rsid w:val="003209C3"/>
    <w:rsid w:val="00320D4F"/>
    <w:rsid w:val="00320F26"/>
    <w:rsid w:val="00321761"/>
    <w:rsid w:val="00321B5A"/>
    <w:rsid w:val="00321D09"/>
    <w:rsid w:val="0032244E"/>
    <w:rsid w:val="00322B17"/>
    <w:rsid w:val="003237C0"/>
    <w:rsid w:val="00323FC6"/>
    <w:rsid w:val="00324133"/>
    <w:rsid w:val="0032465D"/>
    <w:rsid w:val="00324BF3"/>
    <w:rsid w:val="00324D70"/>
    <w:rsid w:val="00325704"/>
    <w:rsid w:val="0032575C"/>
    <w:rsid w:val="00325F52"/>
    <w:rsid w:val="00326037"/>
    <w:rsid w:val="00326758"/>
    <w:rsid w:val="00326878"/>
    <w:rsid w:val="00326AF6"/>
    <w:rsid w:val="00326C5E"/>
    <w:rsid w:val="0032738E"/>
    <w:rsid w:val="00327B0D"/>
    <w:rsid w:val="00330B75"/>
    <w:rsid w:val="00330F05"/>
    <w:rsid w:val="003311BA"/>
    <w:rsid w:val="00331542"/>
    <w:rsid w:val="003316C2"/>
    <w:rsid w:val="00331BF0"/>
    <w:rsid w:val="00332623"/>
    <w:rsid w:val="00332E93"/>
    <w:rsid w:val="003336A1"/>
    <w:rsid w:val="00333EFB"/>
    <w:rsid w:val="003341B9"/>
    <w:rsid w:val="00334AE1"/>
    <w:rsid w:val="00335AC9"/>
    <w:rsid w:val="00335C05"/>
    <w:rsid w:val="0033633E"/>
    <w:rsid w:val="00336986"/>
    <w:rsid w:val="00336A5C"/>
    <w:rsid w:val="00336E50"/>
    <w:rsid w:val="00337A08"/>
    <w:rsid w:val="00337BF7"/>
    <w:rsid w:val="00337E4F"/>
    <w:rsid w:val="003400C6"/>
    <w:rsid w:val="00340350"/>
    <w:rsid w:val="003404DC"/>
    <w:rsid w:val="0034088B"/>
    <w:rsid w:val="00340DB0"/>
    <w:rsid w:val="00340EEC"/>
    <w:rsid w:val="00341444"/>
    <w:rsid w:val="00341CFD"/>
    <w:rsid w:val="0034204B"/>
    <w:rsid w:val="0034287D"/>
    <w:rsid w:val="00343760"/>
    <w:rsid w:val="0034378F"/>
    <w:rsid w:val="00343C16"/>
    <w:rsid w:val="00343CEA"/>
    <w:rsid w:val="00343D5B"/>
    <w:rsid w:val="00343F6F"/>
    <w:rsid w:val="003444F4"/>
    <w:rsid w:val="003445E3"/>
    <w:rsid w:val="00344BC2"/>
    <w:rsid w:val="0034549E"/>
    <w:rsid w:val="00345502"/>
    <w:rsid w:val="00345729"/>
    <w:rsid w:val="00345DC2"/>
    <w:rsid w:val="00345F3F"/>
    <w:rsid w:val="00346484"/>
    <w:rsid w:val="00346666"/>
    <w:rsid w:val="00346761"/>
    <w:rsid w:val="003473A4"/>
    <w:rsid w:val="0034789C"/>
    <w:rsid w:val="003501BA"/>
    <w:rsid w:val="003507CE"/>
    <w:rsid w:val="00350AA1"/>
    <w:rsid w:val="00350DB2"/>
    <w:rsid w:val="0035148A"/>
    <w:rsid w:val="00351661"/>
    <w:rsid w:val="00351719"/>
    <w:rsid w:val="003530EC"/>
    <w:rsid w:val="00353444"/>
    <w:rsid w:val="0035377A"/>
    <w:rsid w:val="00354636"/>
    <w:rsid w:val="00354721"/>
    <w:rsid w:val="00354D19"/>
    <w:rsid w:val="00354E65"/>
    <w:rsid w:val="0035557B"/>
    <w:rsid w:val="00355927"/>
    <w:rsid w:val="003565A6"/>
    <w:rsid w:val="003567DD"/>
    <w:rsid w:val="003569A1"/>
    <w:rsid w:val="003571D9"/>
    <w:rsid w:val="003574AE"/>
    <w:rsid w:val="003574DA"/>
    <w:rsid w:val="0035781A"/>
    <w:rsid w:val="00357876"/>
    <w:rsid w:val="00357A79"/>
    <w:rsid w:val="00357C32"/>
    <w:rsid w:val="00357CAA"/>
    <w:rsid w:val="00357D8C"/>
    <w:rsid w:val="00357F82"/>
    <w:rsid w:val="0036006F"/>
    <w:rsid w:val="003600C2"/>
    <w:rsid w:val="0036032F"/>
    <w:rsid w:val="003606AD"/>
    <w:rsid w:val="00360BD6"/>
    <w:rsid w:val="00360D7F"/>
    <w:rsid w:val="003614A9"/>
    <w:rsid w:val="00362029"/>
    <w:rsid w:val="0036205C"/>
    <w:rsid w:val="003624C3"/>
    <w:rsid w:val="003625DE"/>
    <w:rsid w:val="00362655"/>
    <w:rsid w:val="00362852"/>
    <w:rsid w:val="003631A2"/>
    <w:rsid w:val="003639E1"/>
    <w:rsid w:val="00363A0E"/>
    <w:rsid w:val="00363B77"/>
    <w:rsid w:val="00363F6E"/>
    <w:rsid w:val="00364485"/>
    <w:rsid w:val="003649CD"/>
    <w:rsid w:val="00364C42"/>
    <w:rsid w:val="00365B1A"/>
    <w:rsid w:val="00365B45"/>
    <w:rsid w:val="00365CC8"/>
    <w:rsid w:val="003660C5"/>
    <w:rsid w:val="003661BF"/>
    <w:rsid w:val="00366CAD"/>
    <w:rsid w:val="0036724B"/>
    <w:rsid w:val="0036726A"/>
    <w:rsid w:val="0036730A"/>
    <w:rsid w:val="00367420"/>
    <w:rsid w:val="00367E5F"/>
    <w:rsid w:val="003702ED"/>
    <w:rsid w:val="00370421"/>
    <w:rsid w:val="00370461"/>
    <w:rsid w:val="00370912"/>
    <w:rsid w:val="003709B7"/>
    <w:rsid w:val="003710CD"/>
    <w:rsid w:val="00371644"/>
    <w:rsid w:val="00371A2D"/>
    <w:rsid w:val="00371F9E"/>
    <w:rsid w:val="003725E1"/>
    <w:rsid w:val="0037262F"/>
    <w:rsid w:val="00372685"/>
    <w:rsid w:val="0037349E"/>
    <w:rsid w:val="0037370F"/>
    <w:rsid w:val="0037386C"/>
    <w:rsid w:val="00373921"/>
    <w:rsid w:val="003739B8"/>
    <w:rsid w:val="00373FBE"/>
    <w:rsid w:val="0037405D"/>
    <w:rsid w:val="00374D15"/>
    <w:rsid w:val="00375050"/>
    <w:rsid w:val="003757ED"/>
    <w:rsid w:val="00375B3C"/>
    <w:rsid w:val="00375E40"/>
    <w:rsid w:val="0037675F"/>
    <w:rsid w:val="00376998"/>
    <w:rsid w:val="00376A26"/>
    <w:rsid w:val="00376A87"/>
    <w:rsid w:val="00376C0A"/>
    <w:rsid w:val="00376D3B"/>
    <w:rsid w:val="0037700D"/>
    <w:rsid w:val="003770CE"/>
    <w:rsid w:val="003771CD"/>
    <w:rsid w:val="003774D0"/>
    <w:rsid w:val="003775D1"/>
    <w:rsid w:val="0037790C"/>
    <w:rsid w:val="00377ACE"/>
    <w:rsid w:val="00377B84"/>
    <w:rsid w:val="00380865"/>
    <w:rsid w:val="00380A74"/>
    <w:rsid w:val="00381491"/>
    <w:rsid w:val="00381E10"/>
    <w:rsid w:val="003820E1"/>
    <w:rsid w:val="00382C19"/>
    <w:rsid w:val="00382C6B"/>
    <w:rsid w:val="00382DAF"/>
    <w:rsid w:val="00382F64"/>
    <w:rsid w:val="00383609"/>
    <w:rsid w:val="003836DE"/>
    <w:rsid w:val="003838B6"/>
    <w:rsid w:val="00383A3A"/>
    <w:rsid w:val="00383C8F"/>
    <w:rsid w:val="00384131"/>
    <w:rsid w:val="00384408"/>
    <w:rsid w:val="003847D8"/>
    <w:rsid w:val="00384A87"/>
    <w:rsid w:val="00385508"/>
    <w:rsid w:val="003858CA"/>
    <w:rsid w:val="00386234"/>
    <w:rsid w:val="003862D5"/>
    <w:rsid w:val="00386AF4"/>
    <w:rsid w:val="00386F54"/>
    <w:rsid w:val="00387038"/>
    <w:rsid w:val="00387136"/>
    <w:rsid w:val="003873D5"/>
    <w:rsid w:val="00387671"/>
    <w:rsid w:val="0038790A"/>
    <w:rsid w:val="00387C60"/>
    <w:rsid w:val="00387DE7"/>
    <w:rsid w:val="00387DFE"/>
    <w:rsid w:val="00387E30"/>
    <w:rsid w:val="0039099A"/>
    <w:rsid w:val="003915D6"/>
    <w:rsid w:val="00391641"/>
    <w:rsid w:val="003917B8"/>
    <w:rsid w:val="00391A13"/>
    <w:rsid w:val="00391A9F"/>
    <w:rsid w:val="00391BEF"/>
    <w:rsid w:val="00392758"/>
    <w:rsid w:val="003929F8"/>
    <w:rsid w:val="00392F9E"/>
    <w:rsid w:val="0039361F"/>
    <w:rsid w:val="003937AA"/>
    <w:rsid w:val="00393E9A"/>
    <w:rsid w:val="003947E7"/>
    <w:rsid w:val="00394CBE"/>
    <w:rsid w:val="00394EE2"/>
    <w:rsid w:val="00394EFD"/>
    <w:rsid w:val="00395368"/>
    <w:rsid w:val="00395691"/>
    <w:rsid w:val="00395795"/>
    <w:rsid w:val="00395A83"/>
    <w:rsid w:val="00395D37"/>
    <w:rsid w:val="0039617A"/>
    <w:rsid w:val="0039652B"/>
    <w:rsid w:val="00396A7F"/>
    <w:rsid w:val="00396AFD"/>
    <w:rsid w:val="00396C8E"/>
    <w:rsid w:val="00396EF1"/>
    <w:rsid w:val="00396F01"/>
    <w:rsid w:val="0039736F"/>
    <w:rsid w:val="003973B6"/>
    <w:rsid w:val="003974C0"/>
    <w:rsid w:val="00397682"/>
    <w:rsid w:val="00397A9C"/>
    <w:rsid w:val="003A032B"/>
    <w:rsid w:val="003A0786"/>
    <w:rsid w:val="003A0A7A"/>
    <w:rsid w:val="003A1586"/>
    <w:rsid w:val="003A16D2"/>
    <w:rsid w:val="003A22E2"/>
    <w:rsid w:val="003A28E8"/>
    <w:rsid w:val="003A30E2"/>
    <w:rsid w:val="003A37D8"/>
    <w:rsid w:val="003A3994"/>
    <w:rsid w:val="003A3A64"/>
    <w:rsid w:val="003A3B30"/>
    <w:rsid w:val="003A3BBE"/>
    <w:rsid w:val="003A435C"/>
    <w:rsid w:val="003A438C"/>
    <w:rsid w:val="003A4BD4"/>
    <w:rsid w:val="003A4E1E"/>
    <w:rsid w:val="003A4E52"/>
    <w:rsid w:val="003A5332"/>
    <w:rsid w:val="003A5492"/>
    <w:rsid w:val="003A5568"/>
    <w:rsid w:val="003A5EB2"/>
    <w:rsid w:val="003A63C6"/>
    <w:rsid w:val="003A6881"/>
    <w:rsid w:val="003A692C"/>
    <w:rsid w:val="003A7311"/>
    <w:rsid w:val="003A79D7"/>
    <w:rsid w:val="003A7F89"/>
    <w:rsid w:val="003B024E"/>
    <w:rsid w:val="003B043F"/>
    <w:rsid w:val="003B0514"/>
    <w:rsid w:val="003B0797"/>
    <w:rsid w:val="003B0F5F"/>
    <w:rsid w:val="003B10D1"/>
    <w:rsid w:val="003B1390"/>
    <w:rsid w:val="003B1BE0"/>
    <w:rsid w:val="003B1F3B"/>
    <w:rsid w:val="003B1F4E"/>
    <w:rsid w:val="003B2032"/>
    <w:rsid w:val="003B2995"/>
    <w:rsid w:val="003B2E88"/>
    <w:rsid w:val="003B3170"/>
    <w:rsid w:val="003B3332"/>
    <w:rsid w:val="003B38FC"/>
    <w:rsid w:val="003B4234"/>
    <w:rsid w:val="003B4F25"/>
    <w:rsid w:val="003B56C4"/>
    <w:rsid w:val="003B5E81"/>
    <w:rsid w:val="003B5F8D"/>
    <w:rsid w:val="003B634A"/>
    <w:rsid w:val="003B64A5"/>
    <w:rsid w:val="003B70B5"/>
    <w:rsid w:val="003B714D"/>
    <w:rsid w:val="003B771D"/>
    <w:rsid w:val="003B7A3F"/>
    <w:rsid w:val="003B7C58"/>
    <w:rsid w:val="003C04CE"/>
    <w:rsid w:val="003C0704"/>
    <w:rsid w:val="003C08D9"/>
    <w:rsid w:val="003C1794"/>
    <w:rsid w:val="003C198B"/>
    <w:rsid w:val="003C19BD"/>
    <w:rsid w:val="003C1BA6"/>
    <w:rsid w:val="003C246D"/>
    <w:rsid w:val="003C2483"/>
    <w:rsid w:val="003C27E3"/>
    <w:rsid w:val="003C2BBC"/>
    <w:rsid w:val="003C2BF5"/>
    <w:rsid w:val="003C2CC7"/>
    <w:rsid w:val="003C3257"/>
    <w:rsid w:val="003C3AEF"/>
    <w:rsid w:val="003C3BA2"/>
    <w:rsid w:val="003C3DF3"/>
    <w:rsid w:val="003C3F3D"/>
    <w:rsid w:val="003C3FAD"/>
    <w:rsid w:val="003C4635"/>
    <w:rsid w:val="003C4B7A"/>
    <w:rsid w:val="003C583A"/>
    <w:rsid w:val="003C6E17"/>
    <w:rsid w:val="003C748E"/>
    <w:rsid w:val="003C7672"/>
    <w:rsid w:val="003C7795"/>
    <w:rsid w:val="003D0291"/>
    <w:rsid w:val="003D050D"/>
    <w:rsid w:val="003D0602"/>
    <w:rsid w:val="003D0928"/>
    <w:rsid w:val="003D0A94"/>
    <w:rsid w:val="003D12DD"/>
    <w:rsid w:val="003D166A"/>
    <w:rsid w:val="003D19A3"/>
    <w:rsid w:val="003D1A89"/>
    <w:rsid w:val="003D1F57"/>
    <w:rsid w:val="003D2044"/>
    <w:rsid w:val="003D22DC"/>
    <w:rsid w:val="003D24D7"/>
    <w:rsid w:val="003D2503"/>
    <w:rsid w:val="003D29F6"/>
    <w:rsid w:val="003D2A3B"/>
    <w:rsid w:val="003D2C7A"/>
    <w:rsid w:val="003D3066"/>
    <w:rsid w:val="003D3526"/>
    <w:rsid w:val="003D3B29"/>
    <w:rsid w:val="003D46F4"/>
    <w:rsid w:val="003D4B13"/>
    <w:rsid w:val="003D5751"/>
    <w:rsid w:val="003D57FA"/>
    <w:rsid w:val="003D65EE"/>
    <w:rsid w:val="003D6770"/>
    <w:rsid w:val="003D6CC6"/>
    <w:rsid w:val="003D72F2"/>
    <w:rsid w:val="003D7373"/>
    <w:rsid w:val="003D741B"/>
    <w:rsid w:val="003D770F"/>
    <w:rsid w:val="003D77F2"/>
    <w:rsid w:val="003D7BA2"/>
    <w:rsid w:val="003D7DAA"/>
    <w:rsid w:val="003E004C"/>
    <w:rsid w:val="003E0673"/>
    <w:rsid w:val="003E0AC0"/>
    <w:rsid w:val="003E0ADE"/>
    <w:rsid w:val="003E0D1D"/>
    <w:rsid w:val="003E0F44"/>
    <w:rsid w:val="003E1684"/>
    <w:rsid w:val="003E1D20"/>
    <w:rsid w:val="003E1E58"/>
    <w:rsid w:val="003E1FF7"/>
    <w:rsid w:val="003E221E"/>
    <w:rsid w:val="003E229E"/>
    <w:rsid w:val="003E2CBF"/>
    <w:rsid w:val="003E2ED9"/>
    <w:rsid w:val="003E3116"/>
    <w:rsid w:val="003E33B1"/>
    <w:rsid w:val="003E3480"/>
    <w:rsid w:val="003E3A3B"/>
    <w:rsid w:val="003E4287"/>
    <w:rsid w:val="003E4525"/>
    <w:rsid w:val="003E523D"/>
    <w:rsid w:val="003E57DA"/>
    <w:rsid w:val="003E582C"/>
    <w:rsid w:val="003E5A95"/>
    <w:rsid w:val="003E5EDF"/>
    <w:rsid w:val="003E63FB"/>
    <w:rsid w:val="003E6D68"/>
    <w:rsid w:val="003E6D86"/>
    <w:rsid w:val="003E746B"/>
    <w:rsid w:val="003E7A0C"/>
    <w:rsid w:val="003E7B18"/>
    <w:rsid w:val="003F053E"/>
    <w:rsid w:val="003F0570"/>
    <w:rsid w:val="003F05DF"/>
    <w:rsid w:val="003F0629"/>
    <w:rsid w:val="003F0BB8"/>
    <w:rsid w:val="003F0F22"/>
    <w:rsid w:val="003F0F96"/>
    <w:rsid w:val="003F0FCB"/>
    <w:rsid w:val="003F11C7"/>
    <w:rsid w:val="003F12EB"/>
    <w:rsid w:val="003F1308"/>
    <w:rsid w:val="003F13B7"/>
    <w:rsid w:val="003F225D"/>
    <w:rsid w:val="003F2702"/>
    <w:rsid w:val="003F29F6"/>
    <w:rsid w:val="003F2E1F"/>
    <w:rsid w:val="003F2E6A"/>
    <w:rsid w:val="003F3294"/>
    <w:rsid w:val="003F3442"/>
    <w:rsid w:val="003F3808"/>
    <w:rsid w:val="003F3BE5"/>
    <w:rsid w:val="003F4365"/>
    <w:rsid w:val="003F4B95"/>
    <w:rsid w:val="003F4D24"/>
    <w:rsid w:val="003F5596"/>
    <w:rsid w:val="003F5AFC"/>
    <w:rsid w:val="003F6126"/>
    <w:rsid w:val="003F7A29"/>
    <w:rsid w:val="004001A0"/>
    <w:rsid w:val="004002C3"/>
    <w:rsid w:val="00400600"/>
    <w:rsid w:val="00400BEF"/>
    <w:rsid w:val="00400D4A"/>
    <w:rsid w:val="00400D81"/>
    <w:rsid w:val="00400E25"/>
    <w:rsid w:val="00401454"/>
    <w:rsid w:val="00401778"/>
    <w:rsid w:val="00401F3E"/>
    <w:rsid w:val="0040217F"/>
    <w:rsid w:val="004027B3"/>
    <w:rsid w:val="004028FC"/>
    <w:rsid w:val="00402D4B"/>
    <w:rsid w:val="00402ECB"/>
    <w:rsid w:val="0040301B"/>
    <w:rsid w:val="0040315F"/>
    <w:rsid w:val="00403231"/>
    <w:rsid w:val="004034D0"/>
    <w:rsid w:val="00403651"/>
    <w:rsid w:val="004036D8"/>
    <w:rsid w:val="0040379F"/>
    <w:rsid w:val="0040386C"/>
    <w:rsid w:val="00404560"/>
    <w:rsid w:val="004046D7"/>
    <w:rsid w:val="004047B1"/>
    <w:rsid w:val="00404D86"/>
    <w:rsid w:val="00404F8A"/>
    <w:rsid w:val="004052B3"/>
    <w:rsid w:val="004057C6"/>
    <w:rsid w:val="00405D21"/>
    <w:rsid w:val="0040603E"/>
    <w:rsid w:val="004066FE"/>
    <w:rsid w:val="00406D4C"/>
    <w:rsid w:val="0040700A"/>
    <w:rsid w:val="004073AA"/>
    <w:rsid w:val="00407641"/>
    <w:rsid w:val="00407688"/>
    <w:rsid w:val="00407E1C"/>
    <w:rsid w:val="00407E31"/>
    <w:rsid w:val="0041032C"/>
    <w:rsid w:val="00410597"/>
    <w:rsid w:val="00410695"/>
    <w:rsid w:val="00410CAB"/>
    <w:rsid w:val="004114D9"/>
    <w:rsid w:val="0041167E"/>
    <w:rsid w:val="00412324"/>
    <w:rsid w:val="00412693"/>
    <w:rsid w:val="004126FE"/>
    <w:rsid w:val="00412933"/>
    <w:rsid w:val="0041296C"/>
    <w:rsid w:val="00412BDA"/>
    <w:rsid w:val="004130C7"/>
    <w:rsid w:val="00413253"/>
    <w:rsid w:val="004136A5"/>
    <w:rsid w:val="00413881"/>
    <w:rsid w:val="00413AB5"/>
    <w:rsid w:val="00414258"/>
    <w:rsid w:val="00414686"/>
    <w:rsid w:val="00414800"/>
    <w:rsid w:val="00414DF8"/>
    <w:rsid w:val="0041520D"/>
    <w:rsid w:val="00415351"/>
    <w:rsid w:val="0041549F"/>
    <w:rsid w:val="0041565A"/>
    <w:rsid w:val="00415AA7"/>
    <w:rsid w:val="00415BA2"/>
    <w:rsid w:val="00416097"/>
    <w:rsid w:val="004160CC"/>
    <w:rsid w:val="00416165"/>
    <w:rsid w:val="00416734"/>
    <w:rsid w:val="00416A77"/>
    <w:rsid w:val="00416B75"/>
    <w:rsid w:val="00416C1A"/>
    <w:rsid w:val="00416E05"/>
    <w:rsid w:val="00417244"/>
    <w:rsid w:val="004177D2"/>
    <w:rsid w:val="00417E35"/>
    <w:rsid w:val="0042010E"/>
    <w:rsid w:val="00420AE2"/>
    <w:rsid w:val="00421194"/>
    <w:rsid w:val="004213BF"/>
    <w:rsid w:val="00421464"/>
    <w:rsid w:val="004219E7"/>
    <w:rsid w:val="00421A7D"/>
    <w:rsid w:val="00421DF7"/>
    <w:rsid w:val="004220EA"/>
    <w:rsid w:val="00422441"/>
    <w:rsid w:val="00422BC9"/>
    <w:rsid w:val="00422C73"/>
    <w:rsid w:val="0042332A"/>
    <w:rsid w:val="00423A8E"/>
    <w:rsid w:val="00424329"/>
    <w:rsid w:val="00424A9B"/>
    <w:rsid w:val="00424D96"/>
    <w:rsid w:val="00424ECD"/>
    <w:rsid w:val="00425107"/>
    <w:rsid w:val="00425672"/>
    <w:rsid w:val="00425C9F"/>
    <w:rsid w:val="00425E30"/>
    <w:rsid w:val="00426075"/>
    <w:rsid w:val="00426146"/>
    <w:rsid w:val="004261BC"/>
    <w:rsid w:val="00426339"/>
    <w:rsid w:val="00426A95"/>
    <w:rsid w:val="00426C6E"/>
    <w:rsid w:val="0042705C"/>
    <w:rsid w:val="00427934"/>
    <w:rsid w:val="00427C97"/>
    <w:rsid w:val="00430394"/>
    <w:rsid w:val="004306BB"/>
    <w:rsid w:val="004306E6"/>
    <w:rsid w:val="0043081F"/>
    <w:rsid w:val="00430C63"/>
    <w:rsid w:val="00430DA3"/>
    <w:rsid w:val="004315F1"/>
    <w:rsid w:val="00431B9D"/>
    <w:rsid w:val="00431BEC"/>
    <w:rsid w:val="004320F8"/>
    <w:rsid w:val="004322A9"/>
    <w:rsid w:val="00432D4F"/>
    <w:rsid w:val="00432E32"/>
    <w:rsid w:val="004333D5"/>
    <w:rsid w:val="0043351F"/>
    <w:rsid w:val="00433829"/>
    <w:rsid w:val="00433BA0"/>
    <w:rsid w:val="00433BFE"/>
    <w:rsid w:val="00433DDB"/>
    <w:rsid w:val="00433DE5"/>
    <w:rsid w:val="00433ED4"/>
    <w:rsid w:val="004340FC"/>
    <w:rsid w:val="0043418D"/>
    <w:rsid w:val="0043425C"/>
    <w:rsid w:val="004349FF"/>
    <w:rsid w:val="00434C52"/>
    <w:rsid w:val="00435153"/>
    <w:rsid w:val="004354BC"/>
    <w:rsid w:val="00436080"/>
    <w:rsid w:val="00436377"/>
    <w:rsid w:val="0043665D"/>
    <w:rsid w:val="00436A9D"/>
    <w:rsid w:val="00436AD0"/>
    <w:rsid w:val="00436D03"/>
    <w:rsid w:val="00437984"/>
    <w:rsid w:val="00437EB8"/>
    <w:rsid w:val="004400C6"/>
    <w:rsid w:val="00440B7A"/>
    <w:rsid w:val="00440C5B"/>
    <w:rsid w:val="004415CD"/>
    <w:rsid w:val="00441F86"/>
    <w:rsid w:val="00441FD9"/>
    <w:rsid w:val="004422A7"/>
    <w:rsid w:val="00443904"/>
    <w:rsid w:val="004439F1"/>
    <w:rsid w:val="00443B99"/>
    <w:rsid w:val="00443CBF"/>
    <w:rsid w:val="00443E59"/>
    <w:rsid w:val="0044455B"/>
    <w:rsid w:val="00444D31"/>
    <w:rsid w:val="00444D90"/>
    <w:rsid w:val="00445213"/>
    <w:rsid w:val="004458D5"/>
    <w:rsid w:val="00445B25"/>
    <w:rsid w:val="0044650A"/>
    <w:rsid w:val="004467BF"/>
    <w:rsid w:val="00446944"/>
    <w:rsid w:val="0044766A"/>
    <w:rsid w:val="00450C98"/>
    <w:rsid w:val="0045101F"/>
    <w:rsid w:val="00451656"/>
    <w:rsid w:val="0045170D"/>
    <w:rsid w:val="00451DD5"/>
    <w:rsid w:val="00452059"/>
    <w:rsid w:val="00452A0C"/>
    <w:rsid w:val="00452F52"/>
    <w:rsid w:val="004535D3"/>
    <w:rsid w:val="00453872"/>
    <w:rsid w:val="00453978"/>
    <w:rsid w:val="00453B69"/>
    <w:rsid w:val="00453F1A"/>
    <w:rsid w:val="004544A2"/>
    <w:rsid w:val="00454639"/>
    <w:rsid w:val="00454773"/>
    <w:rsid w:val="00454CF7"/>
    <w:rsid w:val="00454DF2"/>
    <w:rsid w:val="00455367"/>
    <w:rsid w:val="004554A9"/>
    <w:rsid w:val="0045557F"/>
    <w:rsid w:val="0045627B"/>
    <w:rsid w:val="00456793"/>
    <w:rsid w:val="00456CF0"/>
    <w:rsid w:val="00457D9E"/>
    <w:rsid w:val="00457F52"/>
    <w:rsid w:val="004603DC"/>
    <w:rsid w:val="00460450"/>
    <w:rsid w:val="004608E3"/>
    <w:rsid w:val="004609E8"/>
    <w:rsid w:val="00460D17"/>
    <w:rsid w:val="0046100D"/>
    <w:rsid w:val="00461F6D"/>
    <w:rsid w:val="0046289E"/>
    <w:rsid w:val="00462B11"/>
    <w:rsid w:val="00462D7B"/>
    <w:rsid w:val="004639EE"/>
    <w:rsid w:val="00463D84"/>
    <w:rsid w:val="00464665"/>
    <w:rsid w:val="004647D9"/>
    <w:rsid w:val="004647EB"/>
    <w:rsid w:val="004647EE"/>
    <w:rsid w:val="00464B68"/>
    <w:rsid w:val="00464DED"/>
    <w:rsid w:val="00464F0A"/>
    <w:rsid w:val="00465234"/>
    <w:rsid w:val="00465240"/>
    <w:rsid w:val="004653DB"/>
    <w:rsid w:val="00465635"/>
    <w:rsid w:val="0046571E"/>
    <w:rsid w:val="00465990"/>
    <w:rsid w:val="00465DED"/>
    <w:rsid w:val="00465F17"/>
    <w:rsid w:val="00466122"/>
    <w:rsid w:val="004662F6"/>
    <w:rsid w:val="004663FF"/>
    <w:rsid w:val="00466437"/>
    <w:rsid w:val="00466AC3"/>
    <w:rsid w:val="00466EC6"/>
    <w:rsid w:val="004678F2"/>
    <w:rsid w:val="00467DB1"/>
    <w:rsid w:val="0047060A"/>
    <w:rsid w:val="004708B2"/>
    <w:rsid w:val="004709F2"/>
    <w:rsid w:val="00470B3F"/>
    <w:rsid w:val="00470C53"/>
    <w:rsid w:val="0047163E"/>
    <w:rsid w:val="00471A21"/>
    <w:rsid w:val="00472124"/>
    <w:rsid w:val="004721D7"/>
    <w:rsid w:val="0047221F"/>
    <w:rsid w:val="004733C2"/>
    <w:rsid w:val="0047383F"/>
    <w:rsid w:val="00473B2B"/>
    <w:rsid w:val="00474064"/>
    <w:rsid w:val="00474969"/>
    <w:rsid w:val="00474C83"/>
    <w:rsid w:val="0047520C"/>
    <w:rsid w:val="00475335"/>
    <w:rsid w:val="004754BE"/>
    <w:rsid w:val="004760EB"/>
    <w:rsid w:val="0047629A"/>
    <w:rsid w:val="004765E1"/>
    <w:rsid w:val="004767B4"/>
    <w:rsid w:val="00476BB1"/>
    <w:rsid w:val="00476C10"/>
    <w:rsid w:val="0047715D"/>
    <w:rsid w:val="00477226"/>
    <w:rsid w:val="00477241"/>
    <w:rsid w:val="00477541"/>
    <w:rsid w:val="00477551"/>
    <w:rsid w:val="00477698"/>
    <w:rsid w:val="00477A1A"/>
    <w:rsid w:val="0048004A"/>
    <w:rsid w:val="0048008B"/>
    <w:rsid w:val="004801A6"/>
    <w:rsid w:val="0048095B"/>
    <w:rsid w:val="00480DD2"/>
    <w:rsid w:val="00480F06"/>
    <w:rsid w:val="00481044"/>
    <w:rsid w:val="00481876"/>
    <w:rsid w:val="004827A4"/>
    <w:rsid w:val="00482A12"/>
    <w:rsid w:val="00482D8E"/>
    <w:rsid w:val="004835AE"/>
    <w:rsid w:val="004838BA"/>
    <w:rsid w:val="00483A36"/>
    <w:rsid w:val="00483B93"/>
    <w:rsid w:val="00483BFA"/>
    <w:rsid w:val="00483C47"/>
    <w:rsid w:val="00483FB2"/>
    <w:rsid w:val="004842E6"/>
    <w:rsid w:val="0048459D"/>
    <w:rsid w:val="00485003"/>
    <w:rsid w:val="004856B0"/>
    <w:rsid w:val="0048650C"/>
    <w:rsid w:val="00486AE1"/>
    <w:rsid w:val="00486BFE"/>
    <w:rsid w:val="00486C28"/>
    <w:rsid w:val="00486F9E"/>
    <w:rsid w:val="00487268"/>
    <w:rsid w:val="004901CD"/>
    <w:rsid w:val="004901D0"/>
    <w:rsid w:val="00490CAA"/>
    <w:rsid w:val="0049179B"/>
    <w:rsid w:val="00491DC8"/>
    <w:rsid w:val="00491E18"/>
    <w:rsid w:val="00491FEF"/>
    <w:rsid w:val="00492088"/>
    <w:rsid w:val="00492282"/>
    <w:rsid w:val="004922F9"/>
    <w:rsid w:val="00492406"/>
    <w:rsid w:val="004929A8"/>
    <w:rsid w:val="00492ADF"/>
    <w:rsid w:val="00492D6C"/>
    <w:rsid w:val="00492D8B"/>
    <w:rsid w:val="0049368D"/>
    <w:rsid w:val="004936FA"/>
    <w:rsid w:val="0049384E"/>
    <w:rsid w:val="00494146"/>
    <w:rsid w:val="00494545"/>
    <w:rsid w:val="004948C7"/>
    <w:rsid w:val="00494AD9"/>
    <w:rsid w:val="00495155"/>
    <w:rsid w:val="0049589D"/>
    <w:rsid w:val="00495A8A"/>
    <w:rsid w:val="004960F7"/>
    <w:rsid w:val="004961B8"/>
    <w:rsid w:val="00496493"/>
    <w:rsid w:val="00496923"/>
    <w:rsid w:val="00496A1C"/>
    <w:rsid w:val="00496AEE"/>
    <w:rsid w:val="00497544"/>
    <w:rsid w:val="0049794B"/>
    <w:rsid w:val="00497F46"/>
    <w:rsid w:val="004A01E8"/>
    <w:rsid w:val="004A02F4"/>
    <w:rsid w:val="004A096F"/>
    <w:rsid w:val="004A0AF1"/>
    <w:rsid w:val="004A0B3E"/>
    <w:rsid w:val="004A0D85"/>
    <w:rsid w:val="004A1159"/>
    <w:rsid w:val="004A117B"/>
    <w:rsid w:val="004A1668"/>
    <w:rsid w:val="004A1957"/>
    <w:rsid w:val="004A19F5"/>
    <w:rsid w:val="004A2010"/>
    <w:rsid w:val="004A254E"/>
    <w:rsid w:val="004A2613"/>
    <w:rsid w:val="004A271A"/>
    <w:rsid w:val="004A3A95"/>
    <w:rsid w:val="004A4484"/>
    <w:rsid w:val="004A45A6"/>
    <w:rsid w:val="004A4BD3"/>
    <w:rsid w:val="004A4EC7"/>
    <w:rsid w:val="004A54F6"/>
    <w:rsid w:val="004A6080"/>
    <w:rsid w:val="004A60D9"/>
    <w:rsid w:val="004A63EC"/>
    <w:rsid w:val="004A6414"/>
    <w:rsid w:val="004A6B35"/>
    <w:rsid w:val="004A6B73"/>
    <w:rsid w:val="004A7156"/>
    <w:rsid w:val="004B067C"/>
    <w:rsid w:val="004B08A1"/>
    <w:rsid w:val="004B0AAD"/>
    <w:rsid w:val="004B0BEE"/>
    <w:rsid w:val="004B0DC1"/>
    <w:rsid w:val="004B12CB"/>
    <w:rsid w:val="004B12E1"/>
    <w:rsid w:val="004B14DB"/>
    <w:rsid w:val="004B1905"/>
    <w:rsid w:val="004B1AEF"/>
    <w:rsid w:val="004B2068"/>
    <w:rsid w:val="004B2443"/>
    <w:rsid w:val="004B2549"/>
    <w:rsid w:val="004B2807"/>
    <w:rsid w:val="004B2921"/>
    <w:rsid w:val="004B29D8"/>
    <w:rsid w:val="004B2A00"/>
    <w:rsid w:val="004B2B0B"/>
    <w:rsid w:val="004B2DB4"/>
    <w:rsid w:val="004B2E76"/>
    <w:rsid w:val="004B2E92"/>
    <w:rsid w:val="004B3365"/>
    <w:rsid w:val="004B3F48"/>
    <w:rsid w:val="004B4077"/>
    <w:rsid w:val="004B46E6"/>
    <w:rsid w:val="004B4762"/>
    <w:rsid w:val="004B49DE"/>
    <w:rsid w:val="004B56F5"/>
    <w:rsid w:val="004B5962"/>
    <w:rsid w:val="004B5C38"/>
    <w:rsid w:val="004B60B3"/>
    <w:rsid w:val="004B69AB"/>
    <w:rsid w:val="004B6FDD"/>
    <w:rsid w:val="004B7A83"/>
    <w:rsid w:val="004B7AA9"/>
    <w:rsid w:val="004B7C6D"/>
    <w:rsid w:val="004B7D39"/>
    <w:rsid w:val="004B7E62"/>
    <w:rsid w:val="004C044F"/>
    <w:rsid w:val="004C093F"/>
    <w:rsid w:val="004C09DB"/>
    <w:rsid w:val="004C0A19"/>
    <w:rsid w:val="004C11E8"/>
    <w:rsid w:val="004C15E9"/>
    <w:rsid w:val="004C169F"/>
    <w:rsid w:val="004C1C21"/>
    <w:rsid w:val="004C1F9D"/>
    <w:rsid w:val="004C1FEC"/>
    <w:rsid w:val="004C2A9B"/>
    <w:rsid w:val="004C2DD5"/>
    <w:rsid w:val="004C2EE7"/>
    <w:rsid w:val="004C2F1D"/>
    <w:rsid w:val="004C3523"/>
    <w:rsid w:val="004C3585"/>
    <w:rsid w:val="004C36A6"/>
    <w:rsid w:val="004C3735"/>
    <w:rsid w:val="004C3C88"/>
    <w:rsid w:val="004C3E52"/>
    <w:rsid w:val="004C410F"/>
    <w:rsid w:val="004C45A5"/>
    <w:rsid w:val="004C460E"/>
    <w:rsid w:val="004C4AB4"/>
    <w:rsid w:val="004C575F"/>
    <w:rsid w:val="004C595A"/>
    <w:rsid w:val="004C647B"/>
    <w:rsid w:val="004C6716"/>
    <w:rsid w:val="004C6841"/>
    <w:rsid w:val="004C6CFB"/>
    <w:rsid w:val="004C6D48"/>
    <w:rsid w:val="004C70E7"/>
    <w:rsid w:val="004C7966"/>
    <w:rsid w:val="004C7B50"/>
    <w:rsid w:val="004D0252"/>
    <w:rsid w:val="004D10BA"/>
    <w:rsid w:val="004D149D"/>
    <w:rsid w:val="004D1824"/>
    <w:rsid w:val="004D195F"/>
    <w:rsid w:val="004D1B5F"/>
    <w:rsid w:val="004D1B73"/>
    <w:rsid w:val="004D1D08"/>
    <w:rsid w:val="004D1E17"/>
    <w:rsid w:val="004D22C0"/>
    <w:rsid w:val="004D2BCC"/>
    <w:rsid w:val="004D2BDA"/>
    <w:rsid w:val="004D3219"/>
    <w:rsid w:val="004D32A1"/>
    <w:rsid w:val="004D36DB"/>
    <w:rsid w:val="004D3716"/>
    <w:rsid w:val="004D3952"/>
    <w:rsid w:val="004D3BD9"/>
    <w:rsid w:val="004D3F07"/>
    <w:rsid w:val="004D4854"/>
    <w:rsid w:val="004D4B05"/>
    <w:rsid w:val="004D4BC4"/>
    <w:rsid w:val="004D4C4A"/>
    <w:rsid w:val="004D4EC7"/>
    <w:rsid w:val="004D59AF"/>
    <w:rsid w:val="004D64C4"/>
    <w:rsid w:val="004D6741"/>
    <w:rsid w:val="004D695C"/>
    <w:rsid w:val="004D6A36"/>
    <w:rsid w:val="004D6C6E"/>
    <w:rsid w:val="004D7120"/>
    <w:rsid w:val="004D73CA"/>
    <w:rsid w:val="004D7AD6"/>
    <w:rsid w:val="004D7BB5"/>
    <w:rsid w:val="004E07EA"/>
    <w:rsid w:val="004E0BB2"/>
    <w:rsid w:val="004E0C0E"/>
    <w:rsid w:val="004E0C8C"/>
    <w:rsid w:val="004E124A"/>
    <w:rsid w:val="004E159A"/>
    <w:rsid w:val="004E17EE"/>
    <w:rsid w:val="004E1DAB"/>
    <w:rsid w:val="004E1FE5"/>
    <w:rsid w:val="004E2545"/>
    <w:rsid w:val="004E2CB8"/>
    <w:rsid w:val="004E2D49"/>
    <w:rsid w:val="004E2FFE"/>
    <w:rsid w:val="004E3162"/>
    <w:rsid w:val="004E3344"/>
    <w:rsid w:val="004E35E8"/>
    <w:rsid w:val="004E36DD"/>
    <w:rsid w:val="004E391E"/>
    <w:rsid w:val="004E3AD1"/>
    <w:rsid w:val="004E3B04"/>
    <w:rsid w:val="004E3E41"/>
    <w:rsid w:val="004E42A7"/>
    <w:rsid w:val="004E4B18"/>
    <w:rsid w:val="004E4D58"/>
    <w:rsid w:val="004E4E1B"/>
    <w:rsid w:val="004E4FBA"/>
    <w:rsid w:val="004E5305"/>
    <w:rsid w:val="004E5598"/>
    <w:rsid w:val="004E570B"/>
    <w:rsid w:val="004E5793"/>
    <w:rsid w:val="004E5DB1"/>
    <w:rsid w:val="004E5E7E"/>
    <w:rsid w:val="004E5F06"/>
    <w:rsid w:val="004E6182"/>
    <w:rsid w:val="004E641D"/>
    <w:rsid w:val="004E682F"/>
    <w:rsid w:val="004E7B9E"/>
    <w:rsid w:val="004E7EB0"/>
    <w:rsid w:val="004F06FE"/>
    <w:rsid w:val="004F0C93"/>
    <w:rsid w:val="004F119F"/>
    <w:rsid w:val="004F16A6"/>
    <w:rsid w:val="004F1701"/>
    <w:rsid w:val="004F2CB3"/>
    <w:rsid w:val="004F2E14"/>
    <w:rsid w:val="004F32B9"/>
    <w:rsid w:val="004F353F"/>
    <w:rsid w:val="004F3742"/>
    <w:rsid w:val="004F38F3"/>
    <w:rsid w:val="004F42D6"/>
    <w:rsid w:val="004F4948"/>
    <w:rsid w:val="004F4F26"/>
    <w:rsid w:val="004F554E"/>
    <w:rsid w:val="004F5A25"/>
    <w:rsid w:val="004F5C76"/>
    <w:rsid w:val="004F5CE0"/>
    <w:rsid w:val="004F65BD"/>
    <w:rsid w:val="004F683A"/>
    <w:rsid w:val="004F6A59"/>
    <w:rsid w:val="004F6E03"/>
    <w:rsid w:val="004F74CA"/>
    <w:rsid w:val="004F7BA8"/>
    <w:rsid w:val="004F7DFB"/>
    <w:rsid w:val="00500543"/>
    <w:rsid w:val="00500611"/>
    <w:rsid w:val="0050063B"/>
    <w:rsid w:val="005011E7"/>
    <w:rsid w:val="005015FE"/>
    <w:rsid w:val="00501654"/>
    <w:rsid w:val="0050211F"/>
    <w:rsid w:val="00502346"/>
    <w:rsid w:val="0050262C"/>
    <w:rsid w:val="00502669"/>
    <w:rsid w:val="00502943"/>
    <w:rsid w:val="00502CFC"/>
    <w:rsid w:val="00503074"/>
    <w:rsid w:val="00503561"/>
    <w:rsid w:val="005035E9"/>
    <w:rsid w:val="00503825"/>
    <w:rsid w:val="00503F21"/>
    <w:rsid w:val="00504308"/>
    <w:rsid w:val="0050465B"/>
    <w:rsid w:val="005046CA"/>
    <w:rsid w:val="00504AAE"/>
    <w:rsid w:val="00504CBB"/>
    <w:rsid w:val="00505121"/>
    <w:rsid w:val="0050530B"/>
    <w:rsid w:val="00505753"/>
    <w:rsid w:val="00505764"/>
    <w:rsid w:val="005058E6"/>
    <w:rsid w:val="005059C2"/>
    <w:rsid w:val="00505CC1"/>
    <w:rsid w:val="00505D25"/>
    <w:rsid w:val="00506335"/>
    <w:rsid w:val="00506502"/>
    <w:rsid w:val="0050664D"/>
    <w:rsid w:val="00506679"/>
    <w:rsid w:val="0050672A"/>
    <w:rsid w:val="00506ACE"/>
    <w:rsid w:val="00506EBA"/>
    <w:rsid w:val="00507349"/>
    <w:rsid w:val="005078AB"/>
    <w:rsid w:val="00507B46"/>
    <w:rsid w:val="00507B82"/>
    <w:rsid w:val="00507DFE"/>
    <w:rsid w:val="00507ED4"/>
    <w:rsid w:val="0051014E"/>
    <w:rsid w:val="005103B5"/>
    <w:rsid w:val="00510529"/>
    <w:rsid w:val="005110DD"/>
    <w:rsid w:val="00511469"/>
    <w:rsid w:val="00511584"/>
    <w:rsid w:val="0051172B"/>
    <w:rsid w:val="00512272"/>
    <w:rsid w:val="005124F1"/>
    <w:rsid w:val="00512700"/>
    <w:rsid w:val="00513193"/>
    <w:rsid w:val="00513249"/>
    <w:rsid w:val="00513CAC"/>
    <w:rsid w:val="0051425C"/>
    <w:rsid w:val="005144DE"/>
    <w:rsid w:val="0051497D"/>
    <w:rsid w:val="00514DB6"/>
    <w:rsid w:val="00515AD4"/>
    <w:rsid w:val="00515DA7"/>
    <w:rsid w:val="00516031"/>
    <w:rsid w:val="00516263"/>
    <w:rsid w:val="005165DA"/>
    <w:rsid w:val="005165F0"/>
    <w:rsid w:val="00516765"/>
    <w:rsid w:val="0051685F"/>
    <w:rsid w:val="00516A8B"/>
    <w:rsid w:val="00516F10"/>
    <w:rsid w:val="0051744B"/>
    <w:rsid w:val="00517575"/>
    <w:rsid w:val="00517E68"/>
    <w:rsid w:val="00517FA7"/>
    <w:rsid w:val="0052010A"/>
    <w:rsid w:val="00520860"/>
    <w:rsid w:val="005209FE"/>
    <w:rsid w:val="00520D3B"/>
    <w:rsid w:val="0052105C"/>
    <w:rsid w:val="00521724"/>
    <w:rsid w:val="00521785"/>
    <w:rsid w:val="00522122"/>
    <w:rsid w:val="00522278"/>
    <w:rsid w:val="00522390"/>
    <w:rsid w:val="00522D0D"/>
    <w:rsid w:val="00522E78"/>
    <w:rsid w:val="00522F50"/>
    <w:rsid w:val="00523A34"/>
    <w:rsid w:val="00523A3A"/>
    <w:rsid w:val="00523A47"/>
    <w:rsid w:val="00523F9D"/>
    <w:rsid w:val="0052423F"/>
    <w:rsid w:val="0052434B"/>
    <w:rsid w:val="005249E3"/>
    <w:rsid w:val="00524A72"/>
    <w:rsid w:val="00524EC2"/>
    <w:rsid w:val="0052506B"/>
    <w:rsid w:val="00525253"/>
    <w:rsid w:val="005252F9"/>
    <w:rsid w:val="00525402"/>
    <w:rsid w:val="00525566"/>
    <w:rsid w:val="00525569"/>
    <w:rsid w:val="00525ACA"/>
    <w:rsid w:val="00525CF3"/>
    <w:rsid w:val="0052606D"/>
    <w:rsid w:val="00526076"/>
    <w:rsid w:val="005261D6"/>
    <w:rsid w:val="00526201"/>
    <w:rsid w:val="0052634A"/>
    <w:rsid w:val="005265AD"/>
    <w:rsid w:val="0052672F"/>
    <w:rsid w:val="00526906"/>
    <w:rsid w:val="00526A1B"/>
    <w:rsid w:val="0052764E"/>
    <w:rsid w:val="0052771D"/>
    <w:rsid w:val="0053012A"/>
    <w:rsid w:val="00530202"/>
    <w:rsid w:val="00530EA1"/>
    <w:rsid w:val="00531284"/>
    <w:rsid w:val="00531542"/>
    <w:rsid w:val="00531848"/>
    <w:rsid w:val="0053202D"/>
    <w:rsid w:val="005325A7"/>
    <w:rsid w:val="005325AD"/>
    <w:rsid w:val="005329DD"/>
    <w:rsid w:val="00532C42"/>
    <w:rsid w:val="0053302F"/>
    <w:rsid w:val="0053320E"/>
    <w:rsid w:val="005337C2"/>
    <w:rsid w:val="00533FF8"/>
    <w:rsid w:val="005341F9"/>
    <w:rsid w:val="0053485E"/>
    <w:rsid w:val="00534902"/>
    <w:rsid w:val="00534CA6"/>
    <w:rsid w:val="005354EA"/>
    <w:rsid w:val="0053567A"/>
    <w:rsid w:val="005358D7"/>
    <w:rsid w:val="00535903"/>
    <w:rsid w:val="00535B44"/>
    <w:rsid w:val="00535BD4"/>
    <w:rsid w:val="00535EA8"/>
    <w:rsid w:val="005361E6"/>
    <w:rsid w:val="00536405"/>
    <w:rsid w:val="005364E7"/>
    <w:rsid w:val="005369F8"/>
    <w:rsid w:val="00536C24"/>
    <w:rsid w:val="00536C29"/>
    <w:rsid w:val="005372BD"/>
    <w:rsid w:val="005372D2"/>
    <w:rsid w:val="00537578"/>
    <w:rsid w:val="00537738"/>
    <w:rsid w:val="00537B59"/>
    <w:rsid w:val="00537D70"/>
    <w:rsid w:val="00541448"/>
    <w:rsid w:val="00541D17"/>
    <w:rsid w:val="00542950"/>
    <w:rsid w:val="0054296D"/>
    <w:rsid w:val="00542AC7"/>
    <w:rsid w:val="00543462"/>
    <w:rsid w:val="00543541"/>
    <w:rsid w:val="005437F9"/>
    <w:rsid w:val="00543974"/>
    <w:rsid w:val="00543BC0"/>
    <w:rsid w:val="00543DB0"/>
    <w:rsid w:val="005443DC"/>
    <w:rsid w:val="005445AF"/>
    <w:rsid w:val="005445C4"/>
    <w:rsid w:val="005445CF"/>
    <w:rsid w:val="00544BF0"/>
    <w:rsid w:val="00544C26"/>
    <w:rsid w:val="00544C78"/>
    <w:rsid w:val="00544E71"/>
    <w:rsid w:val="00544E77"/>
    <w:rsid w:val="005456C8"/>
    <w:rsid w:val="00545734"/>
    <w:rsid w:val="005464AF"/>
    <w:rsid w:val="00546645"/>
    <w:rsid w:val="005467E4"/>
    <w:rsid w:val="005469F5"/>
    <w:rsid w:val="00546CEB"/>
    <w:rsid w:val="00546E1B"/>
    <w:rsid w:val="00546EE0"/>
    <w:rsid w:val="0054721F"/>
    <w:rsid w:val="00550453"/>
    <w:rsid w:val="00550730"/>
    <w:rsid w:val="00550F62"/>
    <w:rsid w:val="005511AB"/>
    <w:rsid w:val="00551369"/>
    <w:rsid w:val="00551440"/>
    <w:rsid w:val="00551781"/>
    <w:rsid w:val="00551B7E"/>
    <w:rsid w:val="0055211D"/>
    <w:rsid w:val="00552671"/>
    <w:rsid w:val="005528A5"/>
    <w:rsid w:val="00553049"/>
    <w:rsid w:val="00553AA4"/>
    <w:rsid w:val="00553BCB"/>
    <w:rsid w:val="00554023"/>
    <w:rsid w:val="005545E6"/>
    <w:rsid w:val="005546A7"/>
    <w:rsid w:val="00554B6B"/>
    <w:rsid w:val="005552B5"/>
    <w:rsid w:val="005552D1"/>
    <w:rsid w:val="00555E3A"/>
    <w:rsid w:val="00556468"/>
    <w:rsid w:val="00556548"/>
    <w:rsid w:val="0055682D"/>
    <w:rsid w:val="00556A7E"/>
    <w:rsid w:val="00556B86"/>
    <w:rsid w:val="005576D1"/>
    <w:rsid w:val="00560124"/>
    <w:rsid w:val="005601CB"/>
    <w:rsid w:val="00560421"/>
    <w:rsid w:val="005605A9"/>
    <w:rsid w:val="00560B0F"/>
    <w:rsid w:val="00560D57"/>
    <w:rsid w:val="00560FE2"/>
    <w:rsid w:val="005610A8"/>
    <w:rsid w:val="005610D6"/>
    <w:rsid w:val="005614F9"/>
    <w:rsid w:val="00561BFD"/>
    <w:rsid w:val="0056237E"/>
    <w:rsid w:val="0056237F"/>
    <w:rsid w:val="0056253E"/>
    <w:rsid w:val="00562744"/>
    <w:rsid w:val="00563357"/>
    <w:rsid w:val="0056335E"/>
    <w:rsid w:val="00563507"/>
    <w:rsid w:val="00563823"/>
    <w:rsid w:val="005643CC"/>
    <w:rsid w:val="005647B2"/>
    <w:rsid w:val="00564A11"/>
    <w:rsid w:val="00564C0E"/>
    <w:rsid w:val="00564C1A"/>
    <w:rsid w:val="00564DC8"/>
    <w:rsid w:val="00564DE6"/>
    <w:rsid w:val="005650E8"/>
    <w:rsid w:val="00565521"/>
    <w:rsid w:val="005655AE"/>
    <w:rsid w:val="00565C9C"/>
    <w:rsid w:val="00565C9E"/>
    <w:rsid w:val="00566093"/>
    <w:rsid w:val="00566312"/>
    <w:rsid w:val="00567862"/>
    <w:rsid w:val="00567F60"/>
    <w:rsid w:val="00567F71"/>
    <w:rsid w:val="0057055D"/>
    <w:rsid w:val="00570623"/>
    <w:rsid w:val="0057064F"/>
    <w:rsid w:val="00570732"/>
    <w:rsid w:val="00570790"/>
    <w:rsid w:val="005709A7"/>
    <w:rsid w:val="00570C00"/>
    <w:rsid w:val="005713BD"/>
    <w:rsid w:val="005718E0"/>
    <w:rsid w:val="005723FC"/>
    <w:rsid w:val="00572761"/>
    <w:rsid w:val="00572B00"/>
    <w:rsid w:val="00572B28"/>
    <w:rsid w:val="00572C56"/>
    <w:rsid w:val="00572E0D"/>
    <w:rsid w:val="005731D0"/>
    <w:rsid w:val="005732A4"/>
    <w:rsid w:val="005733EE"/>
    <w:rsid w:val="0057341E"/>
    <w:rsid w:val="00573862"/>
    <w:rsid w:val="005739BA"/>
    <w:rsid w:val="00573A7A"/>
    <w:rsid w:val="005746F0"/>
    <w:rsid w:val="0057472C"/>
    <w:rsid w:val="0057531C"/>
    <w:rsid w:val="00575672"/>
    <w:rsid w:val="0057583D"/>
    <w:rsid w:val="00575994"/>
    <w:rsid w:val="00575AF4"/>
    <w:rsid w:val="00575D2F"/>
    <w:rsid w:val="0057618C"/>
    <w:rsid w:val="00576263"/>
    <w:rsid w:val="00577291"/>
    <w:rsid w:val="005772E8"/>
    <w:rsid w:val="00577318"/>
    <w:rsid w:val="0057792F"/>
    <w:rsid w:val="00577B2E"/>
    <w:rsid w:val="00580086"/>
    <w:rsid w:val="005802C0"/>
    <w:rsid w:val="005802C7"/>
    <w:rsid w:val="00580658"/>
    <w:rsid w:val="00580829"/>
    <w:rsid w:val="0058118B"/>
    <w:rsid w:val="0058125B"/>
    <w:rsid w:val="005817AD"/>
    <w:rsid w:val="0058185C"/>
    <w:rsid w:val="00581DB6"/>
    <w:rsid w:val="00582084"/>
    <w:rsid w:val="00582904"/>
    <w:rsid w:val="00582EA8"/>
    <w:rsid w:val="00583060"/>
    <w:rsid w:val="00583214"/>
    <w:rsid w:val="005833CD"/>
    <w:rsid w:val="00583838"/>
    <w:rsid w:val="00583AF3"/>
    <w:rsid w:val="0058407D"/>
    <w:rsid w:val="005840A8"/>
    <w:rsid w:val="0058446C"/>
    <w:rsid w:val="00584846"/>
    <w:rsid w:val="005848A0"/>
    <w:rsid w:val="0058490F"/>
    <w:rsid w:val="0058498F"/>
    <w:rsid w:val="005849A9"/>
    <w:rsid w:val="00584B51"/>
    <w:rsid w:val="00584CAC"/>
    <w:rsid w:val="005850B7"/>
    <w:rsid w:val="00585159"/>
    <w:rsid w:val="00585734"/>
    <w:rsid w:val="0058592F"/>
    <w:rsid w:val="00585B88"/>
    <w:rsid w:val="0058623F"/>
    <w:rsid w:val="005862C8"/>
    <w:rsid w:val="00586655"/>
    <w:rsid w:val="005869DA"/>
    <w:rsid w:val="00587118"/>
    <w:rsid w:val="005873A2"/>
    <w:rsid w:val="005873F9"/>
    <w:rsid w:val="0058781A"/>
    <w:rsid w:val="00587848"/>
    <w:rsid w:val="005878B0"/>
    <w:rsid w:val="00587BDB"/>
    <w:rsid w:val="00587F8C"/>
    <w:rsid w:val="005906D2"/>
    <w:rsid w:val="005907EA"/>
    <w:rsid w:val="00590A63"/>
    <w:rsid w:val="00590E87"/>
    <w:rsid w:val="00591F91"/>
    <w:rsid w:val="00592B83"/>
    <w:rsid w:val="005937BC"/>
    <w:rsid w:val="00593FEE"/>
    <w:rsid w:val="0059466A"/>
    <w:rsid w:val="005949D4"/>
    <w:rsid w:val="0059541C"/>
    <w:rsid w:val="00595A04"/>
    <w:rsid w:val="00596012"/>
    <w:rsid w:val="0059691C"/>
    <w:rsid w:val="00596922"/>
    <w:rsid w:val="00596F6F"/>
    <w:rsid w:val="005A069F"/>
    <w:rsid w:val="005A06F7"/>
    <w:rsid w:val="005A0A16"/>
    <w:rsid w:val="005A0B88"/>
    <w:rsid w:val="005A1199"/>
    <w:rsid w:val="005A16DA"/>
    <w:rsid w:val="005A1A3B"/>
    <w:rsid w:val="005A1DB9"/>
    <w:rsid w:val="005A1DDE"/>
    <w:rsid w:val="005A2356"/>
    <w:rsid w:val="005A2683"/>
    <w:rsid w:val="005A269A"/>
    <w:rsid w:val="005A2B47"/>
    <w:rsid w:val="005A2EBF"/>
    <w:rsid w:val="005A2F31"/>
    <w:rsid w:val="005A3AC7"/>
    <w:rsid w:val="005A3CBE"/>
    <w:rsid w:val="005A41BD"/>
    <w:rsid w:val="005A421B"/>
    <w:rsid w:val="005A42E1"/>
    <w:rsid w:val="005A433A"/>
    <w:rsid w:val="005A4986"/>
    <w:rsid w:val="005A4B89"/>
    <w:rsid w:val="005A4E68"/>
    <w:rsid w:val="005A512B"/>
    <w:rsid w:val="005A54F8"/>
    <w:rsid w:val="005A5B7B"/>
    <w:rsid w:val="005A5F42"/>
    <w:rsid w:val="005A5F67"/>
    <w:rsid w:val="005A61E2"/>
    <w:rsid w:val="005A63D4"/>
    <w:rsid w:val="005A6BB9"/>
    <w:rsid w:val="005A71B5"/>
    <w:rsid w:val="005A769F"/>
    <w:rsid w:val="005B01C1"/>
    <w:rsid w:val="005B0421"/>
    <w:rsid w:val="005B07BA"/>
    <w:rsid w:val="005B0E41"/>
    <w:rsid w:val="005B157A"/>
    <w:rsid w:val="005B1604"/>
    <w:rsid w:val="005B1CF5"/>
    <w:rsid w:val="005B1CF8"/>
    <w:rsid w:val="005B1E15"/>
    <w:rsid w:val="005B21CA"/>
    <w:rsid w:val="005B22E7"/>
    <w:rsid w:val="005B2506"/>
    <w:rsid w:val="005B3009"/>
    <w:rsid w:val="005B31B2"/>
    <w:rsid w:val="005B3758"/>
    <w:rsid w:val="005B3A1F"/>
    <w:rsid w:val="005B4071"/>
    <w:rsid w:val="005B40FB"/>
    <w:rsid w:val="005B4124"/>
    <w:rsid w:val="005B41C1"/>
    <w:rsid w:val="005B445F"/>
    <w:rsid w:val="005B45F6"/>
    <w:rsid w:val="005B46C8"/>
    <w:rsid w:val="005B48B4"/>
    <w:rsid w:val="005B4BED"/>
    <w:rsid w:val="005B4C13"/>
    <w:rsid w:val="005B4E03"/>
    <w:rsid w:val="005B5021"/>
    <w:rsid w:val="005B53E9"/>
    <w:rsid w:val="005B576F"/>
    <w:rsid w:val="005B57F4"/>
    <w:rsid w:val="005B5FF2"/>
    <w:rsid w:val="005B6126"/>
    <w:rsid w:val="005B658A"/>
    <w:rsid w:val="005B6993"/>
    <w:rsid w:val="005B69AE"/>
    <w:rsid w:val="005B6DF2"/>
    <w:rsid w:val="005B6F09"/>
    <w:rsid w:val="005B700E"/>
    <w:rsid w:val="005B7501"/>
    <w:rsid w:val="005B75F3"/>
    <w:rsid w:val="005C0071"/>
    <w:rsid w:val="005C029A"/>
    <w:rsid w:val="005C04DE"/>
    <w:rsid w:val="005C0679"/>
    <w:rsid w:val="005C092D"/>
    <w:rsid w:val="005C1062"/>
    <w:rsid w:val="005C15DD"/>
    <w:rsid w:val="005C161C"/>
    <w:rsid w:val="005C197D"/>
    <w:rsid w:val="005C19BD"/>
    <w:rsid w:val="005C20D4"/>
    <w:rsid w:val="005C245A"/>
    <w:rsid w:val="005C27AE"/>
    <w:rsid w:val="005C2AF3"/>
    <w:rsid w:val="005C312F"/>
    <w:rsid w:val="005C3220"/>
    <w:rsid w:val="005C3627"/>
    <w:rsid w:val="005C46A5"/>
    <w:rsid w:val="005C49E5"/>
    <w:rsid w:val="005C4A17"/>
    <w:rsid w:val="005C4A3D"/>
    <w:rsid w:val="005C4ED4"/>
    <w:rsid w:val="005C518D"/>
    <w:rsid w:val="005C532A"/>
    <w:rsid w:val="005C55A4"/>
    <w:rsid w:val="005C57F0"/>
    <w:rsid w:val="005C5AFC"/>
    <w:rsid w:val="005C5D37"/>
    <w:rsid w:val="005C5E14"/>
    <w:rsid w:val="005C5F26"/>
    <w:rsid w:val="005C6302"/>
    <w:rsid w:val="005C6695"/>
    <w:rsid w:val="005C6A25"/>
    <w:rsid w:val="005C6B80"/>
    <w:rsid w:val="005C6E01"/>
    <w:rsid w:val="005C70D1"/>
    <w:rsid w:val="005C71D4"/>
    <w:rsid w:val="005C7473"/>
    <w:rsid w:val="005C767D"/>
    <w:rsid w:val="005C7B63"/>
    <w:rsid w:val="005C7EFB"/>
    <w:rsid w:val="005C7F84"/>
    <w:rsid w:val="005D008B"/>
    <w:rsid w:val="005D0645"/>
    <w:rsid w:val="005D0A5A"/>
    <w:rsid w:val="005D0B00"/>
    <w:rsid w:val="005D1035"/>
    <w:rsid w:val="005D1126"/>
    <w:rsid w:val="005D137C"/>
    <w:rsid w:val="005D1562"/>
    <w:rsid w:val="005D171D"/>
    <w:rsid w:val="005D18EF"/>
    <w:rsid w:val="005D19D9"/>
    <w:rsid w:val="005D1E28"/>
    <w:rsid w:val="005D1EB2"/>
    <w:rsid w:val="005D25DE"/>
    <w:rsid w:val="005D269B"/>
    <w:rsid w:val="005D295A"/>
    <w:rsid w:val="005D2B08"/>
    <w:rsid w:val="005D2DAC"/>
    <w:rsid w:val="005D38CB"/>
    <w:rsid w:val="005D3ADF"/>
    <w:rsid w:val="005D3CB2"/>
    <w:rsid w:val="005D4991"/>
    <w:rsid w:val="005D4DAE"/>
    <w:rsid w:val="005D513E"/>
    <w:rsid w:val="005D51EF"/>
    <w:rsid w:val="005D5AE1"/>
    <w:rsid w:val="005D5B70"/>
    <w:rsid w:val="005D5DE7"/>
    <w:rsid w:val="005D5F0C"/>
    <w:rsid w:val="005D5F2D"/>
    <w:rsid w:val="005D6B37"/>
    <w:rsid w:val="005D7249"/>
    <w:rsid w:val="005E00FB"/>
    <w:rsid w:val="005E02D7"/>
    <w:rsid w:val="005E04E8"/>
    <w:rsid w:val="005E07BB"/>
    <w:rsid w:val="005E0A07"/>
    <w:rsid w:val="005E0C43"/>
    <w:rsid w:val="005E0FA2"/>
    <w:rsid w:val="005E1822"/>
    <w:rsid w:val="005E1AC9"/>
    <w:rsid w:val="005E1DAD"/>
    <w:rsid w:val="005E2370"/>
    <w:rsid w:val="005E29A8"/>
    <w:rsid w:val="005E2D10"/>
    <w:rsid w:val="005E334B"/>
    <w:rsid w:val="005E33A7"/>
    <w:rsid w:val="005E345F"/>
    <w:rsid w:val="005E3603"/>
    <w:rsid w:val="005E3A5C"/>
    <w:rsid w:val="005E3B0F"/>
    <w:rsid w:val="005E3E9E"/>
    <w:rsid w:val="005E4208"/>
    <w:rsid w:val="005E4712"/>
    <w:rsid w:val="005E4B79"/>
    <w:rsid w:val="005E4BB9"/>
    <w:rsid w:val="005E4BDD"/>
    <w:rsid w:val="005E4DBF"/>
    <w:rsid w:val="005E517E"/>
    <w:rsid w:val="005E529F"/>
    <w:rsid w:val="005E598A"/>
    <w:rsid w:val="005E6CF3"/>
    <w:rsid w:val="005E6E32"/>
    <w:rsid w:val="005E714F"/>
    <w:rsid w:val="005E72D8"/>
    <w:rsid w:val="005E79F3"/>
    <w:rsid w:val="005E7A07"/>
    <w:rsid w:val="005E7A2D"/>
    <w:rsid w:val="005E7A39"/>
    <w:rsid w:val="005E7AB7"/>
    <w:rsid w:val="005E7C81"/>
    <w:rsid w:val="005E7C93"/>
    <w:rsid w:val="005E7E25"/>
    <w:rsid w:val="005F0671"/>
    <w:rsid w:val="005F0AE4"/>
    <w:rsid w:val="005F0B98"/>
    <w:rsid w:val="005F0DE4"/>
    <w:rsid w:val="005F0FC1"/>
    <w:rsid w:val="005F103A"/>
    <w:rsid w:val="005F1091"/>
    <w:rsid w:val="005F110C"/>
    <w:rsid w:val="005F18E7"/>
    <w:rsid w:val="005F1E62"/>
    <w:rsid w:val="005F2F0D"/>
    <w:rsid w:val="005F3310"/>
    <w:rsid w:val="005F3337"/>
    <w:rsid w:val="005F344D"/>
    <w:rsid w:val="005F34CD"/>
    <w:rsid w:val="005F35E8"/>
    <w:rsid w:val="005F386D"/>
    <w:rsid w:val="005F3AEE"/>
    <w:rsid w:val="005F3CCB"/>
    <w:rsid w:val="005F3D91"/>
    <w:rsid w:val="005F3F35"/>
    <w:rsid w:val="005F42FB"/>
    <w:rsid w:val="005F4430"/>
    <w:rsid w:val="005F4575"/>
    <w:rsid w:val="005F483C"/>
    <w:rsid w:val="005F4F99"/>
    <w:rsid w:val="005F543C"/>
    <w:rsid w:val="005F54FA"/>
    <w:rsid w:val="005F583E"/>
    <w:rsid w:val="005F6102"/>
    <w:rsid w:val="005F6774"/>
    <w:rsid w:val="005F67A3"/>
    <w:rsid w:val="005F7179"/>
    <w:rsid w:val="005F7344"/>
    <w:rsid w:val="005F77CC"/>
    <w:rsid w:val="00600336"/>
    <w:rsid w:val="00600544"/>
    <w:rsid w:val="00600715"/>
    <w:rsid w:val="00600BEE"/>
    <w:rsid w:val="00600EF3"/>
    <w:rsid w:val="00601200"/>
    <w:rsid w:val="006015B8"/>
    <w:rsid w:val="00601916"/>
    <w:rsid w:val="00601ABB"/>
    <w:rsid w:val="00601CA9"/>
    <w:rsid w:val="00602079"/>
    <w:rsid w:val="006022E4"/>
    <w:rsid w:val="00602560"/>
    <w:rsid w:val="00602577"/>
    <w:rsid w:val="00602839"/>
    <w:rsid w:val="00602E46"/>
    <w:rsid w:val="0060306B"/>
    <w:rsid w:val="006030B8"/>
    <w:rsid w:val="00603242"/>
    <w:rsid w:val="006032CF"/>
    <w:rsid w:val="00603563"/>
    <w:rsid w:val="00603A1A"/>
    <w:rsid w:val="00603E5C"/>
    <w:rsid w:val="006040F2"/>
    <w:rsid w:val="006046D1"/>
    <w:rsid w:val="00604C0C"/>
    <w:rsid w:val="00604E8B"/>
    <w:rsid w:val="00604EF7"/>
    <w:rsid w:val="00605384"/>
    <w:rsid w:val="00605EA5"/>
    <w:rsid w:val="006060D4"/>
    <w:rsid w:val="00606292"/>
    <w:rsid w:val="00606A44"/>
    <w:rsid w:val="00606DF1"/>
    <w:rsid w:val="006070C8"/>
    <w:rsid w:val="00607195"/>
    <w:rsid w:val="00607213"/>
    <w:rsid w:val="006073BE"/>
    <w:rsid w:val="0060778B"/>
    <w:rsid w:val="00607811"/>
    <w:rsid w:val="00607CE9"/>
    <w:rsid w:val="00607EBF"/>
    <w:rsid w:val="00607F6D"/>
    <w:rsid w:val="00610009"/>
    <w:rsid w:val="00610210"/>
    <w:rsid w:val="0061063E"/>
    <w:rsid w:val="00610900"/>
    <w:rsid w:val="006109BE"/>
    <w:rsid w:val="00610CC1"/>
    <w:rsid w:val="0061164A"/>
    <w:rsid w:val="00611782"/>
    <w:rsid w:val="00611F25"/>
    <w:rsid w:val="006124C3"/>
    <w:rsid w:val="006127CE"/>
    <w:rsid w:val="00612ADE"/>
    <w:rsid w:val="00612DBD"/>
    <w:rsid w:val="006132C4"/>
    <w:rsid w:val="00614015"/>
    <w:rsid w:val="006158C9"/>
    <w:rsid w:val="006159A1"/>
    <w:rsid w:val="00615BB5"/>
    <w:rsid w:val="00617064"/>
    <w:rsid w:val="00617098"/>
    <w:rsid w:val="00617318"/>
    <w:rsid w:val="00617802"/>
    <w:rsid w:val="00617E59"/>
    <w:rsid w:val="0062005B"/>
    <w:rsid w:val="006200F9"/>
    <w:rsid w:val="00620608"/>
    <w:rsid w:val="00620A23"/>
    <w:rsid w:val="00620D31"/>
    <w:rsid w:val="00620E49"/>
    <w:rsid w:val="006214EF"/>
    <w:rsid w:val="006215E9"/>
    <w:rsid w:val="0062173F"/>
    <w:rsid w:val="0062196D"/>
    <w:rsid w:val="00621DEB"/>
    <w:rsid w:val="00621E28"/>
    <w:rsid w:val="00621FF7"/>
    <w:rsid w:val="006220FC"/>
    <w:rsid w:val="0062266D"/>
    <w:rsid w:val="006226E6"/>
    <w:rsid w:val="00622706"/>
    <w:rsid w:val="00622996"/>
    <w:rsid w:val="00622F96"/>
    <w:rsid w:val="0062311E"/>
    <w:rsid w:val="0062345B"/>
    <w:rsid w:val="006238C8"/>
    <w:rsid w:val="00623D9C"/>
    <w:rsid w:val="0062437A"/>
    <w:rsid w:val="006243B2"/>
    <w:rsid w:val="00624A36"/>
    <w:rsid w:val="00624E79"/>
    <w:rsid w:val="00625204"/>
    <w:rsid w:val="00625B92"/>
    <w:rsid w:val="00625C97"/>
    <w:rsid w:val="00625D5F"/>
    <w:rsid w:val="00625DED"/>
    <w:rsid w:val="006260C2"/>
    <w:rsid w:val="00626721"/>
    <w:rsid w:val="006269F9"/>
    <w:rsid w:val="00626BFD"/>
    <w:rsid w:val="0062701E"/>
    <w:rsid w:val="0062703E"/>
    <w:rsid w:val="00627098"/>
    <w:rsid w:val="0062709B"/>
    <w:rsid w:val="00627A5F"/>
    <w:rsid w:val="00627E0B"/>
    <w:rsid w:val="00630088"/>
    <w:rsid w:val="0063060C"/>
    <w:rsid w:val="00630FBE"/>
    <w:rsid w:val="0063180E"/>
    <w:rsid w:val="006321EF"/>
    <w:rsid w:val="00632235"/>
    <w:rsid w:val="006324B6"/>
    <w:rsid w:val="00632A5B"/>
    <w:rsid w:val="00632AD3"/>
    <w:rsid w:val="00632C8F"/>
    <w:rsid w:val="00633399"/>
    <w:rsid w:val="00633ABB"/>
    <w:rsid w:val="00634063"/>
    <w:rsid w:val="006345C5"/>
    <w:rsid w:val="006346C0"/>
    <w:rsid w:val="0063488F"/>
    <w:rsid w:val="0063491D"/>
    <w:rsid w:val="0063492B"/>
    <w:rsid w:val="00634AF8"/>
    <w:rsid w:val="0063558B"/>
    <w:rsid w:val="00635E9F"/>
    <w:rsid w:val="0063621E"/>
    <w:rsid w:val="006362FE"/>
    <w:rsid w:val="00636543"/>
    <w:rsid w:val="0063676F"/>
    <w:rsid w:val="00636D33"/>
    <w:rsid w:val="00636E5A"/>
    <w:rsid w:val="00637224"/>
    <w:rsid w:val="006375C7"/>
    <w:rsid w:val="00637901"/>
    <w:rsid w:val="00637A6C"/>
    <w:rsid w:val="00637DC0"/>
    <w:rsid w:val="00640133"/>
    <w:rsid w:val="00640192"/>
    <w:rsid w:val="00640322"/>
    <w:rsid w:val="006404BE"/>
    <w:rsid w:val="006408EB"/>
    <w:rsid w:val="00641169"/>
    <w:rsid w:val="00641375"/>
    <w:rsid w:val="006413EC"/>
    <w:rsid w:val="0064141D"/>
    <w:rsid w:val="00641420"/>
    <w:rsid w:val="0064163D"/>
    <w:rsid w:val="00641875"/>
    <w:rsid w:val="00641972"/>
    <w:rsid w:val="00641DD4"/>
    <w:rsid w:val="00642069"/>
    <w:rsid w:val="00642102"/>
    <w:rsid w:val="006424E0"/>
    <w:rsid w:val="006425CF"/>
    <w:rsid w:val="0064264A"/>
    <w:rsid w:val="006429C9"/>
    <w:rsid w:val="006430D4"/>
    <w:rsid w:val="006431FE"/>
    <w:rsid w:val="006432B9"/>
    <w:rsid w:val="00643AB7"/>
    <w:rsid w:val="0064410F"/>
    <w:rsid w:val="00644163"/>
    <w:rsid w:val="006445CF"/>
    <w:rsid w:val="00644DF7"/>
    <w:rsid w:val="00645315"/>
    <w:rsid w:val="006468F4"/>
    <w:rsid w:val="00646FFA"/>
    <w:rsid w:val="00647068"/>
    <w:rsid w:val="0064709E"/>
    <w:rsid w:val="00647140"/>
    <w:rsid w:val="00647516"/>
    <w:rsid w:val="0064755B"/>
    <w:rsid w:val="00647AD0"/>
    <w:rsid w:val="00650000"/>
    <w:rsid w:val="006502B7"/>
    <w:rsid w:val="00650350"/>
    <w:rsid w:val="006507B4"/>
    <w:rsid w:val="00650A2C"/>
    <w:rsid w:val="00650B13"/>
    <w:rsid w:val="00650C51"/>
    <w:rsid w:val="00651469"/>
    <w:rsid w:val="0065244C"/>
    <w:rsid w:val="00652680"/>
    <w:rsid w:val="00652772"/>
    <w:rsid w:val="0065281A"/>
    <w:rsid w:val="006528BB"/>
    <w:rsid w:val="00652B29"/>
    <w:rsid w:val="00652D3F"/>
    <w:rsid w:val="00653273"/>
    <w:rsid w:val="00653413"/>
    <w:rsid w:val="00653469"/>
    <w:rsid w:val="00653DA2"/>
    <w:rsid w:val="00653EE6"/>
    <w:rsid w:val="00653FB3"/>
    <w:rsid w:val="006545C2"/>
    <w:rsid w:val="0065484A"/>
    <w:rsid w:val="0065485F"/>
    <w:rsid w:val="00654A10"/>
    <w:rsid w:val="00654A59"/>
    <w:rsid w:val="00655469"/>
    <w:rsid w:val="0065594C"/>
    <w:rsid w:val="00656615"/>
    <w:rsid w:val="006567E1"/>
    <w:rsid w:val="00656A65"/>
    <w:rsid w:val="00657639"/>
    <w:rsid w:val="00657721"/>
    <w:rsid w:val="00657A7E"/>
    <w:rsid w:val="00657AFA"/>
    <w:rsid w:val="00657B75"/>
    <w:rsid w:val="00657B9C"/>
    <w:rsid w:val="00657D44"/>
    <w:rsid w:val="00657F44"/>
    <w:rsid w:val="00660740"/>
    <w:rsid w:val="00660A39"/>
    <w:rsid w:val="00661279"/>
    <w:rsid w:val="00661588"/>
    <w:rsid w:val="00661954"/>
    <w:rsid w:val="006625C1"/>
    <w:rsid w:val="006626A7"/>
    <w:rsid w:val="006629E8"/>
    <w:rsid w:val="00663C52"/>
    <w:rsid w:val="00664319"/>
    <w:rsid w:val="00664C73"/>
    <w:rsid w:val="00664CCA"/>
    <w:rsid w:val="00665020"/>
    <w:rsid w:val="006651B5"/>
    <w:rsid w:val="00665652"/>
    <w:rsid w:val="00665B38"/>
    <w:rsid w:val="00666358"/>
    <w:rsid w:val="006664CC"/>
    <w:rsid w:val="0066684C"/>
    <w:rsid w:val="0066695A"/>
    <w:rsid w:val="00666EB2"/>
    <w:rsid w:val="00667858"/>
    <w:rsid w:val="006705F4"/>
    <w:rsid w:val="006707E0"/>
    <w:rsid w:val="00670964"/>
    <w:rsid w:val="00670A3D"/>
    <w:rsid w:val="00670C3C"/>
    <w:rsid w:val="00671229"/>
    <w:rsid w:val="00671F42"/>
    <w:rsid w:val="006720E2"/>
    <w:rsid w:val="006723B9"/>
    <w:rsid w:val="006725CA"/>
    <w:rsid w:val="006736A5"/>
    <w:rsid w:val="00673AF8"/>
    <w:rsid w:val="0067440F"/>
    <w:rsid w:val="00674699"/>
    <w:rsid w:val="00674AFC"/>
    <w:rsid w:val="00674C32"/>
    <w:rsid w:val="006763AE"/>
    <w:rsid w:val="00676A2D"/>
    <w:rsid w:val="00676C05"/>
    <w:rsid w:val="00677108"/>
    <w:rsid w:val="00677377"/>
    <w:rsid w:val="00677783"/>
    <w:rsid w:val="00677795"/>
    <w:rsid w:val="00677843"/>
    <w:rsid w:val="00677F67"/>
    <w:rsid w:val="006801EA"/>
    <w:rsid w:val="00680361"/>
    <w:rsid w:val="00680E49"/>
    <w:rsid w:val="0068109B"/>
    <w:rsid w:val="0068141B"/>
    <w:rsid w:val="006816AD"/>
    <w:rsid w:val="00681799"/>
    <w:rsid w:val="006818B3"/>
    <w:rsid w:val="00681D47"/>
    <w:rsid w:val="0068249E"/>
    <w:rsid w:val="0068253F"/>
    <w:rsid w:val="006829F9"/>
    <w:rsid w:val="00682B83"/>
    <w:rsid w:val="0068340D"/>
    <w:rsid w:val="00683BD1"/>
    <w:rsid w:val="00683EBB"/>
    <w:rsid w:val="0068440B"/>
    <w:rsid w:val="0068461D"/>
    <w:rsid w:val="006846D2"/>
    <w:rsid w:val="006846E4"/>
    <w:rsid w:val="00684992"/>
    <w:rsid w:val="006849D6"/>
    <w:rsid w:val="00684DC3"/>
    <w:rsid w:val="006851BB"/>
    <w:rsid w:val="00685815"/>
    <w:rsid w:val="0068630A"/>
    <w:rsid w:val="00686760"/>
    <w:rsid w:val="00686A19"/>
    <w:rsid w:val="00686E19"/>
    <w:rsid w:val="00687274"/>
    <w:rsid w:val="006877D6"/>
    <w:rsid w:val="00687870"/>
    <w:rsid w:val="00687E85"/>
    <w:rsid w:val="006903EA"/>
    <w:rsid w:val="00690CD2"/>
    <w:rsid w:val="00691452"/>
    <w:rsid w:val="00691588"/>
    <w:rsid w:val="006919DE"/>
    <w:rsid w:val="00691A6C"/>
    <w:rsid w:val="00691A97"/>
    <w:rsid w:val="00691B16"/>
    <w:rsid w:val="00691CA8"/>
    <w:rsid w:val="00692412"/>
    <w:rsid w:val="00692B6F"/>
    <w:rsid w:val="00692B88"/>
    <w:rsid w:val="00693050"/>
    <w:rsid w:val="006934EE"/>
    <w:rsid w:val="00693B04"/>
    <w:rsid w:val="00693BA5"/>
    <w:rsid w:val="00693C1A"/>
    <w:rsid w:val="00693FCA"/>
    <w:rsid w:val="006940C9"/>
    <w:rsid w:val="00694853"/>
    <w:rsid w:val="006952FB"/>
    <w:rsid w:val="006953B7"/>
    <w:rsid w:val="006958BB"/>
    <w:rsid w:val="00695D9C"/>
    <w:rsid w:val="00695E8C"/>
    <w:rsid w:val="006964E4"/>
    <w:rsid w:val="0069662D"/>
    <w:rsid w:val="00696990"/>
    <w:rsid w:val="00696C81"/>
    <w:rsid w:val="0069716B"/>
    <w:rsid w:val="0069717D"/>
    <w:rsid w:val="006971A7"/>
    <w:rsid w:val="006972D0"/>
    <w:rsid w:val="00697E6C"/>
    <w:rsid w:val="006A043D"/>
    <w:rsid w:val="006A077B"/>
    <w:rsid w:val="006A092E"/>
    <w:rsid w:val="006A0D0E"/>
    <w:rsid w:val="006A175F"/>
    <w:rsid w:val="006A18A6"/>
    <w:rsid w:val="006A1C38"/>
    <w:rsid w:val="006A1D4B"/>
    <w:rsid w:val="006A1DE8"/>
    <w:rsid w:val="006A2CD1"/>
    <w:rsid w:val="006A3104"/>
    <w:rsid w:val="006A413D"/>
    <w:rsid w:val="006A42E3"/>
    <w:rsid w:val="006A46B1"/>
    <w:rsid w:val="006A4A29"/>
    <w:rsid w:val="006A4D89"/>
    <w:rsid w:val="006A4DC6"/>
    <w:rsid w:val="006A517F"/>
    <w:rsid w:val="006A5425"/>
    <w:rsid w:val="006A572C"/>
    <w:rsid w:val="006A57B1"/>
    <w:rsid w:val="006A5B4B"/>
    <w:rsid w:val="006A603A"/>
    <w:rsid w:val="006A62C6"/>
    <w:rsid w:val="006A6D16"/>
    <w:rsid w:val="006A73E8"/>
    <w:rsid w:val="006A74B0"/>
    <w:rsid w:val="006A7765"/>
    <w:rsid w:val="006A77E0"/>
    <w:rsid w:val="006A7E73"/>
    <w:rsid w:val="006A7F88"/>
    <w:rsid w:val="006B0814"/>
    <w:rsid w:val="006B0947"/>
    <w:rsid w:val="006B0BE0"/>
    <w:rsid w:val="006B0C96"/>
    <w:rsid w:val="006B1427"/>
    <w:rsid w:val="006B1A6B"/>
    <w:rsid w:val="006B1D79"/>
    <w:rsid w:val="006B1D9B"/>
    <w:rsid w:val="006B1EEA"/>
    <w:rsid w:val="006B1F60"/>
    <w:rsid w:val="006B22E6"/>
    <w:rsid w:val="006B2539"/>
    <w:rsid w:val="006B2A07"/>
    <w:rsid w:val="006B2CEC"/>
    <w:rsid w:val="006B2DE2"/>
    <w:rsid w:val="006B30E5"/>
    <w:rsid w:val="006B326A"/>
    <w:rsid w:val="006B3472"/>
    <w:rsid w:val="006B410A"/>
    <w:rsid w:val="006B4963"/>
    <w:rsid w:val="006B49F1"/>
    <w:rsid w:val="006B4D8C"/>
    <w:rsid w:val="006B52EF"/>
    <w:rsid w:val="006B538A"/>
    <w:rsid w:val="006B5707"/>
    <w:rsid w:val="006B57DC"/>
    <w:rsid w:val="006B5A79"/>
    <w:rsid w:val="006B5E7B"/>
    <w:rsid w:val="006B60E0"/>
    <w:rsid w:val="006B61B6"/>
    <w:rsid w:val="006B65F2"/>
    <w:rsid w:val="006B69B3"/>
    <w:rsid w:val="006B6C5D"/>
    <w:rsid w:val="006B7214"/>
    <w:rsid w:val="006B769C"/>
    <w:rsid w:val="006B7A04"/>
    <w:rsid w:val="006C0262"/>
    <w:rsid w:val="006C0C65"/>
    <w:rsid w:val="006C1159"/>
    <w:rsid w:val="006C1228"/>
    <w:rsid w:val="006C123C"/>
    <w:rsid w:val="006C1BDC"/>
    <w:rsid w:val="006C1DB3"/>
    <w:rsid w:val="006C1E0B"/>
    <w:rsid w:val="006C2630"/>
    <w:rsid w:val="006C2B11"/>
    <w:rsid w:val="006C33F9"/>
    <w:rsid w:val="006C3E41"/>
    <w:rsid w:val="006C4096"/>
    <w:rsid w:val="006C4863"/>
    <w:rsid w:val="006C4A2B"/>
    <w:rsid w:val="006C51E3"/>
    <w:rsid w:val="006C55D7"/>
    <w:rsid w:val="006C5D3D"/>
    <w:rsid w:val="006C5E7F"/>
    <w:rsid w:val="006C65D3"/>
    <w:rsid w:val="006C694C"/>
    <w:rsid w:val="006C737C"/>
    <w:rsid w:val="006C7679"/>
    <w:rsid w:val="006C769F"/>
    <w:rsid w:val="006C76B9"/>
    <w:rsid w:val="006C77B2"/>
    <w:rsid w:val="006C786A"/>
    <w:rsid w:val="006C7F43"/>
    <w:rsid w:val="006D00FC"/>
    <w:rsid w:val="006D0453"/>
    <w:rsid w:val="006D0671"/>
    <w:rsid w:val="006D0A90"/>
    <w:rsid w:val="006D11F5"/>
    <w:rsid w:val="006D13BA"/>
    <w:rsid w:val="006D201A"/>
    <w:rsid w:val="006D22E9"/>
    <w:rsid w:val="006D30FE"/>
    <w:rsid w:val="006D3C7B"/>
    <w:rsid w:val="006D3D0B"/>
    <w:rsid w:val="006D3E5C"/>
    <w:rsid w:val="006D3F64"/>
    <w:rsid w:val="006D45CB"/>
    <w:rsid w:val="006D472C"/>
    <w:rsid w:val="006D48B6"/>
    <w:rsid w:val="006D4C3F"/>
    <w:rsid w:val="006D5028"/>
    <w:rsid w:val="006D5FA6"/>
    <w:rsid w:val="006D5FFC"/>
    <w:rsid w:val="006D6212"/>
    <w:rsid w:val="006D63A8"/>
    <w:rsid w:val="006D6496"/>
    <w:rsid w:val="006D649F"/>
    <w:rsid w:val="006D6CC1"/>
    <w:rsid w:val="006D6E3E"/>
    <w:rsid w:val="006D7056"/>
    <w:rsid w:val="006D766D"/>
    <w:rsid w:val="006D7879"/>
    <w:rsid w:val="006D7E62"/>
    <w:rsid w:val="006E0149"/>
    <w:rsid w:val="006E01F4"/>
    <w:rsid w:val="006E0688"/>
    <w:rsid w:val="006E07F3"/>
    <w:rsid w:val="006E0E1F"/>
    <w:rsid w:val="006E1068"/>
    <w:rsid w:val="006E1FAF"/>
    <w:rsid w:val="006E2B69"/>
    <w:rsid w:val="006E2C42"/>
    <w:rsid w:val="006E2CE3"/>
    <w:rsid w:val="006E3064"/>
    <w:rsid w:val="006E31DD"/>
    <w:rsid w:val="006E32D4"/>
    <w:rsid w:val="006E3392"/>
    <w:rsid w:val="006E3697"/>
    <w:rsid w:val="006E373C"/>
    <w:rsid w:val="006E3805"/>
    <w:rsid w:val="006E380B"/>
    <w:rsid w:val="006E38A9"/>
    <w:rsid w:val="006E394D"/>
    <w:rsid w:val="006E3AE7"/>
    <w:rsid w:val="006E3E39"/>
    <w:rsid w:val="006E3E7C"/>
    <w:rsid w:val="006E4035"/>
    <w:rsid w:val="006E432F"/>
    <w:rsid w:val="006E4761"/>
    <w:rsid w:val="006E482C"/>
    <w:rsid w:val="006E523C"/>
    <w:rsid w:val="006E52FF"/>
    <w:rsid w:val="006E5431"/>
    <w:rsid w:val="006E54BC"/>
    <w:rsid w:val="006E5F00"/>
    <w:rsid w:val="006E60FD"/>
    <w:rsid w:val="006E6409"/>
    <w:rsid w:val="006E652C"/>
    <w:rsid w:val="006E6622"/>
    <w:rsid w:val="006E6E19"/>
    <w:rsid w:val="006E73F3"/>
    <w:rsid w:val="006E7774"/>
    <w:rsid w:val="006E7B11"/>
    <w:rsid w:val="006E7B7F"/>
    <w:rsid w:val="006F001B"/>
    <w:rsid w:val="006F0249"/>
    <w:rsid w:val="006F06D4"/>
    <w:rsid w:val="006F07A4"/>
    <w:rsid w:val="006F0CB0"/>
    <w:rsid w:val="006F0D19"/>
    <w:rsid w:val="006F106B"/>
    <w:rsid w:val="006F160B"/>
    <w:rsid w:val="006F20C0"/>
    <w:rsid w:val="006F2E77"/>
    <w:rsid w:val="006F34C8"/>
    <w:rsid w:val="006F408A"/>
    <w:rsid w:val="006F4192"/>
    <w:rsid w:val="006F4C6F"/>
    <w:rsid w:val="006F4CF2"/>
    <w:rsid w:val="006F52BB"/>
    <w:rsid w:val="006F59E5"/>
    <w:rsid w:val="006F5CE7"/>
    <w:rsid w:val="006F60F8"/>
    <w:rsid w:val="006F6271"/>
    <w:rsid w:val="006F6552"/>
    <w:rsid w:val="006F6760"/>
    <w:rsid w:val="006F67B9"/>
    <w:rsid w:val="006F6ABA"/>
    <w:rsid w:val="006F6D0A"/>
    <w:rsid w:val="006F6EB8"/>
    <w:rsid w:val="006F7164"/>
    <w:rsid w:val="006F776D"/>
    <w:rsid w:val="006F7BE8"/>
    <w:rsid w:val="00700007"/>
    <w:rsid w:val="0070013F"/>
    <w:rsid w:val="007001AE"/>
    <w:rsid w:val="0070064F"/>
    <w:rsid w:val="00700821"/>
    <w:rsid w:val="007008E6"/>
    <w:rsid w:val="00700C46"/>
    <w:rsid w:val="00700E8E"/>
    <w:rsid w:val="00701043"/>
    <w:rsid w:val="0070113F"/>
    <w:rsid w:val="007015ED"/>
    <w:rsid w:val="007024DF"/>
    <w:rsid w:val="007032E5"/>
    <w:rsid w:val="007032EE"/>
    <w:rsid w:val="00703582"/>
    <w:rsid w:val="00703902"/>
    <w:rsid w:val="00703D3E"/>
    <w:rsid w:val="0070430E"/>
    <w:rsid w:val="0070435F"/>
    <w:rsid w:val="00704409"/>
    <w:rsid w:val="0070455B"/>
    <w:rsid w:val="007048C7"/>
    <w:rsid w:val="00704BD9"/>
    <w:rsid w:val="007052B1"/>
    <w:rsid w:val="007055A0"/>
    <w:rsid w:val="00705A4E"/>
    <w:rsid w:val="00705CFD"/>
    <w:rsid w:val="0070600A"/>
    <w:rsid w:val="007063D1"/>
    <w:rsid w:val="007069AD"/>
    <w:rsid w:val="0070747E"/>
    <w:rsid w:val="00707577"/>
    <w:rsid w:val="0070794B"/>
    <w:rsid w:val="00707BC0"/>
    <w:rsid w:val="00707CBD"/>
    <w:rsid w:val="007101B0"/>
    <w:rsid w:val="00710587"/>
    <w:rsid w:val="0071060D"/>
    <w:rsid w:val="00710954"/>
    <w:rsid w:val="00710E2F"/>
    <w:rsid w:val="00710FDE"/>
    <w:rsid w:val="007123F4"/>
    <w:rsid w:val="007128B3"/>
    <w:rsid w:val="0071316D"/>
    <w:rsid w:val="007134A9"/>
    <w:rsid w:val="007137AB"/>
    <w:rsid w:val="00713CF5"/>
    <w:rsid w:val="00713DE9"/>
    <w:rsid w:val="0071425A"/>
    <w:rsid w:val="00714634"/>
    <w:rsid w:val="00714A72"/>
    <w:rsid w:val="00714BC4"/>
    <w:rsid w:val="00714F5F"/>
    <w:rsid w:val="00715075"/>
    <w:rsid w:val="00715396"/>
    <w:rsid w:val="0071551F"/>
    <w:rsid w:val="00715711"/>
    <w:rsid w:val="00715BE6"/>
    <w:rsid w:val="00715C0E"/>
    <w:rsid w:val="00715DE6"/>
    <w:rsid w:val="0071624B"/>
    <w:rsid w:val="007168A2"/>
    <w:rsid w:val="00716AAE"/>
    <w:rsid w:val="00716B27"/>
    <w:rsid w:val="00716FCD"/>
    <w:rsid w:val="0071740B"/>
    <w:rsid w:val="00717942"/>
    <w:rsid w:val="00720787"/>
    <w:rsid w:val="00720B8C"/>
    <w:rsid w:val="0072127F"/>
    <w:rsid w:val="0072199C"/>
    <w:rsid w:val="00721A31"/>
    <w:rsid w:val="007223A2"/>
    <w:rsid w:val="00722670"/>
    <w:rsid w:val="007234F8"/>
    <w:rsid w:val="007235E1"/>
    <w:rsid w:val="007236F5"/>
    <w:rsid w:val="0072370B"/>
    <w:rsid w:val="0072379A"/>
    <w:rsid w:val="007237A9"/>
    <w:rsid w:val="00723F06"/>
    <w:rsid w:val="0072406A"/>
    <w:rsid w:val="007248BF"/>
    <w:rsid w:val="00724BF6"/>
    <w:rsid w:val="0072525D"/>
    <w:rsid w:val="00725B71"/>
    <w:rsid w:val="0072731E"/>
    <w:rsid w:val="0072757A"/>
    <w:rsid w:val="00727B60"/>
    <w:rsid w:val="007302F5"/>
    <w:rsid w:val="00730DBE"/>
    <w:rsid w:val="00730E11"/>
    <w:rsid w:val="0073145B"/>
    <w:rsid w:val="007314E8"/>
    <w:rsid w:val="00731C84"/>
    <w:rsid w:val="00731F89"/>
    <w:rsid w:val="00731F94"/>
    <w:rsid w:val="007321E5"/>
    <w:rsid w:val="007324B6"/>
    <w:rsid w:val="007328A3"/>
    <w:rsid w:val="00732DD8"/>
    <w:rsid w:val="00732F2E"/>
    <w:rsid w:val="007332AD"/>
    <w:rsid w:val="007334BA"/>
    <w:rsid w:val="007338BE"/>
    <w:rsid w:val="00733D10"/>
    <w:rsid w:val="00733ECC"/>
    <w:rsid w:val="007342B6"/>
    <w:rsid w:val="007344DD"/>
    <w:rsid w:val="007346C3"/>
    <w:rsid w:val="00734B53"/>
    <w:rsid w:val="00734D95"/>
    <w:rsid w:val="00735506"/>
    <w:rsid w:val="007355D9"/>
    <w:rsid w:val="0073603E"/>
    <w:rsid w:val="00736447"/>
    <w:rsid w:val="00736498"/>
    <w:rsid w:val="0073649E"/>
    <w:rsid w:val="00736643"/>
    <w:rsid w:val="00736782"/>
    <w:rsid w:val="007368E7"/>
    <w:rsid w:val="00736A1D"/>
    <w:rsid w:val="00737073"/>
    <w:rsid w:val="007378A8"/>
    <w:rsid w:val="00737C55"/>
    <w:rsid w:val="00737DA4"/>
    <w:rsid w:val="00737E30"/>
    <w:rsid w:val="007402AE"/>
    <w:rsid w:val="0074037C"/>
    <w:rsid w:val="00740833"/>
    <w:rsid w:val="007413D8"/>
    <w:rsid w:val="007416FE"/>
    <w:rsid w:val="00741748"/>
    <w:rsid w:val="0074180A"/>
    <w:rsid w:val="00741AA4"/>
    <w:rsid w:val="00741BB8"/>
    <w:rsid w:val="00741D7B"/>
    <w:rsid w:val="00741E2B"/>
    <w:rsid w:val="007421B0"/>
    <w:rsid w:val="00742483"/>
    <w:rsid w:val="007429F1"/>
    <w:rsid w:val="00743034"/>
    <w:rsid w:val="00743649"/>
    <w:rsid w:val="00743657"/>
    <w:rsid w:val="0074387B"/>
    <w:rsid w:val="007438F6"/>
    <w:rsid w:val="00743A4F"/>
    <w:rsid w:val="00743D6D"/>
    <w:rsid w:val="00743DEE"/>
    <w:rsid w:val="00744029"/>
    <w:rsid w:val="00744041"/>
    <w:rsid w:val="007446DB"/>
    <w:rsid w:val="00744772"/>
    <w:rsid w:val="00744948"/>
    <w:rsid w:val="007449D4"/>
    <w:rsid w:val="00744D25"/>
    <w:rsid w:val="00744D8C"/>
    <w:rsid w:val="00744DEF"/>
    <w:rsid w:val="0074687D"/>
    <w:rsid w:val="00746DA8"/>
    <w:rsid w:val="00746E85"/>
    <w:rsid w:val="0074710B"/>
    <w:rsid w:val="007471FB"/>
    <w:rsid w:val="007474BB"/>
    <w:rsid w:val="007475AF"/>
    <w:rsid w:val="0074777A"/>
    <w:rsid w:val="00747985"/>
    <w:rsid w:val="00747B73"/>
    <w:rsid w:val="00747EA1"/>
    <w:rsid w:val="00747ED1"/>
    <w:rsid w:val="007500B4"/>
    <w:rsid w:val="0075026D"/>
    <w:rsid w:val="00750869"/>
    <w:rsid w:val="0075097D"/>
    <w:rsid w:val="00751250"/>
    <w:rsid w:val="007518D5"/>
    <w:rsid w:val="00751BF2"/>
    <w:rsid w:val="00751BFD"/>
    <w:rsid w:val="00752576"/>
    <w:rsid w:val="00752606"/>
    <w:rsid w:val="0075277E"/>
    <w:rsid w:val="0075295F"/>
    <w:rsid w:val="00752979"/>
    <w:rsid w:val="00752B90"/>
    <w:rsid w:val="00752F6F"/>
    <w:rsid w:val="0075329B"/>
    <w:rsid w:val="00753387"/>
    <w:rsid w:val="0075399B"/>
    <w:rsid w:val="00753E09"/>
    <w:rsid w:val="0075407E"/>
    <w:rsid w:val="007544A6"/>
    <w:rsid w:val="007547B2"/>
    <w:rsid w:val="00754878"/>
    <w:rsid w:val="00754F0F"/>
    <w:rsid w:val="00755E00"/>
    <w:rsid w:val="0075641F"/>
    <w:rsid w:val="0075691E"/>
    <w:rsid w:val="00756B59"/>
    <w:rsid w:val="00756CF5"/>
    <w:rsid w:val="00757133"/>
    <w:rsid w:val="00757349"/>
    <w:rsid w:val="007577E8"/>
    <w:rsid w:val="00757CF7"/>
    <w:rsid w:val="007607BB"/>
    <w:rsid w:val="007607EA"/>
    <w:rsid w:val="0076103C"/>
    <w:rsid w:val="00761056"/>
    <w:rsid w:val="007619CC"/>
    <w:rsid w:val="0076242A"/>
    <w:rsid w:val="00762735"/>
    <w:rsid w:val="00762834"/>
    <w:rsid w:val="00762A0B"/>
    <w:rsid w:val="0076305B"/>
    <w:rsid w:val="0076345A"/>
    <w:rsid w:val="00763A89"/>
    <w:rsid w:val="007642FB"/>
    <w:rsid w:val="007651FC"/>
    <w:rsid w:val="007657C2"/>
    <w:rsid w:val="00765B1C"/>
    <w:rsid w:val="00765F91"/>
    <w:rsid w:val="007666AF"/>
    <w:rsid w:val="00766C84"/>
    <w:rsid w:val="00767139"/>
    <w:rsid w:val="007677E9"/>
    <w:rsid w:val="00767820"/>
    <w:rsid w:val="00767D97"/>
    <w:rsid w:val="0077036A"/>
    <w:rsid w:val="0077099C"/>
    <w:rsid w:val="00770BCC"/>
    <w:rsid w:val="00770F88"/>
    <w:rsid w:val="007711D7"/>
    <w:rsid w:val="007712B2"/>
    <w:rsid w:val="007713DA"/>
    <w:rsid w:val="007716F2"/>
    <w:rsid w:val="007717D4"/>
    <w:rsid w:val="00771969"/>
    <w:rsid w:val="00772184"/>
    <w:rsid w:val="007722E7"/>
    <w:rsid w:val="0077239D"/>
    <w:rsid w:val="00772517"/>
    <w:rsid w:val="007728AB"/>
    <w:rsid w:val="007735ED"/>
    <w:rsid w:val="00773D7F"/>
    <w:rsid w:val="00774B32"/>
    <w:rsid w:val="00774B91"/>
    <w:rsid w:val="00774EE0"/>
    <w:rsid w:val="00775659"/>
    <w:rsid w:val="00775DFD"/>
    <w:rsid w:val="00775ECC"/>
    <w:rsid w:val="00775F23"/>
    <w:rsid w:val="00776BAF"/>
    <w:rsid w:val="00776EBE"/>
    <w:rsid w:val="007779C0"/>
    <w:rsid w:val="00777CE8"/>
    <w:rsid w:val="007801E7"/>
    <w:rsid w:val="00780554"/>
    <w:rsid w:val="00780D41"/>
    <w:rsid w:val="0078153A"/>
    <w:rsid w:val="0078168F"/>
    <w:rsid w:val="00781EA6"/>
    <w:rsid w:val="00782073"/>
    <w:rsid w:val="00782346"/>
    <w:rsid w:val="00782484"/>
    <w:rsid w:val="0078333F"/>
    <w:rsid w:val="00783354"/>
    <w:rsid w:val="007833F1"/>
    <w:rsid w:val="00783653"/>
    <w:rsid w:val="00783DCD"/>
    <w:rsid w:val="0078429E"/>
    <w:rsid w:val="007844CF"/>
    <w:rsid w:val="007848E3"/>
    <w:rsid w:val="00784FBA"/>
    <w:rsid w:val="0078504B"/>
    <w:rsid w:val="00785128"/>
    <w:rsid w:val="00785D37"/>
    <w:rsid w:val="00785EE0"/>
    <w:rsid w:val="007863BC"/>
    <w:rsid w:val="0078671D"/>
    <w:rsid w:val="0078689C"/>
    <w:rsid w:val="00786B4C"/>
    <w:rsid w:val="00786D56"/>
    <w:rsid w:val="00787129"/>
    <w:rsid w:val="0078715D"/>
    <w:rsid w:val="00787E1A"/>
    <w:rsid w:val="00790672"/>
    <w:rsid w:val="007906B9"/>
    <w:rsid w:val="00790AB1"/>
    <w:rsid w:val="00791002"/>
    <w:rsid w:val="00791154"/>
    <w:rsid w:val="0079156B"/>
    <w:rsid w:val="0079243A"/>
    <w:rsid w:val="007924DF"/>
    <w:rsid w:val="00792C62"/>
    <w:rsid w:val="007932B7"/>
    <w:rsid w:val="00793964"/>
    <w:rsid w:val="00793CC8"/>
    <w:rsid w:val="0079484C"/>
    <w:rsid w:val="00794D7E"/>
    <w:rsid w:val="00795689"/>
    <w:rsid w:val="00795A56"/>
    <w:rsid w:val="00795AAB"/>
    <w:rsid w:val="00795F22"/>
    <w:rsid w:val="0079667E"/>
    <w:rsid w:val="00796893"/>
    <w:rsid w:val="007974DB"/>
    <w:rsid w:val="00797C05"/>
    <w:rsid w:val="007A0069"/>
    <w:rsid w:val="007A07A5"/>
    <w:rsid w:val="007A0B8D"/>
    <w:rsid w:val="007A108C"/>
    <w:rsid w:val="007A1165"/>
    <w:rsid w:val="007A128D"/>
    <w:rsid w:val="007A141B"/>
    <w:rsid w:val="007A1613"/>
    <w:rsid w:val="007A18D5"/>
    <w:rsid w:val="007A1CBB"/>
    <w:rsid w:val="007A24F6"/>
    <w:rsid w:val="007A2551"/>
    <w:rsid w:val="007A2647"/>
    <w:rsid w:val="007A2EE4"/>
    <w:rsid w:val="007A358F"/>
    <w:rsid w:val="007A38DB"/>
    <w:rsid w:val="007A44B9"/>
    <w:rsid w:val="007A50A6"/>
    <w:rsid w:val="007A510E"/>
    <w:rsid w:val="007A5586"/>
    <w:rsid w:val="007A59A0"/>
    <w:rsid w:val="007A613A"/>
    <w:rsid w:val="007A6156"/>
    <w:rsid w:val="007A6438"/>
    <w:rsid w:val="007A669C"/>
    <w:rsid w:val="007A67F9"/>
    <w:rsid w:val="007A69E4"/>
    <w:rsid w:val="007A6B67"/>
    <w:rsid w:val="007A7295"/>
    <w:rsid w:val="007A767F"/>
    <w:rsid w:val="007A7A72"/>
    <w:rsid w:val="007A7B71"/>
    <w:rsid w:val="007A7E24"/>
    <w:rsid w:val="007B03FF"/>
    <w:rsid w:val="007B08B1"/>
    <w:rsid w:val="007B0B15"/>
    <w:rsid w:val="007B126E"/>
    <w:rsid w:val="007B1932"/>
    <w:rsid w:val="007B1B2B"/>
    <w:rsid w:val="007B1FA4"/>
    <w:rsid w:val="007B21C4"/>
    <w:rsid w:val="007B24FB"/>
    <w:rsid w:val="007B2905"/>
    <w:rsid w:val="007B29EA"/>
    <w:rsid w:val="007B2B8A"/>
    <w:rsid w:val="007B2EEF"/>
    <w:rsid w:val="007B2EFE"/>
    <w:rsid w:val="007B38A2"/>
    <w:rsid w:val="007B3B3A"/>
    <w:rsid w:val="007B405F"/>
    <w:rsid w:val="007B4140"/>
    <w:rsid w:val="007B4C69"/>
    <w:rsid w:val="007B5769"/>
    <w:rsid w:val="007B59B4"/>
    <w:rsid w:val="007B5E2B"/>
    <w:rsid w:val="007B60C2"/>
    <w:rsid w:val="007B6B13"/>
    <w:rsid w:val="007B6DA8"/>
    <w:rsid w:val="007B6FFB"/>
    <w:rsid w:val="007B712F"/>
    <w:rsid w:val="007B760E"/>
    <w:rsid w:val="007B7B80"/>
    <w:rsid w:val="007B7C29"/>
    <w:rsid w:val="007C00B9"/>
    <w:rsid w:val="007C029E"/>
    <w:rsid w:val="007C05AD"/>
    <w:rsid w:val="007C0618"/>
    <w:rsid w:val="007C0965"/>
    <w:rsid w:val="007C0A59"/>
    <w:rsid w:val="007C0E95"/>
    <w:rsid w:val="007C1629"/>
    <w:rsid w:val="007C1DD1"/>
    <w:rsid w:val="007C1EC9"/>
    <w:rsid w:val="007C222A"/>
    <w:rsid w:val="007C27E7"/>
    <w:rsid w:val="007C2A8C"/>
    <w:rsid w:val="007C2BD6"/>
    <w:rsid w:val="007C2E8B"/>
    <w:rsid w:val="007C31BA"/>
    <w:rsid w:val="007C32E2"/>
    <w:rsid w:val="007C33B5"/>
    <w:rsid w:val="007C3516"/>
    <w:rsid w:val="007C3697"/>
    <w:rsid w:val="007C383E"/>
    <w:rsid w:val="007C42BF"/>
    <w:rsid w:val="007C430B"/>
    <w:rsid w:val="007C4D40"/>
    <w:rsid w:val="007C4DAA"/>
    <w:rsid w:val="007C4DC4"/>
    <w:rsid w:val="007C52EF"/>
    <w:rsid w:val="007C54AF"/>
    <w:rsid w:val="007C57EC"/>
    <w:rsid w:val="007C5BC3"/>
    <w:rsid w:val="007C5D7D"/>
    <w:rsid w:val="007C5D7E"/>
    <w:rsid w:val="007C6344"/>
    <w:rsid w:val="007C6999"/>
    <w:rsid w:val="007C6ABC"/>
    <w:rsid w:val="007C6C7A"/>
    <w:rsid w:val="007C6E73"/>
    <w:rsid w:val="007C7820"/>
    <w:rsid w:val="007C7950"/>
    <w:rsid w:val="007C79CE"/>
    <w:rsid w:val="007D0B62"/>
    <w:rsid w:val="007D103C"/>
    <w:rsid w:val="007D1169"/>
    <w:rsid w:val="007D120C"/>
    <w:rsid w:val="007D1A07"/>
    <w:rsid w:val="007D2BAA"/>
    <w:rsid w:val="007D2C2E"/>
    <w:rsid w:val="007D2F07"/>
    <w:rsid w:val="007D30F2"/>
    <w:rsid w:val="007D3529"/>
    <w:rsid w:val="007D3713"/>
    <w:rsid w:val="007D3C83"/>
    <w:rsid w:val="007D411A"/>
    <w:rsid w:val="007D41F0"/>
    <w:rsid w:val="007D481D"/>
    <w:rsid w:val="007D4865"/>
    <w:rsid w:val="007D4905"/>
    <w:rsid w:val="007D493E"/>
    <w:rsid w:val="007D4B6A"/>
    <w:rsid w:val="007D4C0D"/>
    <w:rsid w:val="007D4C96"/>
    <w:rsid w:val="007D5352"/>
    <w:rsid w:val="007D573E"/>
    <w:rsid w:val="007D5A74"/>
    <w:rsid w:val="007D5E08"/>
    <w:rsid w:val="007D5E2D"/>
    <w:rsid w:val="007D62BD"/>
    <w:rsid w:val="007D6397"/>
    <w:rsid w:val="007D6510"/>
    <w:rsid w:val="007D72B2"/>
    <w:rsid w:val="007D7797"/>
    <w:rsid w:val="007D7EDD"/>
    <w:rsid w:val="007E01DC"/>
    <w:rsid w:val="007E0532"/>
    <w:rsid w:val="007E0575"/>
    <w:rsid w:val="007E0CB5"/>
    <w:rsid w:val="007E1051"/>
    <w:rsid w:val="007E13A0"/>
    <w:rsid w:val="007E1474"/>
    <w:rsid w:val="007E1865"/>
    <w:rsid w:val="007E21FD"/>
    <w:rsid w:val="007E22A2"/>
    <w:rsid w:val="007E22C1"/>
    <w:rsid w:val="007E22D8"/>
    <w:rsid w:val="007E273D"/>
    <w:rsid w:val="007E2911"/>
    <w:rsid w:val="007E2E3B"/>
    <w:rsid w:val="007E301A"/>
    <w:rsid w:val="007E31AA"/>
    <w:rsid w:val="007E3801"/>
    <w:rsid w:val="007E404F"/>
    <w:rsid w:val="007E40AC"/>
    <w:rsid w:val="007E40B9"/>
    <w:rsid w:val="007E44DA"/>
    <w:rsid w:val="007E4664"/>
    <w:rsid w:val="007E4813"/>
    <w:rsid w:val="007E5166"/>
    <w:rsid w:val="007E6017"/>
    <w:rsid w:val="007E62B2"/>
    <w:rsid w:val="007E65FC"/>
    <w:rsid w:val="007E674F"/>
    <w:rsid w:val="007E6AF5"/>
    <w:rsid w:val="007E6E5C"/>
    <w:rsid w:val="007E7134"/>
    <w:rsid w:val="007E74AE"/>
    <w:rsid w:val="007E7B92"/>
    <w:rsid w:val="007F0222"/>
    <w:rsid w:val="007F0353"/>
    <w:rsid w:val="007F05DF"/>
    <w:rsid w:val="007F0856"/>
    <w:rsid w:val="007F0CB6"/>
    <w:rsid w:val="007F11AB"/>
    <w:rsid w:val="007F145B"/>
    <w:rsid w:val="007F1870"/>
    <w:rsid w:val="007F1AC1"/>
    <w:rsid w:val="007F1B7E"/>
    <w:rsid w:val="007F1FF5"/>
    <w:rsid w:val="007F2367"/>
    <w:rsid w:val="007F251B"/>
    <w:rsid w:val="007F2B3E"/>
    <w:rsid w:val="007F2F29"/>
    <w:rsid w:val="007F31A1"/>
    <w:rsid w:val="007F337A"/>
    <w:rsid w:val="007F3E85"/>
    <w:rsid w:val="007F41FD"/>
    <w:rsid w:val="007F4A15"/>
    <w:rsid w:val="007F4E43"/>
    <w:rsid w:val="007F4E4A"/>
    <w:rsid w:val="007F531E"/>
    <w:rsid w:val="007F64B1"/>
    <w:rsid w:val="007F6600"/>
    <w:rsid w:val="007F73E1"/>
    <w:rsid w:val="007F78F1"/>
    <w:rsid w:val="00800255"/>
    <w:rsid w:val="008002FD"/>
    <w:rsid w:val="008003AA"/>
    <w:rsid w:val="008005C9"/>
    <w:rsid w:val="00800948"/>
    <w:rsid w:val="00800C86"/>
    <w:rsid w:val="00800D7E"/>
    <w:rsid w:val="00800E67"/>
    <w:rsid w:val="00801555"/>
    <w:rsid w:val="0080156E"/>
    <w:rsid w:val="0080163F"/>
    <w:rsid w:val="0080169E"/>
    <w:rsid w:val="00801F0A"/>
    <w:rsid w:val="00802443"/>
    <w:rsid w:val="008024F1"/>
    <w:rsid w:val="008032FA"/>
    <w:rsid w:val="0080383F"/>
    <w:rsid w:val="008041B1"/>
    <w:rsid w:val="0080450D"/>
    <w:rsid w:val="008045F1"/>
    <w:rsid w:val="00804D20"/>
    <w:rsid w:val="00805012"/>
    <w:rsid w:val="0080501D"/>
    <w:rsid w:val="0080507D"/>
    <w:rsid w:val="00805569"/>
    <w:rsid w:val="00805793"/>
    <w:rsid w:val="00805B6A"/>
    <w:rsid w:val="00805C8B"/>
    <w:rsid w:val="00805DC2"/>
    <w:rsid w:val="00805E13"/>
    <w:rsid w:val="00805E29"/>
    <w:rsid w:val="00806938"/>
    <w:rsid w:val="00806BBB"/>
    <w:rsid w:val="00806FEE"/>
    <w:rsid w:val="008073B4"/>
    <w:rsid w:val="00807B37"/>
    <w:rsid w:val="00807D60"/>
    <w:rsid w:val="00807E08"/>
    <w:rsid w:val="00810108"/>
    <w:rsid w:val="0081019D"/>
    <w:rsid w:val="00810BFE"/>
    <w:rsid w:val="00810D2F"/>
    <w:rsid w:val="00810F7D"/>
    <w:rsid w:val="0081117A"/>
    <w:rsid w:val="008114E7"/>
    <w:rsid w:val="00811632"/>
    <w:rsid w:val="008119A1"/>
    <w:rsid w:val="00811C37"/>
    <w:rsid w:val="0081204C"/>
    <w:rsid w:val="00812375"/>
    <w:rsid w:val="00812794"/>
    <w:rsid w:val="00812A35"/>
    <w:rsid w:val="008137D5"/>
    <w:rsid w:val="00813EF6"/>
    <w:rsid w:val="00814296"/>
    <w:rsid w:val="008145A9"/>
    <w:rsid w:val="00814A78"/>
    <w:rsid w:val="008155D9"/>
    <w:rsid w:val="00815BF0"/>
    <w:rsid w:val="00815D71"/>
    <w:rsid w:val="00815FB8"/>
    <w:rsid w:val="0081602D"/>
    <w:rsid w:val="00816406"/>
    <w:rsid w:val="008164DF"/>
    <w:rsid w:val="00816642"/>
    <w:rsid w:val="00816C3E"/>
    <w:rsid w:val="00817109"/>
    <w:rsid w:val="00817580"/>
    <w:rsid w:val="00820759"/>
    <w:rsid w:val="00820D62"/>
    <w:rsid w:val="00820F21"/>
    <w:rsid w:val="0082167E"/>
    <w:rsid w:val="00821F20"/>
    <w:rsid w:val="00821FF9"/>
    <w:rsid w:val="00822337"/>
    <w:rsid w:val="008224A3"/>
    <w:rsid w:val="008224D0"/>
    <w:rsid w:val="00822680"/>
    <w:rsid w:val="00822E1E"/>
    <w:rsid w:val="008234C7"/>
    <w:rsid w:val="00823783"/>
    <w:rsid w:val="00824389"/>
    <w:rsid w:val="00824A51"/>
    <w:rsid w:val="00824E67"/>
    <w:rsid w:val="00825073"/>
    <w:rsid w:val="00825A83"/>
    <w:rsid w:val="00825C27"/>
    <w:rsid w:val="00825CB6"/>
    <w:rsid w:val="00825E6A"/>
    <w:rsid w:val="00826173"/>
    <w:rsid w:val="00826D5A"/>
    <w:rsid w:val="00826FFE"/>
    <w:rsid w:val="008272D2"/>
    <w:rsid w:val="00827578"/>
    <w:rsid w:val="008279B4"/>
    <w:rsid w:val="008279C8"/>
    <w:rsid w:val="00827D5D"/>
    <w:rsid w:val="008300C8"/>
    <w:rsid w:val="0083025E"/>
    <w:rsid w:val="008305C0"/>
    <w:rsid w:val="008305E4"/>
    <w:rsid w:val="008311B7"/>
    <w:rsid w:val="008311C8"/>
    <w:rsid w:val="008312F5"/>
    <w:rsid w:val="00831538"/>
    <w:rsid w:val="00831FFB"/>
    <w:rsid w:val="00832214"/>
    <w:rsid w:val="0083228C"/>
    <w:rsid w:val="0083240C"/>
    <w:rsid w:val="008324FB"/>
    <w:rsid w:val="00832638"/>
    <w:rsid w:val="008326F3"/>
    <w:rsid w:val="00832973"/>
    <w:rsid w:val="008330CA"/>
    <w:rsid w:val="00833168"/>
    <w:rsid w:val="008331D1"/>
    <w:rsid w:val="008337F5"/>
    <w:rsid w:val="00833823"/>
    <w:rsid w:val="00833960"/>
    <w:rsid w:val="00833A9A"/>
    <w:rsid w:val="00833B66"/>
    <w:rsid w:val="00834755"/>
    <w:rsid w:val="008348B9"/>
    <w:rsid w:val="00834A93"/>
    <w:rsid w:val="00835AEA"/>
    <w:rsid w:val="00835B1A"/>
    <w:rsid w:val="00835CDB"/>
    <w:rsid w:val="008363EB"/>
    <w:rsid w:val="00836B3B"/>
    <w:rsid w:val="00836CEC"/>
    <w:rsid w:val="00836E71"/>
    <w:rsid w:val="0083751C"/>
    <w:rsid w:val="008400A3"/>
    <w:rsid w:val="00840141"/>
    <w:rsid w:val="00840401"/>
    <w:rsid w:val="00840460"/>
    <w:rsid w:val="008405AF"/>
    <w:rsid w:val="00840754"/>
    <w:rsid w:val="008413A6"/>
    <w:rsid w:val="00841686"/>
    <w:rsid w:val="008419DD"/>
    <w:rsid w:val="00841AFA"/>
    <w:rsid w:val="00841B0C"/>
    <w:rsid w:val="00841B76"/>
    <w:rsid w:val="00841E3A"/>
    <w:rsid w:val="00841EF7"/>
    <w:rsid w:val="00842498"/>
    <w:rsid w:val="008424F6"/>
    <w:rsid w:val="008425C2"/>
    <w:rsid w:val="00842BF0"/>
    <w:rsid w:val="00843103"/>
    <w:rsid w:val="00843FAC"/>
    <w:rsid w:val="0084433C"/>
    <w:rsid w:val="008447A4"/>
    <w:rsid w:val="00844D80"/>
    <w:rsid w:val="0084506B"/>
    <w:rsid w:val="00845179"/>
    <w:rsid w:val="00845578"/>
    <w:rsid w:val="00845AF7"/>
    <w:rsid w:val="00845C9D"/>
    <w:rsid w:val="00846108"/>
    <w:rsid w:val="00846898"/>
    <w:rsid w:val="00846CC4"/>
    <w:rsid w:val="00846DF2"/>
    <w:rsid w:val="00846E39"/>
    <w:rsid w:val="0084703E"/>
    <w:rsid w:val="008472A9"/>
    <w:rsid w:val="00847AD9"/>
    <w:rsid w:val="00850787"/>
    <w:rsid w:val="00850977"/>
    <w:rsid w:val="00850B14"/>
    <w:rsid w:val="00850BD7"/>
    <w:rsid w:val="00851059"/>
    <w:rsid w:val="008512CD"/>
    <w:rsid w:val="0085155C"/>
    <w:rsid w:val="0085158E"/>
    <w:rsid w:val="00851717"/>
    <w:rsid w:val="008517CB"/>
    <w:rsid w:val="00851A8D"/>
    <w:rsid w:val="00851D4F"/>
    <w:rsid w:val="008527F9"/>
    <w:rsid w:val="00852961"/>
    <w:rsid w:val="00852F5C"/>
    <w:rsid w:val="00853106"/>
    <w:rsid w:val="00853878"/>
    <w:rsid w:val="00853DEF"/>
    <w:rsid w:val="008545FA"/>
    <w:rsid w:val="00854A75"/>
    <w:rsid w:val="00854BDA"/>
    <w:rsid w:val="00854CAD"/>
    <w:rsid w:val="00854D1B"/>
    <w:rsid w:val="00855609"/>
    <w:rsid w:val="00856251"/>
    <w:rsid w:val="008563DF"/>
    <w:rsid w:val="00857508"/>
    <w:rsid w:val="00857523"/>
    <w:rsid w:val="00857A4C"/>
    <w:rsid w:val="00857BD2"/>
    <w:rsid w:val="00860194"/>
    <w:rsid w:val="008602CB"/>
    <w:rsid w:val="00860A05"/>
    <w:rsid w:val="00860BFF"/>
    <w:rsid w:val="00860C98"/>
    <w:rsid w:val="00860E68"/>
    <w:rsid w:val="00860FC5"/>
    <w:rsid w:val="00861093"/>
    <w:rsid w:val="008617BE"/>
    <w:rsid w:val="00861808"/>
    <w:rsid w:val="00861866"/>
    <w:rsid w:val="008618F1"/>
    <w:rsid w:val="00861FD6"/>
    <w:rsid w:val="008622BC"/>
    <w:rsid w:val="00862383"/>
    <w:rsid w:val="008625C5"/>
    <w:rsid w:val="00862A48"/>
    <w:rsid w:val="00862C52"/>
    <w:rsid w:val="00863B4D"/>
    <w:rsid w:val="00863D70"/>
    <w:rsid w:val="00864012"/>
    <w:rsid w:val="00864160"/>
    <w:rsid w:val="00864170"/>
    <w:rsid w:val="00864360"/>
    <w:rsid w:val="00864381"/>
    <w:rsid w:val="0086450D"/>
    <w:rsid w:val="00864640"/>
    <w:rsid w:val="008647F2"/>
    <w:rsid w:val="00864C46"/>
    <w:rsid w:val="00864DC7"/>
    <w:rsid w:val="00865CBC"/>
    <w:rsid w:val="00865FD0"/>
    <w:rsid w:val="00866B31"/>
    <w:rsid w:val="0086755C"/>
    <w:rsid w:val="0086774B"/>
    <w:rsid w:val="00867FBC"/>
    <w:rsid w:val="00870650"/>
    <w:rsid w:val="00870C18"/>
    <w:rsid w:val="008715A1"/>
    <w:rsid w:val="0087187C"/>
    <w:rsid w:val="00871970"/>
    <w:rsid w:val="00871A58"/>
    <w:rsid w:val="00871F5B"/>
    <w:rsid w:val="00872021"/>
    <w:rsid w:val="0087208A"/>
    <w:rsid w:val="0087216E"/>
    <w:rsid w:val="008723FC"/>
    <w:rsid w:val="00872760"/>
    <w:rsid w:val="008729B4"/>
    <w:rsid w:val="00873558"/>
    <w:rsid w:val="00873F25"/>
    <w:rsid w:val="0087440E"/>
    <w:rsid w:val="00874A88"/>
    <w:rsid w:val="00874D3F"/>
    <w:rsid w:val="00874E92"/>
    <w:rsid w:val="00875041"/>
    <w:rsid w:val="00875232"/>
    <w:rsid w:val="00875562"/>
    <w:rsid w:val="00875815"/>
    <w:rsid w:val="00875CA5"/>
    <w:rsid w:val="00875D8B"/>
    <w:rsid w:val="00876037"/>
    <w:rsid w:val="008767D1"/>
    <w:rsid w:val="00876FBF"/>
    <w:rsid w:val="00877467"/>
    <w:rsid w:val="00877610"/>
    <w:rsid w:val="00877A2C"/>
    <w:rsid w:val="00877DBB"/>
    <w:rsid w:val="00880478"/>
    <w:rsid w:val="0088090E"/>
    <w:rsid w:val="008815C9"/>
    <w:rsid w:val="00881739"/>
    <w:rsid w:val="00881836"/>
    <w:rsid w:val="00881EF9"/>
    <w:rsid w:val="00882049"/>
    <w:rsid w:val="008823A2"/>
    <w:rsid w:val="00882740"/>
    <w:rsid w:val="00882851"/>
    <w:rsid w:val="00883018"/>
    <w:rsid w:val="008830CA"/>
    <w:rsid w:val="008830F3"/>
    <w:rsid w:val="008832E0"/>
    <w:rsid w:val="0088343A"/>
    <w:rsid w:val="008834CC"/>
    <w:rsid w:val="008836F6"/>
    <w:rsid w:val="00883E9A"/>
    <w:rsid w:val="008840AC"/>
    <w:rsid w:val="008848DD"/>
    <w:rsid w:val="00884927"/>
    <w:rsid w:val="00884C47"/>
    <w:rsid w:val="00884C5A"/>
    <w:rsid w:val="00884C99"/>
    <w:rsid w:val="00884CCE"/>
    <w:rsid w:val="00884F83"/>
    <w:rsid w:val="008857A8"/>
    <w:rsid w:val="00885965"/>
    <w:rsid w:val="00885B78"/>
    <w:rsid w:val="00885EB5"/>
    <w:rsid w:val="008860B1"/>
    <w:rsid w:val="00886220"/>
    <w:rsid w:val="008862DE"/>
    <w:rsid w:val="0088630B"/>
    <w:rsid w:val="00886AD3"/>
    <w:rsid w:val="00886B47"/>
    <w:rsid w:val="00886E3C"/>
    <w:rsid w:val="008874DA"/>
    <w:rsid w:val="00887835"/>
    <w:rsid w:val="00887D05"/>
    <w:rsid w:val="0089006C"/>
    <w:rsid w:val="00890300"/>
    <w:rsid w:val="008903EB"/>
    <w:rsid w:val="00890649"/>
    <w:rsid w:val="00890893"/>
    <w:rsid w:val="00890C49"/>
    <w:rsid w:val="0089128F"/>
    <w:rsid w:val="00891AA5"/>
    <w:rsid w:val="00891C13"/>
    <w:rsid w:val="008925DA"/>
    <w:rsid w:val="00892909"/>
    <w:rsid w:val="00892C0E"/>
    <w:rsid w:val="00893183"/>
    <w:rsid w:val="008934FD"/>
    <w:rsid w:val="00893664"/>
    <w:rsid w:val="00893FFB"/>
    <w:rsid w:val="00894810"/>
    <w:rsid w:val="00894E82"/>
    <w:rsid w:val="00894FF3"/>
    <w:rsid w:val="00895318"/>
    <w:rsid w:val="00895A3C"/>
    <w:rsid w:val="00895D98"/>
    <w:rsid w:val="00895E6E"/>
    <w:rsid w:val="008960F2"/>
    <w:rsid w:val="00896111"/>
    <w:rsid w:val="008962FF"/>
    <w:rsid w:val="00896327"/>
    <w:rsid w:val="00896B0A"/>
    <w:rsid w:val="00896FC1"/>
    <w:rsid w:val="0089748E"/>
    <w:rsid w:val="0089779E"/>
    <w:rsid w:val="00897D72"/>
    <w:rsid w:val="00897F27"/>
    <w:rsid w:val="00897F84"/>
    <w:rsid w:val="008A024D"/>
    <w:rsid w:val="008A04AA"/>
    <w:rsid w:val="008A107C"/>
    <w:rsid w:val="008A160D"/>
    <w:rsid w:val="008A1719"/>
    <w:rsid w:val="008A1965"/>
    <w:rsid w:val="008A19D3"/>
    <w:rsid w:val="008A1BD6"/>
    <w:rsid w:val="008A1BFF"/>
    <w:rsid w:val="008A1D7E"/>
    <w:rsid w:val="008A212A"/>
    <w:rsid w:val="008A26E6"/>
    <w:rsid w:val="008A30A6"/>
    <w:rsid w:val="008A3402"/>
    <w:rsid w:val="008A3970"/>
    <w:rsid w:val="008A3B73"/>
    <w:rsid w:val="008A3B8E"/>
    <w:rsid w:val="008A3CE9"/>
    <w:rsid w:val="008A3F6B"/>
    <w:rsid w:val="008A4014"/>
    <w:rsid w:val="008A4671"/>
    <w:rsid w:val="008A47C8"/>
    <w:rsid w:val="008A4945"/>
    <w:rsid w:val="008A4A66"/>
    <w:rsid w:val="008A513E"/>
    <w:rsid w:val="008A5140"/>
    <w:rsid w:val="008A542C"/>
    <w:rsid w:val="008A57AB"/>
    <w:rsid w:val="008A5F3E"/>
    <w:rsid w:val="008A66AF"/>
    <w:rsid w:val="008A68B1"/>
    <w:rsid w:val="008A6FD8"/>
    <w:rsid w:val="008A70A4"/>
    <w:rsid w:val="008A7595"/>
    <w:rsid w:val="008A7842"/>
    <w:rsid w:val="008B12A1"/>
    <w:rsid w:val="008B156F"/>
    <w:rsid w:val="008B1F1F"/>
    <w:rsid w:val="008B2A15"/>
    <w:rsid w:val="008B2A79"/>
    <w:rsid w:val="008B2E4B"/>
    <w:rsid w:val="008B3173"/>
    <w:rsid w:val="008B3253"/>
    <w:rsid w:val="008B3316"/>
    <w:rsid w:val="008B3866"/>
    <w:rsid w:val="008B389D"/>
    <w:rsid w:val="008B3D16"/>
    <w:rsid w:val="008B3FA6"/>
    <w:rsid w:val="008B4775"/>
    <w:rsid w:val="008B56EB"/>
    <w:rsid w:val="008B5BD5"/>
    <w:rsid w:val="008B634C"/>
    <w:rsid w:val="008B6531"/>
    <w:rsid w:val="008B6B7A"/>
    <w:rsid w:val="008B6B90"/>
    <w:rsid w:val="008B7A3D"/>
    <w:rsid w:val="008B7D1D"/>
    <w:rsid w:val="008B7D4A"/>
    <w:rsid w:val="008C0184"/>
    <w:rsid w:val="008C019E"/>
    <w:rsid w:val="008C12B0"/>
    <w:rsid w:val="008C13A7"/>
    <w:rsid w:val="008C189F"/>
    <w:rsid w:val="008C1EB5"/>
    <w:rsid w:val="008C2EB4"/>
    <w:rsid w:val="008C2EFF"/>
    <w:rsid w:val="008C32C2"/>
    <w:rsid w:val="008C368D"/>
    <w:rsid w:val="008C396A"/>
    <w:rsid w:val="008C39D3"/>
    <w:rsid w:val="008C3D4B"/>
    <w:rsid w:val="008C4032"/>
    <w:rsid w:val="008C495F"/>
    <w:rsid w:val="008C4975"/>
    <w:rsid w:val="008C4A68"/>
    <w:rsid w:val="008C4C2D"/>
    <w:rsid w:val="008C4D98"/>
    <w:rsid w:val="008C4FAA"/>
    <w:rsid w:val="008C5029"/>
    <w:rsid w:val="008C530B"/>
    <w:rsid w:val="008C557F"/>
    <w:rsid w:val="008C59FA"/>
    <w:rsid w:val="008C5AFE"/>
    <w:rsid w:val="008C5D18"/>
    <w:rsid w:val="008C5DB9"/>
    <w:rsid w:val="008C5F99"/>
    <w:rsid w:val="008C60AF"/>
    <w:rsid w:val="008C60B0"/>
    <w:rsid w:val="008C6892"/>
    <w:rsid w:val="008C6C53"/>
    <w:rsid w:val="008C6F17"/>
    <w:rsid w:val="008C704B"/>
    <w:rsid w:val="008C75FB"/>
    <w:rsid w:val="008C783E"/>
    <w:rsid w:val="008C788C"/>
    <w:rsid w:val="008C7AD9"/>
    <w:rsid w:val="008C7B5F"/>
    <w:rsid w:val="008C7CA3"/>
    <w:rsid w:val="008C7F92"/>
    <w:rsid w:val="008D00F5"/>
    <w:rsid w:val="008D0C36"/>
    <w:rsid w:val="008D12DF"/>
    <w:rsid w:val="008D13F1"/>
    <w:rsid w:val="008D161A"/>
    <w:rsid w:val="008D1732"/>
    <w:rsid w:val="008D1796"/>
    <w:rsid w:val="008D17DC"/>
    <w:rsid w:val="008D1831"/>
    <w:rsid w:val="008D22DF"/>
    <w:rsid w:val="008D2453"/>
    <w:rsid w:val="008D261E"/>
    <w:rsid w:val="008D2675"/>
    <w:rsid w:val="008D2791"/>
    <w:rsid w:val="008D3474"/>
    <w:rsid w:val="008D3495"/>
    <w:rsid w:val="008D3D0A"/>
    <w:rsid w:val="008D40A3"/>
    <w:rsid w:val="008D42E7"/>
    <w:rsid w:val="008D4EFD"/>
    <w:rsid w:val="008D53CE"/>
    <w:rsid w:val="008D6FD3"/>
    <w:rsid w:val="008D71EB"/>
    <w:rsid w:val="008D72CB"/>
    <w:rsid w:val="008D75AC"/>
    <w:rsid w:val="008E04DC"/>
    <w:rsid w:val="008E1025"/>
    <w:rsid w:val="008E1152"/>
    <w:rsid w:val="008E15C3"/>
    <w:rsid w:val="008E2371"/>
    <w:rsid w:val="008E259E"/>
    <w:rsid w:val="008E259F"/>
    <w:rsid w:val="008E2653"/>
    <w:rsid w:val="008E2AA2"/>
    <w:rsid w:val="008E2EC7"/>
    <w:rsid w:val="008E3369"/>
    <w:rsid w:val="008E38EB"/>
    <w:rsid w:val="008E3B0E"/>
    <w:rsid w:val="008E3E75"/>
    <w:rsid w:val="008E4097"/>
    <w:rsid w:val="008E49C0"/>
    <w:rsid w:val="008E4E0C"/>
    <w:rsid w:val="008E5137"/>
    <w:rsid w:val="008E544A"/>
    <w:rsid w:val="008E56F3"/>
    <w:rsid w:val="008E57D0"/>
    <w:rsid w:val="008E5AD1"/>
    <w:rsid w:val="008E61B3"/>
    <w:rsid w:val="008E694D"/>
    <w:rsid w:val="008E7232"/>
    <w:rsid w:val="008E7CAC"/>
    <w:rsid w:val="008F04D8"/>
    <w:rsid w:val="008F0C1F"/>
    <w:rsid w:val="008F0C91"/>
    <w:rsid w:val="008F0E2B"/>
    <w:rsid w:val="008F10CF"/>
    <w:rsid w:val="008F111B"/>
    <w:rsid w:val="008F1170"/>
    <w:rsid w:val="008F1233"/>
    <w:rsid w:val="008F17E3"/>
    <w:rsid w:val="008F1C75"/>
    <w:rsid w:val="008F1CFA"/>
    <w:rsid w:val="008F1F06"/>
    <w:rsid w:val="008F26EC"/>
    <w:rsid w:val="008F29EF"/>
    <w:rsid w:val="008F2A8B"/>
    <w:rsid w:val="008F2D80"/>
    <w:rsid w:val="008F30E7"/>
    <w:rsid w:val="008F33FE"/>
    <w:rsid w:val="008F3711"/>
    <w:rsid w:val="008F3A8C"/>
    <w:rsid w:val="008F4A48"/>
    <w:rsid w:val="008F4D05"/>
    <w:rsid w:val="008F509C"/>
    <w:rsid w:val="008F526F"/>
    <w:rsid w:val="008F5887"/>
    <w:rsid w:val="008F5C77"/>
    <w:rsid w:val="008F5D08"/>
    <w:rsid w:val="008F5E88"/>
    <w:rsid w:val="008F603D"/>
    <w:rsid w:val="008F6A85"/>
    <w:rsid w:val="008F6E89"/>
    <w:rsid w:val="008F704A"/>
    <w:rsid w:val="008F738E"/>
    <w:rsid w:val="008F7DC0"/>
    <w:rsid w:val="009011D8"/>
    <w:rsid w:val="0090162C"/>
    <w:rsid w:val="00901C40"/>
    <w:rsid w:val="00902794"/>
    <w:rsid w:val="00902A68"/>
    <w:rsid w:val="00902B89"/>
    <w:rsid w:val="00903601"/>
    <w:rsid w:val="00903C0E"/>
    <w:rsid w:val="00903D4A"/>
    <w:rsid w:val="00905855"/>
    <w:rsid w:val="00905C6E"/>
    <w:rsid w:val="00905DB3"/>
    <w:rsid w:val="009063BD"/>
    <w:rsid w:val="00906E1E"/>
    <w:rsid w:val="009071D0"/>
    <w:rsid w:val="00907918"/>
    <w:rsid w:val="00907AEF"/>
    <w:rsid w:val="00910E3A"/>
    <w:rsid w:val="00911193"/>
    <w:rsid w:val="009113B9"/>
    <w:rsid w:val="00911494"/>
    <w:rsid w:val="00911562"/>
    <w:rsid w:val="00911614"/>
    <w:rsid w:val="00911668"/>
    <w:rsid w:val="0091184F"/>
    <w:rsid w:val="00911858"/>
    <w:rsid w:val="00911D01"/>
    <w:rsid w:val="00912308"/>
    <w:rsid w:val="009125AC"/>
    <w:rsid w:val="00912924"/>
    <w:rsid w:val="00912B41"/>
    <w:rsid w:val="00912C86"/>
    <w:rsid w:val="00912CDD"/>
    <w:rsid w:val="00912FCF"/>
    <w:rsid w:val="0091352C"/>
    <w:rsid w:val="00913C64"/>
    <w:rsid w:val="00913DC7"/>
    <w:rsid w:val="00913F44"/>
    <w:rsid w:val="00914348"/>
    <w:rsid w:val="00914416"/>
    <w:rsid w:val="00914624"/>
    <w:rsid w:val="009147CE"/>
    <w:rsid w:val="00914920"/>
    <w:rsid w:val="00914967"/>
    <w:rsid w:val="009149B6"/>
    <w:rsid w:val="009152E8"/>
    <w:rsid w:val="00915C6D"/>
    <w:rsid w:val="00915DAC"/>
    <w:rsid w:val="009171B2"/>
    <w:rsid w:val="00917570"/>
    <w:rsid w:val="00917632"/>
    <w:rsid w:val="00917864"/>
    <w:rsid w:val="00917BDA"/>
    <w:rsid w:val="009212F6"/>
    <w:rsid w:val="0092175C"/>
    <w:rsid w:val="00921B23"/>
    <w:rsid w:val="00921CA2"/>
    <w:rsid w:val="009220DD"/>
    <w:rsid w:val="0092269E"/>
    <w:rsid w:val="009226EA"/>
    <w:rsid w:val="00922DA9"/>
    <w:rsid w:val="00923329"/>
    <w:rsid w:val="009234EC"/>
    <w:rsid w:val="009236DF"/>
    <w:rsid w:val="00923DA9"/>
    <w:rsid w:val="00923FA5"/>
    <w:rsid w:val="00924451"/>
    <w:rsid w:val="009248DB"/>
    <w:rsid w:val="0092494D"/>
    <w:rsid w:val="00924F38"/>
    <w:rsid w:val="00925115"/>
    <w:rsid w:val="0092512D"/>
    <w:rsid w:val="00925B9D"/>
    <w:rsid w:val="00925FED"/>
    <w:rsid w:val="00926B38"/>
    <w:rsid w:val="00927250"/>
    <w:rsid w:val="00927746"/>
    <w:rsid w:val="009278ED"/>
    <w:rsid w:val="00927B85"/>
    <w:rsid w:val="00927FEB"/>
    <w:rsid w:val="00930896"/>
    <w:rsid w:val="00930BF1"/>
    <w:rsid w:val="00930F52"/>
    <w:rsid w:val="0093106D"/>
    <w:rsid w:val="00931650"/>
    <w:rsid w:val="009316A2"/>
    <w:rsid w:val="009317A2"/>
    <w:rsid w:val="00931C87"/>
    <w:rsid w:val="00931E3C"/>
    <w:rsid w:val="0093242E"/>
    <w:rsid w:val="0093244D"/>
    <w:rsid w:val="0093259D"/>
    <w:rsid w:val="00932CEB"/>
    <w:rsid w:val="00933442"/>
    <w:rsid w:val="00933707"/>
    <w:rsid w:val="00933B8B"/>
    <w:rsid w:val="00933C9B"/>
    <w:rsid w:val="00934721"/>
    <w:rsid w:val="009347D6"/>
    <w:rsid w:val="00934915"/>
    <w:rsid w:val="00935422"/>
    <w:rsid w:val="00935981"/>
    <w:rsid w:val="00935A67"/>
    <w:rsid w:val="00935DE8"/>
    <w:rsid w:val="00936129"/>
    <w:rsid w:val="00936203"/>
    <w:rsid w:val="0093649B"/>
    <w:rsid w:val="00936573"/>
    <w:rsid w:val="00936720"/>
    <w:rsid w:val="00936722"/>
    <w:rsid w:val="0093724C"/>
    <w:rsid w:val="00937973"/>
    <w:rsid w:val="00937AE6"/>
    <w:rsid w:val="009408F9"/>
    <w:rsid w:val="00940B3A"/>
    <w:rsid w:val="00940FC2"/>
    <w:rsid w:val="00941A61"/>
    <w:rsid w:val="00941D99"/>
    <w:rsid w:val="009422AC"/>
    <w:rsid w:val="00942385"/>
    <w:rsid w:val="00942D8A"/>
    <w:rsid w:val="00942E81"/>
    <w:rsid w:val="00943071"/>
    <w:rsid w:val="00943552"/>
    <w:rsid w:val="00943592"/>
    <w:rsid w:val="009435DD"/>
    <w:rsid w:val="009445BA"/>
    <w:rsid w:val="00944773"/>
    <w:rsid w:val="00944D58"/>
    <w:rsid w:val="009450ED"/>
    <w:rsid w:val="009451A3"/>
    <w:rsid w:val="00945D61"/>
    <w:rsid w:val="00945E7B"/>
    <w:rsid w:val="0094609A"/>
    <w:rsid w:val="009460A9"/>
    <w:rsid w:val="009460C4"/>
    <w:rsid w:val="00946530"/>
    <w:rsid w:val="00947123"/>
    <w:rsid w:val="009473B7"/>
    <w:rsid w:val="00947902"/>
    <w:rsid w:val="00947A54"/>
    <w:rsid w:val="00947C7D"/>
    <w:rsid w:val="009504A5"/>
    <w:rsid w:val="009504CF"/>
    <w:rsid w:val="00950AB8"/>
    <w:rsid w:val="00950ECC"/>
    <w:rsid w:val="009511EB"/>
    <w:rsid w:val="00951393"/>
    <w:rsid w:val="009515D2"/>
    <w:rsid w:val="00951C78"/>
    <w:rsid w:val="00951DB6"/>
    <w:rsid w:val="00952C46"/>
    <w:rsid w:val="009530FE"/>
    <w:rsid w:val="009531C3"/>
    <w:rsid w:val="0095349A"/>
    <w:rsid w:val="00953AF2"/>
    <w:rsid w:val="00953CFC"/>
    <w:rsid w:val="00953D4A"/>
    <w:rsid w:val="0095453A"/>
    <w:rsid w:val="00954624"/>
    <w:rsid w:val="00954918"/>
    <w:rsid w:val="00954E87"/>
    <w:rsid w:val="009556F6"/>
    <w:rsid w:val="009559EB"/>
    <w:rsid w:val="00955A82"/>
    <w:rsid w:val="00955B7D"/>
    <w:rsid w:val="00956035"/>
    <w:rsid w:val="00956872"/>
    <w:rsid w:val="00956A76"/>
    <w:rsid w:val="00957377"/>
    <w:rsid w:val="009575BF"/>
    <w:rsid w:val="0095795F"/>
    <w:rsid w:val="00957E5B"/>
    <w:rsid w:val="00960465"/>
    <w:rsid w:val="009606A3"/>
    <w:rsid w:val="009608DB"/>
    <w:rsid w:val="00960F8B"/>
    <w:rsid w:val="00961622"/>
    <w:rsid w:val="00962296"/>
    <w:rsid w:val="00962C4B"/>
    <w:rsid w:val="00962EB3"/>
    <w:rsid w:val="00962EEF"/>
    <w:rsid w:val="0096337D"/>
    <w:rsid w:val="009633C5"/>
    <w:rsid w:val="00963709"/>
    <w:rsid w:val="009639AF"/>
    <w:rsid w:val="00963D4A"/>
    <w:rsid w:val="00964272"/>
    <w:rsid w:val="00964AEC"/>
    <w:rsid w:val="00964D51"/>
    <w:rsid w:val="00965044"/>
    <w:rsid w:val="00965068"/>
    <w:rsid w:val="0096518C"/>
    <w:rsid w:val="00965399"/>
    <w:rsid w:val="00965753"/>
    <w:rsid w:val="009657D8"/>
    <w:rsid w:val="00965877"/>
    <w:rsid w:val="00965982"/>
    <w:rsid w:val="00965A88"/>
    <w:rsid w:val="00965AED"/>
    <w:rsid w:val="009660E8"/>
    <w:rsid w:val="009661DD"/>
    <w:rsid w:val="009665CB"/>
    <w:rsid w:val="00966C64"/>
    <w:rsid w:val="0096781D"/>
    <w:rsid w:val="00967C83"/>
    <w:rsid w:val="00967D32"/>
    <w:rsid w:val="00970845"/>
    <w:rsid w:val="00970CCC"/>
    <w:rsid w:val="00970EA8"/>
    <w:rsid w:val="00971133"/>
    <w:rsid w:val="00971260"/>
    <w:rsid w:val="00971271"/>
    <w:rsid w:val="0097156D"/>
    <w:rsid w:val="0097220E"/>
    <w:rsid w:val="009729D5"/>
    <w:rsid w:val="00972EB6"/>
    <w:rsid w:val="00973021"/>
    <w:rsid w:val="009730D2"/>
    <w:rsid w:val="009735FD"/>
    <w:rsid w:val="00973B35"/>
    <w:rsid w:val="00973BE0"/>
    <w:rsid w:val="00973CEE"/>
    <w:rsid w:val="00973D02"/>
    <w:rsid w:val="00974161"/>
    <w:rsid w:val="00974261"/>
    <w:rsid w:val="00974433"/>
    <w:rsid w:val="009749E4"/>
    <w:rsid w:val="00974A05"/>
    <w:rsid w:val="00974C47"/>
    <w:rsid w:val="00974D3C"/>
    <w:rsid w:val="009758DF"/>
    <w:rsid w:val="00975EB3"/>
    <w:rsid w:val="00975F76"/>
    <w:rsid w:val="00976639"/>
    <w:rsid w:val="00976676"/>
    <w:rsid w:val="0097669C"/>
    <w:rsid w:val="00976998"/>
    <w:rsid w:val="00976BDE"/>
    <w:rsid w:val="00976FC4"/>
    <w:rsid w:val="00976FCB"/>
    <w:rsid w:val="009770C9"/>
    <w:rsid w:val="00977245"/>
    <w:rsid w:val="0097732F"/>
    <w:rsid w:val="00977785"/>
    <w:rsid w:val="009801A3"/>
    <w:rsid w:val="00980861"/>
    <w:rsid w:val="009808A8"/>
    <w:rsid w:val="00981031"/>
    <w:rsid w:val="009818EE"/>
    <w:rsid w:val="00981D89"/>
    <w:rsid w:val="00981E09"/>
    <w:rsid w:val="0098203F"/>
    <w:rsid w:val="009822F9"/>
    <w:rsid w:val="00982815"/>
    <w:rsid w:val="00982BBE"/>
    <w:rsid w:val="009832AF"/>
    <w:rsid w:val="00983800"/>
    <w:rsid w:val="0098403D"/>
    <w:rsid w:val="009843FC"/>
    <w:rsid w:val="009844AE"/>
    <w:rsid w:val="009844BD"/>
    <w:rsid w:val="009844EA"/>
    <w:rsid w:val="009846D7"/>
    <w:rsid w:val="00984B16"/>
    <w:rsid w:val="0098536B"/>
    <w:rsid w:val="009861E6"/>
    <w:rsid w:val="0098633D"/>
    <w:rsid w:val="00986448"/>
    <w:rsid w:val="00986758"/>
    <w:rsid w:val="00986ADE"/>
    <w:rsid w:val="00987096"/>
    <w:rsid w:val="0098735F"/>
    <w:rsid w:val="009878A6"/>
    <w:rsid w:val="009879DC"/>
    <w:rsid w:val="00987A84"/>
    <w:rsid w:val="00987B9B"/>
    <w:rsid w:val="00987D72"/>
    <w:rsid w:val="009905FE"/>
    <w:rsid w:val="0099098C"/>
    <w:rsid w:val="00990A0C"/>
    <w:rsid w:val="00990F07"/>
    <w:rsid w:val="00990F1C"/>
    <w:rsid w:val="00991335"/>
    <w:rsid w:val="00991A94"/>
    <w:rsid w:val="00991B5A"/>
    <w:rsid w:val="00991C5A"/>
    <w:rsid w:val="00992032"/>
    <w:rsid w:val="0099229B"/>
    <w:rsid w:val="009923CB"/>
    <w:rsid w:val="00992C82"/>
    <w:rsid w:val="00992CDC"/>
    <w:rsid w:val="0099374E"/>
    <w:rsid w:val="009937D3"/>
    <w:rsid w:val="00994158"/>
    <w:rsid w:val="00994317"/>
    <w:rsid w:val="00994421"/>
    <w:rsid w:val="0099449B"/>
    <w:rsid w:val="009944E1"/>
    <w:rsid w:val="00994931"/>
    <w:rsid w:val="00994BE0"/>
    <w:rsid w:val="00995004"/>
    <w:rsid w:val="0099536A"/>
    <w:rsid w:val="00995A7B"/>
    <w:rsid w:val="009969D2"/>
    <w:rsid w:val="00996B0A"/>
    <w:rsid w:val="00996BE3"/>
    <w:rsid w:val="0099717D"/>
    <w:rsid w:val="00997424"/>
    <w:rsid w:val="009A06B3"/>
    <w:rsid w:val="009A0883"/>
    <w:rsid w:val="009A0DCF"/>
    <w:rsid w:val="009A13F2"/>
    <w:rsid w:val="009A1550"/>
    <w:rsid w:val="009A15C5"/>
    <w:rsid w:val="009A194A"/>
    <w:rsid w:val="009A1A13"/>
    <w:rsid w:val="009A1BA9"/>
    <w:rsid w:val="009A268F"/>
    <w:rsid w:val="009A2EEE"/>
    <w:rsid w:val="009A3304"/>
    <w:rsid w:val="009A34CA"/>
    <w:rsid w:val="009A3632"/>
    <w:rsid w:val="009A37DE"/>
    <w:rsid w:val="009A39DA"/>
    <w:rsid w:val="009A3A19"/>
    <w:rsid w:val="009A3FE4"/>
    <w:rsid w:val="009A52CD"/>
    <w:rsid w:val="009A590C"/>
    <w:rsid w:val="009A5B6B"/>
    <w:rsid w:val="009A5DA2"/>
    <w:rsid w:val="009A5E2B"/>
    <w:rsid w:val="009A646C"/>
    <w:rsid w:val="009A66E9"/>
    <w:rsid w:val="009A6B16"/>
    <w:rsid w:val="009A6CE1"/>
    <w:rsid w:val="009A73C6"/>
    <w:rsid w:val="009A73DC"/>
    <w:rsid w:val="009A781B"/>
    <w:rsid w:val="009A7929"/>
    <w:rsid w:val="009A79EB"/>
    <w:rsid w:val="009A7CEE"/>
    <w:rsid w:val="009B0099"/>
    <w:rsid w:val="009B039F"/>
    <w:rsid w:val="009B08B8"/>
    <w:rsid w:val="009B1437"/>
    <w:rsid w:val="009B1559"/>
    <w:rsid w:val="009B18B4"/>
    <w:rsid w:val="009B18F0"/>
    <w:rsid w:val="009B1C94"/>
    <w:rsid w:val="009B2414"/>
    <w:rsid w:val="009B2466"/>
    <w:rsid w:val="009B2AAA"/>
    <w:rsid w:val="009B2F99"/>
    <w:rsid w:val="009B3327"/>
    <w:rsid w:val="009B3513"/>
    <w:rsid w:val="009B37F4"/>
    <w:rsid w:val="009B3A71"/>
    <w:rsid w:val="009B3D05"/>
    <w:rsid w:val="009B3D06"/>
    <w:rsid w:val="009B3FDD"/>
    <w:rsid w:val="009B4399"/>
    <w:rsid w:val="009B47A7"/>
    <w:rsid w:val="009B4A26"/>
    <w:rsid w:val="009B4A2A"/>
    <w:rsid w:val="009B4FC2"/>
    <w:rsid w:val="009B54A4"/>
    <w:rsid w:val="009B54FA"/>
    <w:rsid w:val="009B567B"/>
    <w:rsid w:val="009B5CB5"/>
    <w:rsid w:val="009B5D42"/>
    <w:rsid w:val="009B6700"/>
    <w:rsid w:val="009B67D4"/>
    <w:rsid w:val="009B6972"/>
    <w:rsid w:val="009B6D50"/>
    <w:rsid w:val="009B73BA"/>
    <w:rsid w:val="009B7851"/>
    <w:rsid w:val="009B790C"/>
    <w:rsid w:val="009B7A09"/>
    <w:rsid w:val="009B7E42"/>
    <w:rsid w:val="009B7E66"/>
    <w:rsid w:val="009C01B5"/>
    <w:rsid w:val="009C022B"/>
    <w:rsid w:val="009C0351"/>
    <w:rsid w:val="009C082C"/>
    <w:rsid w:val="009C09A3"/>
    <w:rsid w:val="009C0F17"/>
    <w:rsid w:val="009C147A"/>
    <w:rsid w:val="009C1897"/>
    <w:rsid w:val="009C1B37"/>
    <w:rsid w:val="009C1CFA"/>
    <w:rsid w:val="009C1D5A"/>
    <w:rsid w:val="009C24B7"/>
    <w:rsid w:val="009C27D9"/>
    <w:rsid w:val="009C2EA0"/>
    <w:rsid w:val="009C2F5C"/>
    <w:rsid w:val="009C331D"/>
    <w:rsid w:val="009C3671"/>
    <w:rsid w:val="009C368D"/>
    <w:rsid w:val="009C3863"/>
    <w:rsid w:val="009C3917"/>
    <w:rsid w:val="009C3B18"/>
    <w:rsid w:val="009C3F13"/>
    <w:rsid w:val="009C3F2B"/>
    <w:rsid w:val="009C449F"/>
    <w:rsid w:val="009C476D"/>
    <w:rsid w:val="009C480B"/>
    <w:rsid w:val="009C4B3D"/>
    <w:rsid w:val="009C4BB0"/>
    <w:rsid w:val="009C5093"/>
    <w:rsid w:val="009C5E09"/>
    <w:rsid w:val="009C5E91"/>
    <w:rsid w:val="009C5E94"/>
    <w:rsid w:val="009C5F3B"/>
    <w:rsid w:val="009C60BD"/>
    <w:rsid w:val="009C60C6"/>
    <w:rsid w:val="009C6402"/>
    <w:rsid w:val="009C6EDC"/>
    <w:rsid w:val="009C717D"/>
    <w:rsid w:val="009C7428"/>
    <w:rsid w:val="009C7935"/>
    <w:rsid w:val="009C79D2"/>
    <w:rsid w:val="009C7B88"/>
    <w:rsid w:val="009C7CB3"/>
    <w:rsid w:val="009D0162"/>
    <w:rsid w:val="009D0392"/>
    <w:rsid w:val="009D08AB"/>
    <w:rsid w:val="009D0EE6"/>
    <w:rsid w:val="009D1266"/>
    <w:rsid w:val="009D1829"/>
    <w:rsid w:val="009D1A9D"/>
    <w:rsid w:val="009D1DC0"/>
    <w:rsid w:val="009D1ED9"/>
    <w:rsid w:val="009D1F61"/>
    <w:rsid w:val="009D204E"/>
    <w:rsid w:val="009D2B4B"/>
    <w:rsid w:val="009D33D5"/>
    <w:rsid w:val="009D3706"/>
    <w:rsid w:val="009D379D"/>
    <w:rsid w:val="009D3938"/>
    <w:rsid w:val="009D3C72"/>
    <w:rsid w:val="009D420A"/>
    <w:rsid w:val="009D461E"/>
    <w:rsid w:val="009D68E6"/>
    <w:rsid w:val="009D69F6"/>
    <w:rsid w:val="009D6E15"/>
    <w:rsid w:val="009D707C"/>
    <w:rsid w:val="009D7283"/>
    <w:rsid w:val="009D7316"/>
    <w:rsid w:val="009D740E"/>
    <w:rsid w:val="009D74F5"/>
    <w:rsid w:val="009D7B36"/>
    <w:rsid w:val="009E00D9"/>
    <w:rsid w:val="009E0132"/>
    <w:rsid w:val="009E0700"/>
    <w:rsid w:val="009E099B"/>
    <w:rsid w:val="009E0A8C"/>
    <w:rsid w:val="009E0C72"/>
    <w:rsid w:val="009E0ED7"/>
    <w:rsid w:val="009E1CD4"/>
    <w:rsid w:val="009E245D"/>
    <w:rsid w:val="009E25A0"/>
    <w:rsid w:val="009E2620"/>
    <w:rsid w:val="009E28ED"/>
    <w:rsid w:val="009E2B4C"/>
    <w:rsid w:val="009E2B9F"/>
    <w:rsid w:val="009E35AB"/>
    <w:rsid w:val="009E3878"/>
    <w:rsid w:val="009E3E55"/>
    <w:rsid w:val="009E3FF7"/>
    <w:rsid w:val="009E44B1"/>
    <w:rsid w:val="009E4783"/>
    <w:rsid w:val="009E5881"/>
    <w:rsid w:val="009E5CA9"/>
    <w:rsid w:val="009E6118"/>
    <w:rsid w:val="009E635A"/>
    <w:rsid w:val="009E64DA"/>
    <w:rsid w:val="009E68DB"/>
    <w:rsid w:val="009E695E"/>
    <w:rsid w:val="009E6AA0"/>
    <w:rsid w:val="009E6AC9"/>
    <w:rsid w:val="009E6B15"/>
    <w:rsid w:val="009E6EA7"/>
    <w:rsid w:val="009E6ED4"/>
    <w:rsid w:val="009E7D69"/>
    <w:rsid w:val="009E7DF0"/>
    <w:rsid w:val="009E7E1D"/>
    <w:rsid w:val="009E7F67"/>
    <w:rsid w:val="009E7F7B"/>
    <w:rsid w:val="009F0165"/>
    <w:rsid w:val="009F034D"/>
    <w:rsid w:val="009F0459"/>
    <w:rsid w:val="009F05F3"/>
    <w:rsid w:val="009F0C21"/>
    <w:rsid w:val="009F0E13"/>
    <w:rsid w:val="009F0F89"/>
    <w:rsid w:val="009F1121"/>
    <w:rsid w:val="009F13D9"/>
    <w:rsid w:val="009F1AF7"/>
    <w:rsid w:val="009F1D78"/>
    <w:rsid w:val="009F229C"/>
    <w:rsid w:val="009F23EB"/>
    <w:rsid w:val="009F2638"/>
    <w:rsid w:val="009F2F22"/>
    <w:rsid w:val="009F30FB"/>
    <w:rsid w:val="009F3136"/>
    <w:rsid w:val="009F32A5"/>
    <w:rsid w:val="009F3B83"/>
    <w:rsid w:val="009F3BDE"/>
    <w:rsid w:val="009F3EA3"/>
    <w:rsid w:val="009F4420"/>
    <w:rsid w:val="009F4D37"/>
    <w:rsid w:val="009F4F8A"/>
    <w:rsid w:val="009F573F"/>
    <w:rsid w:val="009F59AE"/>
    <w:rsid w:val="009F5AB4"/>
    <w:rsid w:val="009F63A4"/>
    <w:rsid w:val="009F6644"/>
    <w:rsid w:val="009F6646"/>
    <w:rsid w:val="009F66B3"/>
    <w:rsid w:val="009F69DD"/>
    <w:rsid w:val="009F6A39"/>
    <w:rsid w:val="009F6AEB"/>
    <w:rsid w:val="009F6C19"/>
    <w:rsid w:val="009F77D5"/>
    <w:rsid w:val="00A00196"/>
    <w:rsid w:val="00A00C70"/>
    <w:rsid w:val="00A00E54"/>
    <w:rsid w:val="00A01074"/>
    <w:rsid w:val="00A01162"/>
    <w:rsid w:val="00A01F20"/>
    <w:rsid w:val="00A0204F"/>
    <w:rsid w:val="00A02649"/>
    <w:rsid w:val="00A0270C"/>
    <w:rsid w:val="00A02A2D"/>
    <w:rsid w:val="00A03015"/>
    <w:rsid w:val="00A03333"/>
    <w:rsid w:val="00A03ADB"/>
    <w:rsid w:val="00A03ECE"/>
    <w:rsid w:val="00A03F72"/>
    <w:rsid w:val="00A043C0"/>
    <w:rsid w:val="00A04858"/>
    <w:rsid w:val="00A04A36"/>
    <w:rsid w:val="00A04BF8"/>
    <w:rsid w:val="00A052FF"/>
    <w:rsid w:val="00A05326"/>
    <w:rsid w:val="00A05524"/>
    <w:rsid w:val="00A058E4"/>
    <w:rsid w:val="00A0637D"/>
    <w:rsid w:val="00A06464"/>
    <w:rsid w:val="00A06579"/>
    <w:rsid w:val="00A0667B"/>
    <w:rsid w:val="00A06B24"/>
    <w:rsid w:val="00A06CCF"/>
    <w:rsid w:val="00A06E1D"/>
    <w:rsid w:val="00A070F9"/>
    <w:rsid w:val="00A071EF"/>
    <w:rsid w:val="00A075D1"/>
    <w:rsid w:val="00A07681"/>
    <w:rsid w:val="00A0799B"/>
    <w:rsid w:val="00A079B1"/>
    <w:rsid w:val="00A07ACE"/>
    <w:rsid w:val="00A103C2"/>
    <w:rsid w:val="00A10FCE"/>
    <w:rsid w:val="00A110A8"/>
    <w:rsid w:val="00A11309"/>
    <w:rsid w:val="00A113F0"/>
    <w:rsid w:val="00A11EC6"/>
    <w:rsid w:val="00A12286"/>
    <w:rsid w:val="00A127C9"/>
    <w:rsid w:val="00A12AEB"/>
    <w:rsid w:val="00A12BE6"/>
    <w:rsid w:val="00A12DB3"/>
    <w:rsid w:val="00A13751"/>
    <w:rsid w:val="00A13BC5"/>
    <w:rsid w:val="00A13E5F"/>
    <w:rsid w:val="00A13E8B"/>
    <w:rsid w:val="00A14315"/>
    <w:rsid w:val="00A14522"/>
    <w:rsid w:val="00A14703"/>
    <w:rsid w:val="00A147C0"/>
    <w:rsid w:val="00A14B96"/>
    <w:rsid w:val="00A14F38"/>
    <w:rsid w:val="00A15D82"/>
    <w:rsid w:val="00A16944"/>
    <w:rsid w:val="00A16A2F"/>
    <w:rsid w:val="00A16AE5"/>
    <w:rsid w:val="00A16E5C"/>
    <w:rsid w:val="00A17B5D"/>
    <w:rsid w:val="00A17E0A"/>
    <w:rsid w:val="00A20311"/>
    <w:rsid w:val="00A20950"/>
    <w:rsid w:val="00A2097F"/>
    <w:rsid w:val="00A20AEA"/>
    <w:rsid w:val="00A20C0F"/>
    <w:rsid w:val="00A20C12"/>
    <w:rsid w:val="00A2103F"/>
    <w:rsid w:val="00A21406"/>
    <w:rsid w:val="00A21565"/>
    <w:rsid w:val="00A215EC"/>
    <w:rsid w:val="00A217D9"/>
    <w:rsid w:val="00A217E9"/>
    <w:rsid w:val="00A21C27"/>
    <w:rsid w:val="00A21CBC"/>
    <w:rsid w:val="00A227CF"/>
    <w:rsid w:val="00A228AA"/>
    <w:rsid w:val="00A22938"/>
    <w:rsid w:val="00A22AE0"/>
    <w:rsid w:val="00A22AF9"/>
    <w:rsid w:val="00A22DE7"/>
    <w:rsid w:val="00A22F5B"/>
    <w:rsid w:val="00A23355"/>
    <w:rsid w:val="00A2345E"/>
    <w:rsid w:val="00A237A5"/>
    <w:rsid w:val="00A23AEA"/>
    <w:rsid w:val="00A23D29"/>
    <w:rsid w:val="00A23D87"/>
    <w:rsid w:val="00A24495"/>
    <w:rsid w:val="00A24C95"/>
    <w:rsid w:val="00A24CAE"/>
    <w:rsid w:val="00A25087"/>
    <w:rsid w:val="00A25198"/>
    <w:rsid w:val="00A251D8"/>
    <w:rsid w:val="00A25256"/>
    <w:rsid w:val="00A25ADC"/>
    <w:rsid w:val="00A265CD"/>
    <w:rsid w:val="00A26968"/>
    <w:rsid w:val="00A269EB"/>
    <w:rsid w:val="00A26EFB"/>
    <w:rsid w:val="00A27844"/>
    <w:rsid w:val="00A301C8"/>
    <w:rsid w:val="00A30469"/>
    <w:rsid w:val="00A30617"/>
    <w:rsid w:val="00A307C4"/>
    <w:rsid w:val="00A3085C"/>
    <w:rsid w:val="00A30D20"/>
    <w:rsid w:val="00A3188C"/>
    <w:rsid w:val="00A31C38"/>
    <w:rsid w:val="00A31DA9"/>
    <w:rsid w:val="00A323A6"/>
    <w:rsid w:val="00A32C5E"/>
    <w:rsid w:val="00A33230"/>
    <w:rsid w:val="00A33262"/>
    <w:rsid w:val="00A334DD"/>
    <w:rsid w:val="00A335AC"/>
    <w:rsid w:val="00A337F5"/>
    <w:rsid w:val="00A3386D"/>
    <w:rsid w:val="00A33981"/>
    <w:rsid w:val="00A33F95"/>
    <w:rsid w:val="00A33F96"/>
    <w:rsid w:val="00A3405F"/>
    <w:rsid w:val="00A34414"/>
    <w:rsid w:val="00A34493"/>
    <w:rsid w:val="00A34C21"/>
    <w:rsid w:val="00A34C5B"/>
    <w:rsid w:val="00A34E9A"/>
    <w:rsid w:val="00A35577"/>
    <w:rsid w:val="00A355D2"/>
    <w:rsid w:val="00A35AD6"/>
    <w:rsid w:val="00A35B33"/>
    <w:rsid w:val="00A36277"/>
    <w:rsid w:val="00A365AD"/>
    <w:rsid w:val="00A36ECB"/>
    <w:rsid w:val="00A37CE4"/>
    <w:rsid w:val="00A37D55"/>
    <w:rsid w:val="00A37E7F"/>
    <w:rsid w:val="00A400FB"/>
    <w:rsid w:val="00A407AD"/>
    <w:rsid w:val="00A40880"/>
    <w:rsid w:val="00A408BB"/>
    <w:rsid w:val="00A40A94"/>
    <w:rsid w:val="00A40BD6"/>
    <w:rsid w:val="00A4140B"/>
    <w:rsid w:val="00A415E6"/>
    <w:rsid w:val="00A416C8"/>
    <w:rsid w:val="00A41986"/>
    <w:rsid w:val="00A41E30"/>
    <w:rsid w:val="00A422A0"/>
    <w:rsid w:val="00A424C4"/>
    <w:rsid w:val="00A42D25"/>
    <w:rsid w:val="00A42F89"/>
    <w:rsid w:val="00A431C5"/>
    <w:rsid w:val="00A43EA6"/>
    <w:rsid w:val="00A440CA"/>
    <w:rsid w:val="00A442E2"/>
    <w:rsid w:val="00A44308"/>
    <w:rsid w:val="00A444C1"/>
    <w:rsid w:val="00A44A94"/>
    <w:rsid w:val="00A45896"/>
    <w:rsid w:val="00A4648A"/>
    <w:rsid w:val="00A467A6"/>
    <w:rsid w:val="00A46AAE"/>
    <w:rsid w:val="00A46F8C"/>
    <w:rsid w:val="00A4733F"/>
    <w:rsid w:val="00A4780A"/>
    <w:rsid w:val="00A47BF0"/>
    <w:rsid w:val="00A47E2F"/>
    <w:rsid w:val="00A5094E"/>
    <w:rsid w:val="00A50976"/>
    <w:rsid w:val="00A50CA6"/>
    <w:rsid w:val="00A50D80"/>
    <w:rsid w:val="00A5132E"/>
    <w:rsid w:val="00A51870"/>
    <w:rsid w:val="00A51E57"/>
    <w:rsid w:val="00A526C7"/>
    <w:rsid w:val="00A52B0D"/>
    <w:rsid w:val="00A52CE2"/>
    <w:rsid w:val="00A53052"/>
    <w:rsid w:val="00A534FA"/>
    <w:rsid w:val="00A536F8"/>
    <w:rsid w:val="00A53F23"/>
    <w:rsid w:val="00A53F48"/>
    <w:rsid w:val="00A5493F"/>
    <w:rsid w:val="00A549B1"/>
    <w:rsid w:val="00A54A47"/>
    <w:rsid w:val="00A564A3"/>
    <w:rsid w:val="00A56821"/>
    <w:rsid w:val="00A56DC9"/>
    <w:rsid w:val="00A570F9"/>
    <w:rsid w:val="00A57993"/>
    <w:rsid w:val="00A60515"/>
    <w:rsid w:val="00A60706"/>
    <w:rsid w:val="00A60735"/>
    <w:rsid w:val="00A60A00"/>
    <w:rsid w:val="00A60D14"/>
    <w:rsid w:val="00A60D24"/>
    <w:rsid w:val="00A60EF6"/>
    <w:rsid w:val="00A60F8C"/>
    <w:rsid w:val="00A6107B"/>
    <w:rsid w:val="00A61593"/>
    <w:rsid w:val="00A61748"/>
    <w:rsid w:val="00A617DF"/>
    <w:rsid w:val="00A61865"/>
    <w:rsid w:val="00A618A3"/>
    <w:rsid w:val="00A61C56"/>
    <w:rsid w:val="00A61F96"/>
    <w:rsid w:val="00A620A4"/>
    <w:rsid w:val="00A6227F"/>
    <w:rsid w:val="00A629B7"/>
    <w:rsid w:val="00A62AA3"/>
    <w:rsid w:val="00A62F49"/>
    <w:rsid w:val="00A633A6"/>
    <w:rsid w:val="00A63528"/>
    <w:rsid w:val="00A6394A"/>
    <w:rsid w:val="00A640D7"/>
    <w:rsid w:val="00A644D9"/>
    <w:rsid w:val="00A64A4C"/>
    <w:rsid w:val="00A64BEA"/>
    <w:rsid w:val="00A64D62"/>
    <w:rsid w:val="00A64F5D"/>
    <w:rsid w:val="00A650B6"/>
    <w:rsid w:val="00A656DE"/>
    <w:rsid w:val="00A6596D"/>
    <w:rsid w:val="00A66630"/>
    <w:rsid w:val="00A66B3C"/>
    <w:rsid w:val="00A66FF3"/>
    <w:rsid w:val="00A674BA"/>
    <w:rsid w:val="00A67577"/>
    <w:rsid w:val="00A675E8"/>
    <w:rsid w:val="00A67BA4"/>
    <w:rsid w:val="00A67BD8"/>
    <w:rsid w:val="00A7023A"/>
    <w:rsid w:val="00A70C30"/>
    <w:rsid w:val="00A70E3A"/>
    <w:rsid w:val="00A70FE9"/>
    <w:rsid w:val="00A71A1A"/>
    <w:rsid w:val="00A71B01"/>
    <w:rsid w:val="00A727A7"/>
    <w:rsid w:val="00A727AA"/>
    <w:rsid w:val="00A72CAD"/>
    <w:rsid w:val="00A73BCE"/>
    <w:rsid w:val="00A73F77"/>
    <w:rsid w:val="00A74AD7"/>
    <w:rsid w:val="00A751E0"/>
    <w:rsid w:val="00A75379"/>
    <w:rsid w:val="00A755DD"/>
    <w:rsid w:val="00A75611"/>
    <w:rsid w:val="00A75E55"/>
    <w:rsid w:val="00A7638F"/>
    <w:rsid w:val="00A76C81"/>
    <w:rsid w:val="00A76F48"/>
    <w:rsid w:val="00A76F53"/>
    <w:rsid w:val="00A770A7"/>
    <w:rsid w:val="00A77346"/>
    <w:rsid w:val="00A77656"/>
    <w:rsid w:val="00A77BEE"/>
    <w:rsid w:val="00A80038"/>
    <w:rsid w:val="00A80632"/>
    <w:rsid w:val="00A80664"/>
    <w:rsid w:val="00A80F99"/>
    <w:rsid w:val="00A80FE6"/>
    <w:rsid w:val="00A810C6"/>
    <w:rsid w:val="00A816AF"/>
    <w:rsid w:val="00A81A5E"/>
    <w:rsid w:val="00A81CD5"/>
    <w:rsid w:val="00A825A4"/>
    <w:rsid w:val="00A82610"/>
    <w:rsid w:val="00A8263D"/>
    <w:rsid w:val="00A82849"/>
    <w:rsid w:val="00A82DB6"/>
    <w:rsid w:val="00A83A44"/>
    <w:rsid w:val="00A83EEC"/>
    <w:rsid w:val="00A84144"/>
    <w:rsid w:val="00A84236"/>
    <w:rsid w:val="00A8478E"/>
    <w:rsid w:val="00A8488F"/>
    <w:rsid w:val="00A84898"/>
    <w:rsid w:val="00A84ED3"/>
    <w:rsid w:val="00A85764"/>
    <w:rsid w:val="00A8587B"/>
    <w:rsid w:val="00A85E8A"/>
    <w:rsid w:val="00A865D2"/>
    <w:rsid w:val="00A868AF"/>
    <w:rsid w:val="00A86F66"/>
    <w:rsid w:val="00A873D6"/>
    <w:rsid w:val="00A8777F"/>
    <w:rsid w:val="00A902BF"/>
    <w:rsid w:val="00A9036A"/>
    <w:rsid w:val="00A90721"/>
    <w:rsid w:val="00A90CB7"/>
    <w:rsid w:val="00A91025"/>
    <w:rsid w:val="00A9109D"/>
    <w:rsid w:val="00A9132A"/>
    <w:rsid w:val="00A914AE"/>
    <w:rsid w:val="00A91C26"/>
    <w:rsid w:val="00A91CF1"/>
    <w:rsid w:val="00A91EA3"/>
    <w:rsid w:val="00A91EC9"/>
    <w:rsid w:val="00A9203A"/>
    <w:rsid w:val="00A92081"/>
    <w:rsid w:val="00A92083"/>
    <w:rsid w:val="00A92639"/>
    <w:rsid w:val="00A92794"/>
    <w:rsid w:val="00A928F1"/>
    <w:rsid w:val="00A929EB"/>
    <w:rsid w:val="00A92ACA"/>
    <w:rsid w:val="00A92F10"/>
    <w:rsid w:val="00A93063"/>
    <w:rsid w:val="00A93471"/>
    <w:rsid w:val="00A9396D"/>
    <w:rsid w:val="00A93E1D"/>
    <w:rsid w:val="00A944BF"/>
    <w:rsid w:val="00A94B31"/>
    <w:rsid w:val="00A9521E"/>
    <w:rsid w:val="00A95393"/>
    <w:rsid w:val="00A958FF"/>
    <w:rsid w:val="00A959E4"/>
    <w:rsid w:val="00A95B7A"/>
    <w:rsid w:val="00A96143"/>
    <w:rsid w:val="00A962FA"/>
    <w:rsid w:val="00A964BC"/>
    <w:rsid w:val="00A968DE"/>
    <w:rsid w:val="00A96A1D"/>
    <w:rsid w:val="00A96D00"/>
    <w:rsid w:val="00A97222"/>
    <w:rsid w:val="00A97F0B"/>
    <w:rsid w:val="00A97FF4"/>
    <w:rsid w:val="00AA0062"/>
    <w:rsid w:val="00AA0B29"/>
    <w:rsid w:val="00AA0C3A"/>
    <w:rsid w:val="00AA0D76"/>
    <w:rsid w:val="00AA0F7B"/>
    <w:rsid w:val="00AA12F0"/>
    <w:rsid w:val="00AA183A"/>
    <w:rsid w:val="00AA1D50"/>
    <w:rsid w:val="00AA1D88"/>
    <w:rsid w:val="00AA1FBE"/>
    <w:rsid w:val="00AA21DB"/>
    <w:rsid w:val="00AA2445"/>
    <w:rsid w:val="00AA26C3"/>
    <w:rsid w:val="00AA2A3E"/>
    <w:rsid w:val="00AA311A"/>
    <w:rsid w:val="00AA3316"/>
    <w:rsid w:val="00AA35F5"/>
    <w:rsid w:val="00AA3B3C"/>
    <w:rsid w:val="00AA3F85"/>
    <w:rsid w:val="00AA4420"/>
    <w:rsid w:val="00AA461D"/>
    <w:rsid w:val="00AA4B0F"/>
    <w:rsid w:val="00AA4B49"/>
    <w:rsid w:val="00AA4BE8"/>
    <w:rsid w:val="00AA549F"/>
    <w:rsid w:val="00AA55AF"/>
    <w:rsid w:val="00AA55EA"/>
    <w:rsid w:val="00AA56F7"/>
    <w:rsid w:val="00AA58B3"/>
    <w:rsid w:val="00AA590A"/>
    <w:rsid w:val="00AA594A"/>
    <w:rsid w:val="00AA5B21"/>
    <w:rsid w:val="00AA5DC2"/>
    <w:rsid w:val="00AA6013"/>
    <w:rsid w:val="00AA6776"/>
    <w:rsid w:val="00AA679D"/>
    <w:rsid w:val="00AA698F"/>
    <w:rsid w:val="00AA7750"/>
    <w:rsid w:val="00AB04F5"/>
    <w:rsid w:val="00AB069A"/>
    <w:rsid w:val="00AB114C"/>
    <w:rsid w:val="00AB13C4"/>
    <w:rsid w:val="00AB13E4"/>
    <w:rsid w:val="00AB1A0A"/>
    <w:rsid w:val="00AB25FD"/>
    <w:rsid w:val="00AB26E4"/>
    <w:rsid w:val="00AB2A40"/>
    <w:rsid w:val="00AB375F"/>
    <w:rsid w:val="00AB427D"/>
    <w:rsid w:val="00AB4A7B"/>
    <w:rsid w:val="00AB4CD5"/>
    <w:rsid w:val="00AB4EC8"/>
    <w:rsid w:val="00AB5912"/>
    <w:rsid w:val="00AB5A84"/>
    <w:rsid w:val="00AB5BAB"/>
    <w:rsid w:val="00AB5E74"/>
    <w:rsid w:val="00AB5FBD"/>
    <w:rsid w:val="00AB7123"/>
    <w:rsid w:val="00AB74A0"/>
    <w:rsid w:val="00AB77E4"/>
    <w:rsid w:val="00AB7C27"/>
    <w:rsid w:val="00AC092F"/>
    <w:rsid w:val="00AC09D0"/>
    <w:rsid w:val="00AC0B92"/>
    <w:rsid w:val="00AC0CAF"/>
    <w:rsid w:val="00AC11B6"/>
    <w:rsid w:val="00AC1749"/>
    <w:rsid w:val="00AC1958"/>
    <w:rsid w:val="00AC1ED8"/>
    <w:rsid w:val="00AC1FB0"/>
    <w:rsid w:val="00AC1FD6"/>
    <w:rsid w:val="00AC24D0"/>
    <w:rsid w:val="00AC26C7"/>
    <w:rsid w:val="00AC2EFE"/>
    <w:rsid w:val="00AC33B7"/>
    <w:rsid w:val="00AC3464"/>
    <w:rsid w:val="00AC346E"/>
    <w:rsid w:val="00AC3770"/>
    <w:rsid w:val="00AC37A9"/>
    <w:rsid w:val="00AC49E8"/>
    <w:rsid w:val="00AC4A0B"/>
    <w:rsid w:val="00AC4AAF"/>
    <w:rsid w:val="00AC4AF1"/>
    <w:rsid w:val="00AC4DBF"/>
    <w:rsid w:val="00AC54DC"/>
    <w:rsid w:val="00AC57E8"/>
    <w:rsid w:val="00AC5A9E"/>
    <w:rsid w:val="00AC5BA5"/>
    <w:rsid w:val="00AC5BCD"/>
    <w:rsid w:val="00AC63DF"/>
    <w:rsid w:val="00AC6A5D"/>
    <w:rsid w:val="00AC71D8"/>
    <w:rsid w:val="00AC7900"/>
    <w:rsid w:val="00AC7AF8"/>
    <w:rsid w:val="00AC7B8A"/>
    <w:rsid w:val="00AC7D8D"/>
    <w:rsid w:val="00AD02C9"/>
    <w:rsid w:val="00AD03E5"/>
    <w:rsid w:val="00AD0683"/>
    <w:rsid w:val="00AD08DB"/>
    <w:rsid w:val="00AD09DC"/>
    <w:rsid w:val="00AD0AC2"/>
    <w:rsid w:val="00AD0C94"/>
    <w:rsid w:val="00AD0ED8"/>
    <w:rsid w:val="00AD1D20"/>
    <w:rsid w:val="00AD1F35"/>
    <w:rsid w:val="00AD200C"/>
    <w:rsid w:val="00AD2817"/>
    <w:rsid w:val="00AD3391"/>
    <w:rsid w:val="00AD3864"/>
    <w:rsid w:val="00AD3F67"/>
    <w:rsid w:val="00AD3FB5"/>
    <w:rsid w:val="00AD41AC"/>
    <w:rsid w:val="00AD423E"/>
    <w:rsid w:val="00AD442A"/>
    <w:rsid w:val="00AD4647"/>
    <w:rsid w:val="00AD466E"/>
    <w:rsid w:val="00AD56B4"/>
    <w:rsid w:val="00AD57AC"/>
    <w:rsid w:val="00AD5F48"/>
    <w:rsid w:val="00AD6048"/>
    <w:rsid w:val="00AD64A0"/>
    <w:rsid w:val="00AD6D5C"/>
    <w:rsid w:val="00AD7243"/>
    <w:rsid w:val="00AD7C8D"/>
    <w:rsid w:val="00AD7D8A"/>
    <w:rsid w:val="00AD7E1A"/>
    <w:rsid w:val="00AE055B"/>
    <w:rsid w:val="00AE0BA0"/>
    <w:rsid w:val="00AE1188"/>
    <w:rsid w:val="00AE16ED"/>
    <w:rsid w:val="00AE176E"/>
    <w:rsid w:val="00AE19E4"/>
    <w:rsid w:val="00AE1AB2"/>
    <w:rsid w:val="00AE24AC"/>
    <w:rsid w:val="00AE2549"/>
    <w:rsid w:val="00AE28B4"/>
    <w:rsid w:val="00AE28C6"/>
    <w:rsid w:val="00AE2914"/>
    <w:rsid w:val="00AE2A46"/>
    <w:rsid w:val="00AE2B78"/>
    <w:rsid w:val="00AE3632"/>
    <w:rsid w:val="00AE38F0"/>
    <w:rsid w:val="00AE3DA5"/>
    <w:rsid w:val="00AE3DB5"/>
    <w:rsid w:val="00AE454E"/>
    <w:rsid w:val="00AE46D7"/>
    <w:rsid w:val="00AE46F6"/>
    <w:rsid w:val="00AE5391"/>
    <w:rsid w:val="00AE5962"/>
    <w:rsid w:val="00AE5D10"/>
    <w:rsid w:val="00AE643C"/>
    <w:rsid w:val="00AE6A2A"/>
    <w:rsid w:val="00AE6F15"/>
    <w:rsid w:val="00AE70E6"/>
    <w:rsid w:val="00AE7543"/>
    <w:rsid w:val="00AE7764"/>
    <w:rsid w:val="00AE77F9"/>
    <w:rsid w:val="00AF00D2"/>
    <w:rsid w:val="00AF02A9"/>
    <w:rsid w:val="00AF09CC"/>
    <w:rsid w:val="00AF0B1A"/>
    <w:rsid w:val="00AF0D27"/>
    <w:rsid w:val="00AF0E8F"/>
    <w:rsid w:val="00AF1144"/>
    <w:rsid w:val="00AF122C"/>
    <w:rsid w:val="00AF1249"/>
    <w:rsid w:val="00AF170B"/>
    <w:rsid w:val="00AF187E"/>
    <w:rsid w:val="00AF323F"/>
    <w:rsid w:val="00AF391F"/>
    <w:rsid w:val="00AF4BD8"/>
    <w:rsid w:val="00AF4DF0"/>
    <w:rsid w:val="00AF55FD"/>
    <w:rsid w:val="00AF5CD9"/>
    <w:rsid w:val="00AF5D61"/>
    <w:rsid w:val="00AF6524"/>
    <w:rsid w:val="00AF653D"/>
    <w:rsid w:val="00AF67D5"/>
    <w:rsid w:val="00AF6B8D"/>
    <w:rsid w:val="00AF6E8D"/>
    <w:rsid w:val="00AF6F1E"/>
    <w:rsid w:val="00AF767E"/>
    <w:rsid w:val="00AF76DC"/>
    <w:rsid w:val="00AF78C1"/>
    <w:rsid w:val="00B00048"/>
    <w:rsid w:val="00B0030F"/>
    <w:rsid w:val="00B00313"/>
    <w:rsid w:val="00B0065E"/>
    <w:rsid w:val="00B00894"/>
    <w:rsid w:val="00B01089"/>
    <w:rsid w:val="00B010C5"/>
    <w:rsid w:val="00B0180A"/>
    <w:rsid w:val="00B01E11"/>
    <w:rsid w:val="00B02090"/>
    <w:rsid w:val="00B02B36"/>
    <w:rsid w:val="00B02CC6"/>
    <w:rsid w:val="00B02F83"/>
    <w:rsid w:val="00B037CF"/>
    <w:rsid w:val="00B038BE"/>
    <w:rsid w:val="00B04744"/>
    <w:rsid w:val="00B04924"/>
    <w:rsid w:val="00B04997"/>
    <w:rsid w:val="00B04C82"/>
    <w:rsid w:val="00B04FEF"/>
    <w:rsid w:val="00B05055"/>
    <w:rsid w:val="00B057C2"/>
    <w:rsid w:val="00B0581C"/>
    <w:rsid w:val="00B059E0"/>
    <w:rsid w:val="00B05E4A"/>
    <w:rsid w:val="00B05EDC"/>
    <w:rsid w:val="00B06179"/>
    <w:rsid w:val="00B06503"/>
    <w:rsid w:val="00B06797"/>
    <w:rsid w:val="00B06872"/>
    <w:rsid w:val="00B068F5"/>
    <w:rsid w:val="00B071CB"/>
    <w:rsid w:val="00B07814"/>
    <w:rsid w:val="00B07893"/>
    <w:rsid w:val="00B0789E"/>
    <w:rsid w:val="00B07AA7"/>
    <w:rsid w:val="00B10240"/>
    <w:rsid w:val="00B105BB"/>
    <w:rsid w:val="00B10663"/>
    <w:rsid w:val="00B108D0"/>
    <w:rsid w:val="00B108F2"/>
    <w:rsid w:val="00B10C7B"/>
    <w:rsid w:val="00B10E14"/>
    <w:rsid w:val="00B115D0"/>
    <w:rsid w:val="00B11951"/>
    <w:rsid w:val="00B11B02"/>
    <w:rsid w:val="00B12234"/>
    <w:rsid w:val="00B13B2B"/>
    <w:rsid w:val="00B13CB1"/>
    <w:rsid w:val="00B13CF6"/>
    <w:rsid w:val="00B13ED1"/>
    <w:rsid w:val="00B13F66"/>
    <w:rsid w:val="00B142D3"/>
    <w:rsid w:val="00B142E2"/>
    <w:rsid w:val="00B144A8"/>
    <w:rsid w:val="00B1489F"/>
    <w:rsid w:val="00B14D79"/>
    <w:rsid w:val="00B14EB2"/>
    <w:rsid w:val="00B15DF1"/>
    <w:rsid w:val="00B16A38"/>
    <w:rsid w:val="00B1736C"/>
    <w:rsid w:val="00B17945"/>
    <w:rsid w:val="00B179E9"/>
    <w:rsid w:val="00B17B33"/>
    <w:rsid w:val="00B17B51"/>
    <w:rsid w:val="00B17DF4"/>
    <w:rsid w:val="00B20086"/>
    <w:rsid w:val="00B205AF"/>
    <w:rsid w:val="00B20AFC"/>
    <w:rsid w:val="00B20EC2"/>
    <w:rsid w:val="00B20F70"/>
    <w:rsid w:val="00B2187A"/>
    <w:rsid w:val="00B218B8"/>
    <w:rsid w:val="00B218EC"/>
    <w:rsid w:val="00B220B1"/>
    <w:rsid w:val="00B2236D"/>
    <w:rsid w:val="00B223A5"/>
    <w:rsid w:val="00B227C8"/>
    <w:rsid w:val="00B22BF4"/>
    <w:rsid w:val="00B22E27"/>
    <w:rsid w:val="00B2369F"/>
    <w:rsid w:val="00B24022"/>
    <w:rsid w:val="00B24836"/>
    <w:rsid w:val="00B254BB"/>
    <w:rsid w:val="00B26043"/>
    <w:rsid w:val="00B263FC"/>
    <w:rsid w:val="00B26B0B"/>
    <w:rsid w:val="00B26C60"/>
    <w:rsid w:val="00B26CDA"/>
    <w:rsid w:val="00B27335"/>
    <w:rsid w:val="00B27BF8"/>
    <w:rsid w:val="00B27C29"/>
    <w:rsid w:val="00B27C52"/>
    <w:rsid w:val="00B27E38"/>
    <w:rsid w:val="00B27FAB"/>
    <w:rsid w:val="00B27FF2"/>
    <w:rsid w:val="00B3029E"/>
    <w:rsid w:val="00B3036C"/>
    <w:rsid w:val="00B30859"/>
    <w:rsid w:val="00B30A59"/>
    <w:rsid w:val="00B30C12"/>
    <w:rsid w:val="00B31017"/>
    <w:rsid w:val="00B312D3"/>
    <w:rsid w:val="00B3169F"/>
    <w:rsid w:val="00B31839"/>
    <w:rsid w:val="00B31C47"/>
    <w:rsid w:val="00B321F8"/>
    <w:rsid w:val="00B32340"/>
    <w:rsid w:val="00B332FD"/>
    <w:rsid w:val="00B3336E"/>
    <w:rsid w:val="00B3346A"/>
    <w:rsid w:val="00B335E5"/>
    <w:rsid w:val="00B33889"/>
    <w:rsid w:val="00B33CE9"/>
    <w:rsid w:val="00B33F5E"/>
    <w:rsid w:val="00B34179"/>
    <w:rsid w:val="00B34468"/>
    <w:rsid w:val="00B34EB6"/>
    <w:rsid w:val="00B35031"/>
    <w:rsid w:val="00B350BB"/>
    <w:rsid w:val="00B351BB"/>
    <w:rsid w:val="00B351F5"/>
    <w:rsid w:val="00B35623"/>
    <w:rsid w:val="00B366B0"/>
    <w:rsid w:val="00B36716"/>
    <w:rsid w:val="00B36A39"/>
    <w:rsid w:val="00B36B3B"/>
    <w:rsid w:val="00B371FB"/>
    <w:rsid w:val="00B372E0"/>
    <w:rsid w:val="00B375ED"/>
    <w:rsid w:val="00B378E8"/>
    <w:rsid w:val="00B37EA2"/>
    <w:rsid w:val="00B40128"/>
    <w:rsid w:val="00B405EF"/>
    <w:rsid w:val="00B408EA"/>
    <w:rsid w:val="00B40B3A"/>
    <w:rsid w:val="00B412F0"/>
    <w:rsid w:val="00B413F1"/>
    <w:rsid w:val="00B41694"/>
    <w:rsid w:val="00B416F7"/>
    <w:rsid w:val="00B41BC8"/>
    <w:rsid w:val="00B41CFF"/>
    <w:rsid w:val="00B42100"/>
    <w:rsid w:val="00B42801"/>
    <w:rsid w:val="00B42880"/>
    <w:rsid w:val="00B42FD5"/>
    <w:rsid w:val="00B43250"/>
    <w:rsid w:val="00B432D6"/>
    <w:rsid w:val="00B444A9"/>
    <w:rsid w:val="00B449C3"/>
    <w:rsid w:val="00B44ADC"/>
    <w:rsid w:val="00B4506A"/>
    <w:rsid w:val="00B45221"/>
    <w:rsid w:val="00B453D2"/>
    <w:rsid w:val="00B455E6"/>
    <w:rsid w:val="00B459AB"/>
    <w:rsid w:val="00B45DFD"/>
    <w:rsid w:val="00B45E04"/>
    <w:rsid w:val="00B468C3"/>
    <w:rsid w:val="00B46BA4"/>
    <w:rsid w:val="00B46F7E"/>
    <w:rsid w:val="00B46FAD"/>
    <w:rsid w:val="00B47ECF"/>
    <w:rsid w:val="00B50004"/>
    <w:rsid w:val="00B500C8"/>
    <w:rsid w:val="00B507F5"/>
    <w:rsid w:val="00B50A38"/>
    <w:rsid w:val="00B50DDF"/>
    <w:rsid w:val="00B50EE5"/>
    <w:rsid w:val="00B50F9F"/>
    <w:rsid w:val="00B51581"/>
    <w:rsid w:val="00B5189A"/>
    <w:rsid w:val="00B524FC"/>
    <w:rsid w:val="00B53061"/>
    <w:rsid w:val="00B539D0"/>
    <w:rsid w:val="00B53B89"/>
    <w:rsid w:val="00B54D86"/>
    <w:rsid w:val="00B54FDA"/>
    <w:rsid w:val="00B553DF"/>
    <w:rsid w:val="00B5543C"/>
    <w:rsid w:val="00B554FE"/>
    <w:rsid w:val="00B55733"/>
    <w:rsid w:val="00B55D99"/>
    <w:rsid w:val="00B56949"/>
    <w:rsid w:val="00B56A71"/>
    <w:rsid w:val="00B56C93"/>
    <w:rsid w:val="00B5775D"/>
    <w:rsid w:val="00B57AE4"/>
    <w:rsid w:val="00B57B68"/>
    <w:rsid w:val="00B57BBA"/>
    <w:rsid w:val="00B60034"/>
    <w:rsid w:val="00B602B4"/>
    <w:rsid w:val="00B603BE"/>
    <w:rsid w:val="00B605D7"/>
    <w:rsid w:val="00B60955"/>
    <w:rsid w:val="00B60AAA"/>
    <w:rsid w:val="00B60C7A"/>
    <w:rsid w:val="00B61144"/>
    <w:rsid w:val="00B61421"/>
    <w:rsid w:val="00B61B21"/>
    <w:rsid w:val="00B6234E"/>
    <w:rsid w:val="00B6255F"/>
    <w:rsid w:val="00B62683"/>
    <w:rsid w:val="00B62DBF"/>
    <w:rsid w:val="00B633EE"/>
    <w:rsid w:val="00B637E0"/>
    <w:rsid w:val="00B64010"/>
    <w:rsid w:val="00B64398"/>
    <w:rsid w:val="00B64604"/>
    <w:rsid w:val="00B6460E"/>
    <w:rsid w:val="00B6461B"/>
    <w:rsid w:val="00B649BB"/>
    <w:rsid w:val="00B656E5"/>
    <w:rsid w:val="00B65C62"/>
    <w:rsid w:val="00B6680F"/>
    <w:rsid w:val="00B66A3D"/>
    <w:rsid w:val="00B66E50"/>
    <w:rsid w:val="00B67049"/>
    <w:rsid w:val="00B6751A"/>
    <w:rsid w:val="00B67B8D"/>
    <w:rsid w:val="00B67CC0"/>
    <w:rsid w:val="00B67E19"/>
    <w:rsid w:val="00B701A7"/>
    <w:rsid w:val="00B701BA"/>
    <w:rsid w:val="00B702D0"/>
    <w:rsid w:val="00B70372"/>
    <w:rsid w:val="00B70693"/>
    <w:rsid w:val="00B70888"/>
    <w:rsid w:val="00B70AAE"/>
    <w:rsid w:val="00B70BF7"/>
    <w:rsid w:val="00B711D9"/>
    <w:rsid w:val="00B71418"/>
    <w:rsid w:val="00B71828"/>
    <w:rsid w:val="00B71836"/>
    <w:rsid w:val="00B718D4"/>
    <w:rsid w:val="00B71B17"/>
    <w:rsid w:val="00B71D5A"/>
    <w:rsid w:val="00B71FAC"/>
    <w:rsid w:val="00B724A4"/>
    <w:rsid w:val="00B725EE"/>
    <w:rsid w:val="00B72708"/>
    <w:rsid w:val="00B727BC"/>
    <w:rsid w:val="00B73375"/>
    <w:rsid w:val="00B73517"/>
    <w:rsid w:val="00B73643"/>
    <w:rsid w:val="00B7399C"/>
    <w:rsid w:val="00B73B42"/>
    <w:rsid w:val="00B742C3"/>
    <w:rsid w:val="00B743C1"/>
    <w:rsid w:val="00B744E8"/>
    <w:rsid w:val="00B74832"/>
    <w:rsid w:val="00B74E40"/>
    <w:rsid w:val="00B75418"/>
    <w:rsid w:val="00B7562C"/>
    <w:rsid w:val="00B7585E"/>
    <w:rsid w:val="00B75A83"/>
    <w:rsid w:val="00B75CC4"/>
    <w:rsid w:val="00B75DE2"/>
    <w:rsid w:val="00B7690E"/>
    <w:rsid w:val="00B76C89"/>
    <w:rsid w:val="00B7748C"/>
    <w:rsid w:val="00B775AE"/>
    <w:rsid w:val="00B77648"/>
    <w:rsid w:val="00B77747"/>
    <w:rsid w:val="00B77A18"/>
    <w:rsid w:val="00B77D40"/>
    <w:rsid w:val="00B80617"/>
    <w:rsid w:val="00B80AD9"/>
    <w:rsid w:val="00B80BB4"/>
    <w:rsid w:val="00B818C8"/>
    <w:rsid w:val="00B818D6"/>
    <w:rsid w:val="00B819E6"/>
    <w:rsid w:val="00B81A22"/>
    <w:rsid w:val="00B81AF1"/>
    <w:rsid w:val="00B81E3E"/>
    <w:rsid w:val="00B8213B"/>
    <w:rsid w:val="00B838DC"/>
    <w:rsid w:val="00B8418D"/>
    <w:rsid w:val="00B843B5"/>
    <w:rsid w:val="00B8497E"/>
    <w:rsid w:val="00B849A6"/>
    <w:rsid w:val="00B84AB7"/>
    <w:rsid w:val="00B84B20"/>
    <w:rsid w:val="00B84EA0"/>
    <w:rsid w:val="00B851A8"/>
    <w:rsid w:val="00B85250"/>
    <w:rsid w:val="00B85A78"/>
    <w:rsid w:val="00B85AE5"/>
    <w:rsid w:val="00B85D41"/>
    <w:rsid w:val="00B862F0"/>
    <w:rsid w:val="00B865B8"/>
    <w:rsid w:val="00B8691E"/>
    <w:rsid w:val="00B86E7F"/>
    <w:rsid w:val="00B87399"/>
    <w:rsid w:val="00B874F9"/>
    <w:rsid w:val="00B87ABA"/>
    <w:rsid w:val="00B87C8E"/>
    <w:rsid w:val="00B87F49"/>
    <w:rsid w:val="00B90069"/>
    <w:rsid w:val="00B900EB"/>
    <w:rsid w:val="00B908DD"/>
    <w:rsid w:val="00B91008"/>
    <w:rsid w:val="00B9101E"/>
    <w:rsid w:val="00B9103D"/>
    <w:rsid w:val="00B91260"/>
    <w:rsid w:val="00B91471"/>
    <w:rsid w:val="00B918B5"/>
    <w:rsid w:val="00B91B9C"/>
    <w:rsid w:val="00B91BFC"/>
    <w:rsid w:val="00B91E6C"/>
    <w:rsid w:val="00B923E6"/>
    <w:rsid w:val="00B92564"/>
    <w:rsid w:val="00B92E4A"/>
    <w:rsid w:val="00B9369E"/>
    <w:rsid w:val="00B93B8E"/>
    <w:rsid w:val="00B93BE2"/>
    <w:rsid w:val="00B93C93"/>
    <w:rsid w:val="00B93CEF"/>
    <w:rsid w:val="00B93DB0"/>
    <w:rsid w:val="00B94235"/>
    <w:rsid w:val="00B942BD"/>
    <w:rsid w:val="00B94620"/>
    <w:rsid w:val="00B94A03"/>
    <w:rsid w:val="00B94B33"/>
    <w:rsid w:val="00B954CC"/>
    <w:rsid w:val="00B95B2C"/>
    <w:rsid w:val="00B960A6"/>
    <w:rsid w:val="00B96726"/>
    <w:rsid w:val="00B96825"/>
    <w:rsid w:val="00B97117"/>
    <w:rsid w:val="00B971B1"/>
    <w:rsid w:val="00B97257"/>
    <w:rsid w:val="00B9780C"/>
    <w:rsid w:val="00B9784C"/>
    <w:rsid w:val="00B9785E"/>
    <w:rsid w:val="00B97C3F"/>
    <w:rsid w:val="00B97C93"/>
    <w:rsid w:val="00BA0368"/>
    <w:rsid w:val="00BA03F9"/>
    <w:rsid w:val="00BA0510"/>
    <w:rsid w:val="00BA130D"/>
    <w:rsid w:val="00BA1621"/>
    <w:rsid w:val="00BA1A7A"/>
    <w:rsid w:val="00BA215B"/>
    <w:rsid w:val="00BA246E"/>
    <w:rsid w:val="00BA26C5"/>
    <w:rsid w:val="00BA2C12"/>
    <w:rsid w:val="00BA2DBA"/>
    <w:rsid w:val="00BA2F9F"/>
    <w:rsid w:val="00BA320F"/>
    <w:rsid w:val="00BA35FD"/>
    <w:rsid w:val="00BA438E"/>
    <w:rsid w:val="00BA46D6"/>
    <w:rsid w:val="00BA4808"/>
    <w:rsid w:val="00BA4FF5"/>
    <w:rsid w:val="00BA54B1"/>
    <w:rsid w:val="00BA54E9"/>
    <w:rsid w:val="00BA5E4B"/>
    <w:rsid w:val="00BA5F4B"/>
    <w:rsid w:val="00BA608C"/>
    <w:rsid w:val="00BA6645"/>
    <w:rsid w:val="00BA6DEF"/>
    <w:rsid w:val="00BA6E64"/>
    <w:rsid w:val="00BA7190"/>
    <w:rsid w:val="00BA7256"/>
    <w:rsid w:val="00BA7AFA"/>
    <w:rsid w:val="00BA7DB1"/>
    <w:rsid w:val="00BA7E18"/>
    <w:rsid w:val="00BB04BB"/>
    <w:rsid w:val="00BB19BC"/>
    <w:rsid w:val="00BB1E0D"/>
    <w:rsid w:val="00BB238C"/>
    <w:rsid w:val="00BB26E3"/>
    <w:rsid w:val="00BB28D5"/>
    <w:rsid w:val="00BB2917"/>
    <w:rsid w:val="00BB29BC"/>
    <w:rsid w:val="00BB2A45"/>
    <w:rsid w:val="00BB339B"/>
    <w:rsid w:val="00BB33E4"/>
    <w:rsid w:val="00BB356F"/>
    <w:rsid w:val="00BB4021"/>
    <w:rsid w:val="00BB4150"/>
    <w:rsid w:val="00BB4178"/>
    <w:rsid w:val="00BB4CFE"/>
    <w:rsid w:val="00BB4DA3"/>
    <w:rsid w:val="00BB565B"/>
    <w:rsid w:val="00BB580C"/>
    <w:rsid w:val="00BB5FD9"/>
    <w:rsid w:val="00BB605C"/>
    <w:rsid w:val="00BB60A7"/>
    <w:rsid w:val="00BB6310"/>
    <w:rsid w:val="00BB641E"/>
    <w:rsid w:val="00BB6921"/>
    <w:rsid w:val="00BB6D9F"/>
    <w:rsid w:val="00BB7552"/>
    <w:rsid w:val="00BB75BA"/>
    <w:rsid w:val="00BB770A"/>
    <w:rsid w:val="00BB79C1"/>
    <w:rsid w:val="00BB7A6E"/>
    <w:rsid w:val="00BB7AD6"/>
    <w:rsid w:val="00BB7DE8"/>
    <w:rsid w:val="00BC022A"/>
    <w:rsid w:val="00BC0277"/>
    <w:rsid w:val="00BC033E"/>
    <w:rsid w:val="00BC044B"/>
    <w:rsid w:val="00BC0D80"/>
    <w:rsid w:val="00BC1201"/>
    <w:rsid w:val="00BC12D8"/>
    <w:rsid w:val="00BC181F"/>
    <w:rsid w:val="00BC1BA0"/>
    <w:rsid w:val="00BC1CE5"/>
    <w:rsid w:val="00BC20A6"/>
    <w:rsid w:val="00BC252D"/>
    <w:rsid w:val="00BC2CEE"/>
    <w:rsid w:val="00BC2FA0"/>
    <w:rsid w:val="00BC307F"/>
    <w:rsid w:val="00BC328D"/>
    <w:rsid w:val="00BC3423"/>
    <w:rsid w:val="00BC3FAC"/>
    <w:rsid w:val="00BC4341"/>
    <w:rsid w:val="00BC446B"/>
    <w:rsid w:val="00BC4504"/>
    <w:rsid w:val="00BC4891"/>
    <w:rsid w:val="00BC4916"/>
    <w:rsid w:val="00BC51D0"/>
    <w:rsid w:val="00BC5509"/>
    <w:rsid w:val="00BC5697"/>
    <w:rsid w:val="00BC58BD"/>
    <w:rsid w:val="00BC59E6"/>
    <w:rsid w:val="00BC5AFC"/>
    <w:rsid w:val="00BC5B0F"/>
    <w:rsid w:val="00BC5C49"/>
    <w:rsid w:val="00BC5FF3"/>
    <w:rsid w:val="00BC60E3"/>
    <w:rsid w:val="00BC6223"/>
    <w:rsid w:val="00BC631C"/>
    <w:rsid w:val="00BC670F"/>
    <w:rsid w:val="00BC68CD"/>
    <w:rsid w:val="00BC6E0D"/>
    <w:rsid w:val="00BC79E1"/>
    <w:rsid w:val="00BC7F40"/>
    <w:rsid w:val="00BD09D2"/>
    <w:rsid w:val="00BD0D71"/>
    <w:rsid w:val="00BD0DF5"/>
    <w:rsid w:val="00BD0EDD"/>
    <w:rsid w:val="00BD1181"/>
    <w:rsid w:val="00BD11BC"/>
    <w:rsid w:val="00BD133E"/>
    <w:rsid w:val="00BD13BB"/>
    <w:rsid w:val="00BD1570"/>
    <w:rsid w:val="00BD16AD"/>
    <w:rsid w:val="00BD16CB"/>
    <w:rsid w:val="00BD183B"/>
    <w:rsid w:val="00BD18D0"/>
    <w:rsid w:val="00BD1D61"/>
    <w:rsid w:val="00BD1DC7"/>
    <w:rsid w:val="00BD1FE7"/>
    <w:rsid w:val="00BD21E8"/>
    <w:rsid w:val="00BD232B"/>
    <w:rsid w:val="00BD2B20"/>
    <w:rsid w:val="00BD2DF2"/>
    <w:rsid w:val="00BD345E"/>
    <w:rsid w:val="00BD37EC"/>
    <w:rsid w:val="00BD3FA8"/>
    <w:rsid w:val="00BD413E"/>
    <w:rsid w:val="00BD4255"/>
    <w:rsid w:val="00BD4291"/>
    <w:rsid w:val="00BD4620"/>
    <w:rsid w:val="00BD4692"/>
    <w:rsid w:val="00BD4D42"/>
    <w:rsid w:val="00BD5692"/>
    <w:rsid w:val="00BD5BBC"/>
    <w:rsid w:val="00BD5DD4"/>
    <w:rsid w:val="00BD609E"/>
    <w:rsid w:val="00BD65D6"/>
    <w:rsid w:val="00BD670A"/>
    <w:rsid w:val="00BD6E86"/>
    <w:rsid w:val="00BD7053"/>
    <w:rsid w:val="00BD75F2"/>
    <w:rsid w:val="00BD76A4"/>
    <w:rsid w:val="00BD78B5"/>
    <w:rsid w:val="00BD7EAB"/>
    <w:rsid w:val="00BE00B3"/>
    <w:rsid w:val="00BE0B37"/>
    <w:rsid w:val="00BE0F6C"/>
    <w:rsid w:val="00BE10F4"/>
    <w:rsid w:val="00BE111D"/>
    <w:rsid w:val="00BE1805"/>
    <w:rsid w:val="00BE1948"/>
    <w:rsid w:val="00BE196A"/>
    <w:rsid w:val="00BE199B"/>
    <w:rsid w:val="00BE1B33"/>
    <w:rsid w:val="00BE2016"/>
    <w:rsid w:val="00BE31C4"/>
    <w:rsid w:val="00BE358D"/>
    <w:rsid w:val="00BE3B23"/>
    <w:rsid w:val="00BE3B50"/>
    <w:rsid w:val="00BE3E4C"/>
    <w:rsid w:val="00BE42AA"/>
    <w:rsid w:val="00BE4CB1"/>
    <w:rsid w:val="00BE4CC1"/>
    <w:rsid w:val="00BE5228"/>
    <w:rsid w:val="00BE526A"/>
    <w:rsid w:val="00BE52D5"/>
    <w:rsid w:val="00BE5837"/>
    <w:rsid w:val="00BE606F"/>
    <w:rsid w:val="00BE60E8"/>
    <w:rsid w:val="00BE6576"/>
    <w:rsid w:val="00BE6635"/>
    <w:rsid w:val="00BE6A94"/>
    <w:rsid w:val="00BE6AF7"/>
    <w:rsid w:val="00BE6C4B"/>
    <w:rsid w:val="00BE6C73"/>
    <w:rsid w:val="00BE76DC"/>
    <w:rsid w:val="00BE7D25"/>
    <w:rsid w:val="00BE7D99"/>
    <w:rsid w:val="00BF0127"/>
    <w:rsid w:val="00BF0741"/>
    <w:rsid w:val="00BF0B9C"/>
    <w:rsid w:val="00BF1545"/>
    <w:rsid w:val="00BF2031"/>
    <w:rsid w:val="00BF2560"/>
    <w:rsid w:val="00BF258E"/>
    <w:rsid w:val="00BF2B2B"/>
    <w:rsid w:val="00BF32DA"/>
    <w:rsid w:val="00BF3749"/>
    <w:rsid w:val="00BF382D"/>
    <w:rsid w:val="00BF3CD4"/>
    <w:rsid w:val="00BF41E6"/>
    <w:rsid w:val="00BF4215"/>
    <w:rsid w:val="00BF4E03"/>
    <w:rsid w:val="00BF4F42"/>
    <w:rsid w:val="00BF5091"/>
    <w:rsid w:val="00BF5110"/>
    <w:rsid w:val="00BF56F8"/>
    <w:rsid w:val="00BF5A78"/>
    <w:rsid w:val="00BF5C45"/>
    <w:rsid w:val="00BF5CE2"/>
    <w:rsid w:val="00BF5D97"/>
    <w:rsid w:val="00BF61AA"/>
    <w:rsid w:val="00BF61F1"/>
    <w:rsid w:val="00BF6549"/>
    <w:rsid w:val="00BF6C4A"/>
    <w:rsid w:val="00BF6DC5"/>
    <w:rsid w:val="00BF7DDE"/>
    <w:rsid w:val="00BF7E60"/>
    <w:rsid w:val="00C00133"/>
    <w:rsid w:val="00C015FA"/>
    <w:rsid w:val="00C017D1"/>
    <w:rsid w:val="00C02968"/>
    <w:rsid w:val="00C030D3"/>
    <w:rsid w:val="00C0329F"/>
    <w:rsid w:val="00C03533"/>
    <w:rsid w:val="00C03577"/>
    <w:rsid w:val="00C03821"/>
    <w:rsid w:val="00C03E2E"/>
    <w:rsid w:val="00C04003"/>
    <w:rsid w:val="00C04346"/>
    <w:rsid w:val="00C044DD"/>
    <w:rsid w:val="00C0473C"/>
    <w:rsid w:val="00C04AA1"/>
    <w:rsid w:val="00C04BAD"/>
    <w:rsid w:val="00C05000"/>
    <w:rsid w:val="00C0507A"/>
    <w:rsid w:val="00C051A4"/>
    <w:rsid w:val="00C05569"/>
    <w:rsid w:val="00C05731"/>
    <w:rsid w:val="00C05744"/>
    <w:rsid w:val="00C06491"/>
    <w:rsid w:val="00C06520"/>
    <w:rsid w:val="00C067F2"/>
    <w:rsid w:val="00C06BAF"/>
    <w:rsid w:val="00C06D3D"/>
    <w:rsid w:val="00C06D4D"/>
    <w:rsid w:val="00C0738C"/>
    <w:rsid w:val="00C0747F"/>
    <w:rsid w:val="00C076EA"/>
    <w:rsid w:val="00C07A54"/>
    <w:rsid w:val="00C07C12"/>
    <w:rsid w:val="00C1086F"/>
    <w:rsid w:val="00C10AAF"/>
    <w:rsid w:val="00C10AD5"/>
    <w:rsid w:val="00C10AD6"/>
    <w:rsid w:val="00C10F04"/>
    <w:rsid w:val="00C11386"/>
    <w:rsid w:val="00C118B9"/>
    <w:rsid w:val="00C118E5"/>
    <w:rsid w:val="00C11A4B"/>
    <w:rsid w:val="00C11D5A"/>
    <w:rsid w:val="00C122CA"/>
    <w:rsid w:val="00C122E5"/>
    <w:rsid w:val="00C12665"/>
    <w:rsid w:val="00C1274C"/>
    <w:rsid w:val="00C1298E"/>
    <w:rsid w:val="00C12A3C"/>
    <w:rsid w:val="00C13D74"/>
    <w:rsid w:val="00C1401D"/>
    <w:rsid w:val="00C14477"/>
    <w:rsid w:val="00C151C2"/>
    <w:rsid w:val="00C154F7"/>
    <w:rsid w:val="00C159DC"/>
    <w:rsid w:val="00C15C9A"/>
    <w:rsid w:val="00C1635E"/>
    <w:rsid w:val="00C166E5"/>
    <w:rsid w:val="00C16911"/>
    <w:rsid w:val="00C20124"/>
    <w:rsid w:val="00C205E8"/>
    <w:rsid w:val="00C2073E"/>
    <w:rsid w:val="00C211F9"/>
    <w:rsid w:val="00C213ED"/>
    <w:rsid w:val="00C21437"/>
    <w:rsid w:val="00C2156C"/>
    <w:rsid w:val="00C21F38"/>
    <w:rsid w:val="00C22290"/>
    <w:rsid w:val="00C222F1"/>
    <w:rsid w:val="00C22349"/>
    <w:rsid w:val="00C2289E"/>
    <w:rsid w:val="00C22CDD"/>
    <w:rsid w:val="00C22E27"/>
    <w:rsid w:val="00C22EAD"/>
    <w:rsid w:val="00C234F1"/>
    <w:rsid w:val="00C23856"/>
    <w:rsid w:val="00C239DB"/>
    <w:rsid w:val="00C239F8"/>
    <w:rsid w:val="00C23A65"/>
    <w:rsid w:val="00C24006"/>
    <w:rsid w:val="00C2434D"/>
    <w:rsid w:val="00C245CC"/>
    <w:rsid w:val="00C24F6B"/>
    <w:rsid w:val="00C25303"/>
    <w:rsid w:val="00C25572"/>
    <w:rsid w:val="00C2571E"/>
    <w:rsid w:val="00C258E4"/>
    <w:rsid w:val="00C25900"/>
    <w:rsid w:val="00C26248"/>
    <w:rsid w:val="00C263F4"/>
    <w:rsid w:val="00C2652E"/>
    <w:rsid w:val="00C26E80"/>
    <w:rsid w:val="00C277B7"/>
    <w:rsid w:val="00C2780C"/>
    <w:rsid w:val="00C279EF"/>
    <w:rsid w:val="00C27CAE"/>
    <w:rsid w:val="00C27D32"/>
    <w:rsid w:val="00C27F11"/>
    <w:rsid w:val="00C3010D"/>
    <w:rsid w:val="00C30573"/>
    <w:rsid w:val="00C307BA"/>
    <w:rsid w:val="00C30F2A"/>
    <w:rsid w:val="00C318B4"/>
    <w:rsid w:val="00C31F55"/>
    <w:rsid w:val="00C32116"/>
    <w:rsid w:val="00C3230F"/>
    <w:rsid w:val="00C32556"/>
    <w:rsid w:val="00C32A4E"/>
    <w:rsid w:val="00C33283"/>
    <w:rsid w:val="00C33521"/>
    <w:rsid w:val="00C3367F"/>
    <w:rsid w:val="00C33B75"/>
    <w:rsid w:val="00C34118"/>
    <w:rsid w:val="00C346BF"/>
    <w:rsid w:val="00C347C6"/>
    <w:rsid w:val="00C348CA"/>
    <w:rsid w:val="00C34CED"/>
    <w:rsid w:val="00C35281"/>
    <w:rsid w:val="00C35B40"/>
    <w:rsid w:val="00C35B89"/>
    <w:rsid w:val="00C35E56"/>
    <w:rsid w:val="00C363A8"/>
    <w:rsid w:val="00C364DA"/>
    <w:rsid w:val="00C368FA"/>
    <w:rsid w:val="00C3690A"/>
    <w:rsid w:val="00C36C35"/>
    <w:rsid w:val="00C36D9F"/>
    <w:rsid w:val="00C36F01"/>
    <w:rsid w:val="00C3766E"/>
    <w:rsid w:val="00C37AED"/>
    <w:rsid w:val="00C37B4A"/>
    <w:rsid w:val="00C401EC"/>
    <w:rsid w:val="00C40516"/>
    <w:rsid w:val="00C40F38"/>
    <w:rsid w:val="00C411D7"/>
    <w:rsid w:val="00C42D99"/>
    <w:rsid w:val="00C432E5"/>
    <w:rsid w:val="00C4330E"/>
    <w:rsid w:val="00C435A1"/>
    <w:rsid w:val="00C435F3"/>
    <w:rsid w:val="00C43B49"/>
    <w:rsid w:val="00C43C78"/>
    <w:rsid w:val="00C43E3D"/>
    <w:rsid w:val="00C4431D"/>
    <w:rsid w:val="00C44328"/>
    <w:rsid w:val="00C449F8"/>
    <w:rsid w:val="00C44B1B"/>
    <w:rsid w:val="00C44C6A"/>
    <w:rsid w:val="00C45403"/>
    <w:rsid w:val="00C455FA"/>
    <w:rsid w:val="00C45676"/>
    <w:rsid w:val="00C45880"/>
    <w:rsid w:val="00C45A88"/>
    <w:rsid w:val="00C45EC7"/>
    <w:rsid w:val="00C462E7"/>
    <w:rsid w:val="00C463AB"/>
    <w:rsid w:val="00C46C48"/>
    <w:rsid w:val="00C47387"/>
    <w:rsid w:val="00C476B1"/>
    <w:rsid w:val="00C477DC"/>
    <w:rsid w:val="00C47B81"/>
    <w:rsid w:val="00C47D89"/>
    <w:rsid w:val="00C47DA1"/>
    <w:rsid w:val="00C47F42"/>
    <w:rsid w:val="00C502C5"/>
    <w:rsid w:val="00C50331"/>
    <w:rsid w:val="00C50CB4"/>
    <w:rsid w:val="00C51053"/>
    <w:rsid w:val="00C51233"/>
    <w:rsid w:val="00C5196D"/>
    <w:rsid w:val="00C536F4"/>
    <w:rsid w:val="00C540F5"/>
    <w:rsid w:val="00C54312"/>
    <w:rsid w:val="00C546A5"/>
    <w:rsid w:val="00C54D82"/>
    <w:rsid w:val="00C54FF9"/>
    <w:rsid w:val="00C551C1"/>
    <w:rsid w:val="00C55564"/>
    <w:rsid w:val="00C5573E"/>
    <w:rsid w:val="00C559B7"/>
    <w:rsid w:val="00C55DDF"/>
    <w:rsid w:val="00C55E33"/>
    <w:rsid w:val="00C55FC0"/>
    <w:rsid w:val="00C56096"/>
    <w:rsid w:val="00C56714"/>
    <w:rsid w:val="00C567FD"/>
    <w:rsid w:val="00C56829"/>
    <w:rsid w:val="00C56DC5"/>
    <w:rsid w:val="00C56E64"/>
    <w:rsid w:val="00C56E96"/>
    <w:rsid w:val="00C57358"/>
    <w:rsid w:val="00C576C5"/>
    <w:rsid w:val="00C578A0"/>
    <w:rsid w:val="00C60287"/>
    <w:rsid w:val="00C6049C"/>
    <w:rsid w:val="00C6076E"/>
    <w:rsid w:val="00C60EAF"/>
    <w:rsid w:val="00C6161C"/>
    <w:rsid w:val="00C61D5D"/>
    <w:rsid w:val="00C61E07"/>
    <w:rsid w:val="00C61FF8"/>
    <w:rsid w:val="00C6221C"/>
    <w:rsid w:val="00C62361"/>
    <w:rsid w:val="00C62390"/>
    <w:rsid w:val="00C62D67"/>
    <w:rsid w:val="00C635E5"/>
    <w:rsid w:val="00C6366D"/>
    <w:rsid w:val="00C63798"/>
    <w:rsid w:val="00C6386A"/>
    <w:rsid w:val="00C63908"/>
    <w:rsid w:val="00C63A6B"/>
    <w:rsid w:val="00C642DD"/>
    <w:rsid w:val="00C6492C"/>
    <w:rsid w:val="00C64E67"/>
    <w:rsid w:val="00C651EE"/>
    <w:rsid w:val="00C6584F"/>
    <w:rsid w:val="00C65CBB"/>
    <w:rsid w:val="00C65F43"/>
    <w:rsid w:val="00C66381"/>
    <w:rsid w:val="00C66D43"/>
    <w:rsid w:val="00C66D6C"/>
    <w:rsid w:val="00C66D70"/>
    <w:rsid w:val="00C67002"/>
    <w:rsid w:val="00C67520"/>
    <w:rsid w:val="00C67C19"/>
    <w:rsid w:val="00C67C3C"/>
    <w:rsid w:val="00C67E79"/>
    <w:rsid w:val="00C67FB3"/>
    <w:rsid w:val="00C70767"/>
    <w:rsid w:val="00C70C1F"/>
    <w:rsid w:val="00C70C90"/>
    <w:rsid w:val="00C70F8B"/>
    <w:rsid w:val="00C7120E"/>
    <w:rsid w:val="00C71420"/>
    <w:rsid w:val="00C71C1B"/>
    <w:rsid w:val="00C71F90"/>
    <w:rsid w:val="00C720D5"/>
    <w:rsid w:val="00C721DD"/>
    <w:rsid w:val="00C7251D"/>
    <w:rsid w:val="00C728EC"/>
    <w:rsid w:val="00C7297A"/>
    <w:rsid w:val="00C72ADB"/>
    <w:rsid w:val="00C72D65"/>
    <w:rsid w:val="00C72F6D"/>
    <w:rsid w:val="00C7335B"/>
    <w:rsid w:val="00C73501"/>
    <w:rsid w:val="00C739A7"/>
    <w:rsid w:val="00C73E59"/>
    <w:rsid w:val="00C73FD4"/>
    <w:rsid w:val="00C74AFF"/>
    <w:rsid w:val="00C755F0"/>
    <w:rsid w:val="00C75DEA"/>
    <w:rsid w:val="00C75F32"/>
    <w:rsid w:val="00C76436"/>
    <w:rsid w:val="00C76582"/>
    <w:rsid w:val="00C766D5"/>
    <w:rsid w:val="00C76B7B"/>
    <w:rsid w:val="00C77095"/>
    <w:rsid w:val="00C774CE"/>
    <w:rsid w:val="00C77797"/>
    <w:rsid w:val="00C77A99"/>
    <w:rsid w:val="00C77F47"/>
    <w:rsid w:val="00C80054"/>
    <w:rsid w:val="00C80F12"/>
    <w:rsid w:val="00C80F3F"/>
    <w:rsid w:val="00C815BB"/>
    <w:rsid w:val="00C818B2"/>
    <w:rsid w:val="00C81958"/>
    <w:rsid w:val="00C83377"/>
    <w:rsid w:val="00C83569"/>
    <w:rsid w:val="00C84353"/>
    <w:rsid w:val="00C84645"/>
    <w:rsid w:val="00C86069"/>
    <w:rsid w:val="00C863E5"/>
    <w:rsid w:val="00C86403"/>
    <w:rsid w:val="00C867C3"/>
    <w:rsid w:val="00C867CA"/>
    <w:rsid w:val="00C867D5"/>
    <w:rsid w:val="00C87481"/>
    <w:rsid w:val="00C8762A"/>
    <w:rsid w:val="00C8796F"/>
    <w:rsid w:val="00C879D5"/>
    <w:rsid w:val="00C87BC8"/>
    <w:rsid w:val="00C900DA"/>
    <w:rsid w:val="00C9022A"/>
    <w:rsid w:val="00C90459"/>
    <w:rsid w:val="00C908A6"/>
    <w:rsid w:val="00C910F5"/>
    <w:rsid w:val="00C91DD7"/>
    <w:rsid w:val="00C92047"/>
    <w:rsid w:val="00C9394F"/>
    <w:rsid w:val="00C9398C"/>
    <w:rsid w:val="00C93EEE"/>
    <w:rsid w:val="00C93FFF"/>
    <w:rsid w:val="00C94081"/>
    <w:rsid w:val="00C94529"/>
    <w:rsid w:val="00C947D0"/>
    <w:rsid w:val="00C94A45"/>
    <w:rsid w:val="00C951CB"/>
    <w:rsid w:val="00C9539F"/>
    <w:rsid w:val="00C95CAA"/>
    <w:rsid w:val="00C965C6"/>
    <w:rsid w:val="00C96AC5"/>
    <w:rsid w:val="00C96AE1"/>
    <w:rsid w:val="00C96C1B"/>
    <w:rsid w:val="00C973DE"/>
    <w:rsid w:val="00C97D76"/>
    <w:rsid w:val="00C97F17"/>
    <w:rsid w:val="00CA00B1"/>
    <w:rsid w:val="00CA0E2D"/>
    <w:rsid w:val="00CA0E42"/>
    <w:rsid w:val="00CA0E75"/>
    <w:rsid w:val="00CA12C6"/>
    <w:rsid w:val="00CA197C"/>
    <w:rsid w:val="00CA1995"/>
    <w:rsid w:val="00CA206E"/>
    <w:rsid w:val="00CA2C5E"/>
    <w:rsid w:val="00CA3A08"/>
    <w:rsid w:val="00CA3AA4"/>
    <w:rsid w:val="00CA4EC7"/>
    <w:rsid w:val="00CA52AF"/>
    <w:rsid w:val="00CA554A"/>
    <w:rsid w:val="00CA5DC6"/>
    <w:rsid w:val="00CA5EA6"/>
    <w:rsid w:val="00CA5FC3"/>
    <w:rsid w:val="00CA6442"/>
    <w:rsid w:val="00CA668E"/>
    <w:rsid w:val="00CA6A44"/>
    <w:rsid w:val="00CA6D2C"/>
    <w:rsid w:val="00CA6E1F"/>
    <w:rsid w:val="00CA70A4"/>
    <w:rsid w:val="00CA7109"/>
    <w:rsid w:val="00CA7120"/>
    <w:rsid w:val="00CA73BA"/>
    <w:rsid w:val="00CA7511"/>
    <w:rsid w:val="00CA7847"/>
    <w:rsid w:val="00CA78F6"/>
    <w:rsid w:val="00CA7FD4"/>
    <w:rsid w:val="00CB017C"/>
    <w:rsid w:val="00CB0C26"/>
    <w:rsid w:val="00CB0C92"/>
    <w:rsid w:val="00CB0E10"/>
    <w:rsid w:val="00CB10DC"/>
    <w:rsid w:val="00CB1135"/>
    <w:rsid w:val="00CB16DD"/>
    <w:rsid w:val="00CB176F"/>
    <w:rsid w:val="00CB1CA6"/>
    <w:rsid w:val="00CB2017"/>
    <w:rsid w:val="00CB2E1C"/>
    <w:rsid w:val="00CB3538"/>
    <w:rsid w:val="00CB3967"/>
    <w:rsid w:val="00CB3FE1"/>
    <w:rsid w:val="00CB4895"/>
    <w:rsid w:val="00CB4997"/>
    <w:rsid w:val="00CB4B48"/>
    <w:rsid w:val="00CB4E30"/>
    <w:rsid w:val="00CB5244"/>
    <w:rsid w:val="00CB5984"/>
    <w:rsid w:val="00CB5D4E"/>
    <w:rsid w:val="00CB68EB"/>
    <w:rsid w:val="00CB73AF"/>
    <w:rsid w:val="00CB7659"/>
    <w:rsid w:val="00CB7C17"/>
    <w:rsid w:val="00CB7CF6"/>
    <w:rsid w:val="00CC0200"/>
    <w:rsid w:val="00CC027C"/>
    <w:rsid w:val="00CC0A27"/>
    <w:rsid w:val="00CC0AC8"/>
    <w:rsid w:val="00CC0CDB"/>
    <w:rsid w:val="00CC0DFC"/>
    <w:rsid w:val="00CC0F8F"/>
    <w:rsid w:val="00CC1134"/>
    <w:rsid w:val="00CC1171"/>
    <w:rsid w:val="00CC1697"/>
    <w:rsid w:val="00CC1A37"/>
    <w:rsid w:val="00CC1F35"/>
    <w:rsid w:val="00CC2136"/>
    <w:rsid w:val="00CC213E"/>
    <w:rsid w:val="00CC252A"/>
    <w:rsid w:val="00CC277E"/>
    <w:rsid w:val="00CC27E4"/>
    <w:rsid w:val="00CC291B"/>
    <w:rsid w:val="00CC29E5"/>
    <w:rsid w:val="00CC36E1"/>
    <w:rsid w:val="00CC3AE8"/>
    <w:rsid w:val="00CC3CAC"/>
    <w:rsid w:val="00CC3EFA"/>
    <w:rsid w:val="00CC42AC"/>
    <w:rsid w:val="00CC4F81"/>
    <w:rsid w:val="00CC520D"/>
    <w:rsid w:val="00CC53B9"/>
    <w:rsid w:val="00CC5C6E"/>
    <w:rsid w:val="00CC5DCE"/>
    <w:rsid w:val="00CC62AB"/>
    <w:rsid w:val="00CC6692"/>
    <w:rsid w:val="00CC6B42"/>
    <w:rsid w:val="00CC6C64"/>
    <w:rsid w:val="00CC6DA6"/>
    <w:rsid w:val="00CC738A"/>
    <w:rsid w:val="00CC7706"/>
    <w:rsid w:val="00CC786C"/>
    <w:rsid w:val="00CC7DBF"/>
    <w:rsid w:val="00CC7E2B"/>
    <w:rsid w:val="00CD0220"/>
    <w:rsid w:val="00CD06AF"/>
    <w:rsid w:val="00CD0706"/>
    <w:rsid w:val="00CD0F06"/>
    <w:rsid w:val="00CD129D"/>
    <w:rsid w:val="00CD15D9"/>
    <w:rsid w:val="00CD1FD7"/>
    <w:rsid w:val="00CD2054"/>
    <w:rsid w:val="00CD2915"/>
    <w:rsid w:val="00CD2F59"/>
    <w:rsid w:val="00CD30FF"/>
    <w:rsid w:val="00CD3B6E"/>
    <w:rsid w:val="00CD3CB0"/>
    <w:rsid w:val="00CD3DDE"/>
    <w:rsid w:val="00CD4281"/>
    <w:rsid w:val="00CD45A8"/>
    <w:rsid w:val="00CD4675"/>
    <w:rsid w:val="00CD47FD"/>
    <w:rsid w:val="00CD4850"/>
    <w:rsid w:val="00CD4B39"/>
    <w:rsid w:val="00CD4D72"/>
    <w:rsid w:val="00CD51A5"/>
    <w:rsid w:val="00CD582F"/>
    <w:rsid w:val="00CD5AD8"/>
    <w:rsid w:val="00CD5E58"/>
    <w:rsid w:val="00CD5F01"/>
    <w:rsid w:val="00CD5FCE"/>
    <w:rsid w:val="00CD6174"/>
    <w:rsid w:val="00CD6308"/>
    <w:rsid w:val="00CD66CE"/>
    <w:rsid w:val="00CD6B20"/>
    <w:rsid w:val="00CD7BC8"/>
    <w:rsid w:val="00CD7DCB"/>
    <w:rsid w:val="00CD7DE9"/>
    <w:rsid w:val="00CD7E58"/>
    <w:rsid w:val="00CD7E65"/>
    <w:rsid w:val="00CD7FB9"/>
    <w:rsid w:val="00CE045D"/>
    <w:rsid w:val="00CE06F0"/>
    <w:rsid w:val="00CE1124"/>
    <w:rsid w:val="00CE1277"/>
    <w:rsid w:val="00CE1A67"/>
    <w:rsid w:val="00CE1B51"/>
    <w:rsid w:val="00CE1BB7"/>
    <w:rsid w:val="00CE21A8"/>
    <w:rsid w:val="00CE222E"/>
    <w:rsid w:val="00CE23BA"/>
    <w:rsid w:val="00CE30DF"/>
    <w:rsid w:val="00CE4184"/>
    <w:rsid w:val="00CE4267"/>
    <w:rsid w:val="00CE4AC1"/>
    <w:rsid w:val="00CE4B25"/>
    <w:rsid w:val="00CE4CDF"/>
    <w:rsid w:val="00CE50D0"/>
    <w:rsid w:val="00CE539B"/>
    <w:rsid w:val="00CE5433"/>
    <w:rsid w:val="00CE601C"/>
    <w:rsid w:val="00CE65AB"/>
    <w:rsid w:val="00CE6B92"/>
    <w:rsid w:val="00CE6D6F"/>
    <w:rsid w:val="00CE79B9"/>
    <w:rsid w:val="00CE7C5F"/>
    <w:rsid w:val="00CE7C71"/>
    <w:rsid w:val="00CE7F82"/>
    <w:rsid w:val="00CF0140"/>
    <w:rsid w:val="00CF09DD"/>
    <w:rsid w:val="00CF0F70"/>
    <w:rsid w:val="00CF132D"/>
    <w:rsid w:val="00CF1631"/>
    <w:rsid w:val="00CF19DA"/>
    <w:rsid w:val="00CF1B27"/>
    <w:rsid w:val="00CF2070"/>
    <w:rsid w:val="00CF257C"/>
    <w:rsid w:val="00CF2724"/>
    <w:rsid w:val="00CF27F4"/>
    <w:rsid w:val="00CF2A93"/>
    <w:rsid w:val="00CF31C1"/>
    <w:rsid w:val="00CF345A"/>
    <w:rsid w:val="00CF36BD"/>
    <w:rsid w:val="00CF3E20"/>
    <w:rsid w:val="00CF3F08"/>
    <w:rsid w:val="00CF4174"/>
    <w:rsid w:val="00CF4907"/>
    <w:rsid w:val="00CF5081"/>
    <w:rsid w:val="00CF5C26"/>
    <w:rsid w:val="00CF5E16"/>
    <w:rsid w:val="00CF62FC"/>
    <w:rsid w:val="00CF65C0"/>
    <w:rsid w:val="00D00241"/>
    <w:rsid w:val="00D00723"/>
    <w:rsid w:val="00D00C42"/>
    <w:rsid w:val="00D00FD6"/>
    <w:rsid w:val="00D014CA"/>
    <w:rsid w:val="00D01F12"/>
    <w:rsid w:val="00D02316"/>
    <w:rsid w:val="00D02498"/>
    <w:rsid w:val="00D026F2"/>
    <w:rsid w:val="00D02CFE"/>
    <w:rsid w:val="00D02F8F"/>
    <w:rsid w:val="00D03381"/>
    <w:rsid w:val="00D033A4"/>
    <w:rsid w:val="00D033FF"/>
    <w:rsid w:val="00D03AA5"/>
    <w:rsid w:val="00D05685"/>
    <w:rsid w:val="00D05D65"/>
    <w:rsid w:val="00D05F2B"/>
    <w:rsid w:val="00D06455"/>
    <w:rsid w:val="00D064CB"/>
    <w:rsid w:val="00D06DE8"/>
    <w:rsid w:val="00D072D7"/>
    <w:rsid w:val="00D07DC3"/>
    <w:rsid w:val="00D101C0"/>
    <w:rsid w:val="00D10288"/>
    <w:rsid w:val="00D105AE"/>
    <w:rsid w:val="00D10D8A"/>
    <w:rsid w:val="00D11013"/>
    <w:rsid w:val="00D110A2"/>
    <w:rsid w:val="00D1116A"/>
    <w:rsid w:val="00D11329"/>
    <w:rsid w:val="00D117F4"/>
    <w:rsid w:val="00D11973"/>
    <w:rsid w:val="00D11E14"/>
    <w:rsid w:val="00D12A92"/>
    <w:rsid w:val="00D13632"/>
    <w:rsid w:val="00D136A8"/>
    <w:rsid w:val="00D137DB"/>
    <w:rsid w:val="00D13851"/>
    <w:rsid w:val="00D14666"/>
    <w:rsid w:val="00D148DA"/>
    <w:rsid w:val="00D14B32"/>
    <w:rsid w:val="00D14D0D"/>
    <w:rsid w:val="00D14E68"/>
    <w:rsid w:val="00D1509F"/>
    <w:rsid w:val="00D1524B"/>
    <w:rsid w:val="00D153C2"/>
    <w:rsid w:val="00D153C8"/>
    <w:rsid w:val="00D154FE"/>
    <w:rsid w:val="00D1555C"/>
    <w:rsid w:val="00D15599"/>
    <w:rsid w:val="00D15F42"/>
    <w:rsid w:val="00D161ED"/>
    <w:rsid w:val="00D16277"/>
    <w:rsid w:val="00D1632C"/>
    <w:rsid w:val="00D16686"/>
    <w:rsid w:val="00D16769"/>
    <w:rsid w:val="00D16784"/>
    <w:rsid w:val="00D17311"/>
    <w:rsid w:val="00D17E6D"/>
    <w:rsid w:val="00D20F9A"/>
    <w:rsid w:val="00D20FBB"/>
    <w:rsid w:val="00D20FFC"/>
    <w:rsid w:val="00D21142"/>
    <w:rsid w:val="00D21338"/>
    <w:rsid w:val="00D213F2"/>
    <w:rsid w:val="00D219B6"/>
    <w:rsid w:val="00D21D23"/>
    <w:rsid w:val="00D21EAD"/>
    <w:rsid w:val="00D22444"/>
    <w:rsid w:val="00D22748"/>
    <w:rsid w:val="00D22E63"/>
    <w:rsid w:val="00D2341E"/>
    <w:rsid w:val="00D234C3"/>
    <w:rsid w:val="00D23B72"/>
    <w:rsid w:val="00D23C60"/>
    <w:rsid w:val="00D24530"/>
    <w:rsid w:val="00D24D4C"/>
    <w:rsid w:val="00D24EAF"/>
    <w:rsid w:val="00D25124"/>
    <w:rsid w:val="00D25385"/>
    <w:rsid w:val="00D25E67"/>
    <w:rsid w:val="00D26184"/>
    <w:rsid w:val="00D265F3"/>
    <w:rsid w:val="00D26B36"/>
    <w:rsid w:val="00D26C0D"/>
    <w:rsid w:val="00D26FD7"/>
    <w:rsid w:val="00D2713D"/>
    <w:rsid w:val="00D27D8E"/>
    <w:rsid w:val="00D27DFE"/>
    <w:rsid w:val="00D302C4"/>
    <w:rsid w:val="00D3073D"/>
    <w:rsid w:val="00D30F75"/>
    <w:rsid w:val="00D31B9A"/>
    <w:rsid w:val="00D31C75"/>
    <w:rsid w:val="00D31E96"/>
    <w:rsid w:val="00D321EB"/>
    <w:rsid w:val="00D327D7"/>
    <w:rsid w:val="00D332AA"/>
    <w:rsid w:val="00D33A90"/>
    <w:rsid w:val="00D33F20"/>
    <w:rsid w:val="00D34869"/>
    <w:rsid w:val="00D34C7A"/>
    <w:rsid w:val="00D34EC3"/>
    <w:rsid w:val="00D34FB0"/>
    <w:rsid w:val="00D35204"/>
    <w:rsid w:val="00D3525B"/>
    <w:rsid w:val="00D353B7"/>
    <w:rsid w:val="00D35445"/>
    <w:rsid w:val="00D356F3"/>
    <w:rsid w:val="00D35A15"/>
    <w:rsid w:val="00D35A45"/>
    <w:rsid w:val="00D35A7D"/>
    <w:rsid w:val="00D35F11"/>
    <w:rsid w:val="00D37317"/>
    <w:rsid w:val="00D37CA7"/>
    <w:rsid w:val="00D37FC6"/>
    <w:rsid w:val="00D40162"/>
    <w:rsid w:val="00D40240"/>
    <w:rsid w:val="00D40926"/>
    <w:rsid w:val="00D40AA3"/>
    <w:rsid w:val="00D41731"/>
    <w:rsid w:val="00D423DD"/>
    <w:rsid w:val="00D4288D"/>
    <w:rsid w:val="00D429A0"/>
    <w:rsid w:val="00D43232"/>
    <w:rsid w:val="00D433D6"/>
    <w:rsid w:val="00D439BA"/>
    <w:rsid w:val="00D43E06"/>
    <w:rsid w:val="00D44347"/>
    <w:rsid w:val="00D44552"/>
    <w:rsid w:val="00D445C9"/>
    <w:rsid w:val="00D44606"/>
    <w:rsid w:val="00D44981"/>
    <w:rsid w:val="00D44CBC"/>
    <w:rsid w:val="00D44D9F"/>
    <w:rsid w:val="00D44E9B"/>
    <w:rsid w:val="00D454BE"/>
    <w:rsid w:val="00D455A9"/>
    <w:rsid w:val="00D45858"/>
    <w:rsid w:val="00D45EBE"/>
    <w:rsid w:val="00D46335"/>
    <w:rsid w:val="00D4659D"/>
    <w:rsid w:val="00D46C7A"/>
    <w:rsid w:val="00D46DE5"/>
    <w:rsid w:val="00D4776E"/>
    <w:rsid w:val="00D47CC4"/>
    <w:rsid w:val="00D47F45"/>
    <w:rsid w:val="00D501EE"/>
    <w:rsid w:val="00D5041F"/>
    <w:rsid w:val="00D50BF3"/>
    <w:rsid w:val="00D50EE9"/>
    <w:rsid w:val="00D51123"/>
    <w:rsid w:val="00D51914"/>
    <w:rsid w:val="00D51C71"/>
    <w:rsid w:val="00D51CC5"/>
    <w:rsid w:val="00D51FDE"/>
    <w:rsid w:val="00D52467"/>
    <w:rsid w:val="00D526BF"/>
    <w:rsid w:val="00D52B12"/>
    <w:rsid w:val="00D52D0E"/>
    <w:rsid w:val="00D52D90"/>
    <w:rsid w:val="00D535CB"/>
    <w:rsid w:val="00D53C56"/>
    <w:rsid w:val="00D53D75"/>
    <w:rsid w:val="00D53E15"/>
    <w:rsid w:val="00D53F61"/>
    <w:rsid w:val="00D54266"/>
    <w:rsid w:val="00D54C77"/>
    <w:rsid w:val="00D54F70"/>
    <w:rsid w:val="00D5515C"/>
    <w:rsid w:val="00D55490"/>
    <w:rsid w:val="00D55B83"/>
    <w:rsid w:val="00D55D2F"/>
    <w:rsid w:val="00D55F65"/>
    <w:rsid w:val="00D56318"/>
    <w:rsid w:val="00D56BC8"/>
    <w:rsid w:val="00D56C2B"/>
    <w:rsid w:val="00D56E1D"/>
    <w:rsid w:val="00D5739B"/>
    <w:rsid w:val="00D57D54"/>
    <w:rsid w:val="00D600CF"/>
    <w:rsid w:val="00D602C7"/>
    <w:rsid w:val="00D60378"/>
    <w:rsid w:val="00D6038E"/>
    <w:rsid w:val="00D60627"/>
    <w:rsid w:val="00D607F2"/>
    <w:rsid w:val="00D60D2C"/>
    <w:rsid w:val="00D61281"/>
    <w:rsid w:val="00D61B05"/>
    <w:rsid w:val="00D61B61"/>
    <w:rsid w:val="00D61D8A"/>
    <w:rsid w:val="00D62224"/>
    <w:rsid w:val="00D62247"/>
    <w:rsid w:val="00D625A5"/>
    <w:rsid w:val="00D62BDF"/>
    <w:rsid w:val="00D64254"/>
    <w:rsid w:val="00D6495F"/>
    <w:rsid w:val="00D64BB1"/>
    <w:rsid w:val="00D64BEA"/>
    <w:rsid w:val="00D6506D"/>
    <w:rsid w:val="00D65BA2"/>
    <w:rsid w:val="00D66093"/>
    <w:rsid w:val="00D6684C"/>
    <w:rsid w:val="00D66BC9"/>
    <w:rsid w:val="00D677D9"/>
    <w:rsid w:val="00D679D5"/>
    <w:rsid w:val="00D67DB6"/>
    <w:rsid w:val="00D67DF3"/>
    <w:rsid w:val="00D67E43"/>
    <w:rsid w:val="00D701C2"/>
    <w:rsid w:val="00D71DAA"/>
    <w:rsid w:val="00D71E68"/>
    <w:rsid w:val="00D7203F"/>
    <w:rsid w:val="00D722D3"/>
    <w:rsid w:val="00D72727"/>
    <w:rsid w:val="00D72848"/>
    <w:rsid w:val="00D72B1C"/>
    <w:rsid w:val="00D73630"/>
    <w:rsid w:val="00D74059"/>
    <w:rsid w:val="00D740D1"/>
    <w:rsid w:val="00D740F5"/>
    <w:rsid w:val="00D741C8"/>
    <w:rsid w:val="00D744AD"/>
    <w:rsid w:val="00D746C5"/>
    <w:rsid w:val="00D746EA"/>
    <w:rsid w:val="00D74E6D"/>
    <w:rsid w:val="00D7512A"/>
    <w:rsid w:val="00D75F05"/>
    <w:rsid w:val="00D763F7"/>
    <w:rsid w:val="00D76577"/>
    <w:rsid w:val="00D76D1D"/>
    <w:rsid w:val="00D77017"/>
    <w:rsid w:val="00D77461"/>
    <w:rsid w:val="00D776C4"/>
    <w:rsid w:val="00D7788D"/>
    <w:rsid w:val="00D801E0"/>
    <w:rsid w:val="00D8084D"/>
    <w:rsid w:val="00D81630"/>
    <w:rsid w:val="00D8175E"/>
    <w:rsid w:val="00D81AF5"/>
    <w:rsid w:val="00D8205F"/>
    <w:rsid w:val="00D82426"/>
    <w:rsid w:val="00D82B02"/>
    <w:rsid w:val="00D82DC3"/>
    <w:rsid w:val="00D82F8C"/>
    <w:rsid w:val="00D845CF"/>
    <w:rsid w:val="00D847DD"/>
    <w:rsid w:val="00D84A64"/>
    <w:rsid w:val="00D85132"/>
    <w:rsid w:val="00D85219"/>
    <w:rsid w:val="00D85296"/>
    <w:rsid w:val="00D8552F"/>
    <w:rsid w:val="00D867BB"/>
    <w:rsid w:val="00D8685B"/>
    <w:rsid w:val="00D86B15"/>
    <w:rsid w:val="00D86D90"/>
    <w:rsid w:val="00D86F30"/>
    <w:rsid w:val="00D8769C"/>
    <w:rsid w:val="00D87999"/>
    <w:rsid w:val="00D87F34"/>
    <w:rsid w:val="00D90863"/>
    <w:rsid w:val="00D90DB9"/>
    <w:rsid w:val="00D910F0"/>
    <w:rsid w:val="00D91529"/>
    <w:rsid w:val="00D91966"/>
    <w:rsid w:val="00D91988"/>
    <w:rsid w:val="00D91B23"/>
    <w:rsid w:val="00D91B99"/>
    <w:rsid w:val="00D91D74"/>
    <w:rsid w:val="00D91E30"/>
    <w:rsid w:val="00D91F75"/>
    <w:rsid w:val="00D91FDC"/>
    <w:rsid w:val="00D92252"/>
    <w:rsid w:val="00D9251A"/>
    <w:rsid w:val="00D9268B"/>
    <w:rsid w:val="00D926AC"/>
    <w:rsid w:val="00D92D33"/>
    <w:rsid w:val="00D92DE1"/>
    <w:rsid w:val="00D9334B"/>
    <w:rsid w:val="00D93BAB"/>
    <w:rsid w:val="00D93D77"/>
    <w:rsid w:val="00D93E1D"/>
    <w:rsid w:val="00D94385"/>
    <w:rsid w:val="00D9520D"/>
    <w:rsid w:val="00D9530B"/>
    <w:rsid w:val="00D9590B"/>
    <w:rsid w:val="00D959C4"/>
    <w:rsid w:val="00D95AFA"/>
    <w:rsid w:val="00D95C46"/>
    <w:rsid w:val="00D95D55"/>
    <w:rsid w:val="00D95EF7"/>
    <w:rsid w:val="00D95F76"/>
    <w:rsid w:val="00D961BC"/>
    <w:rsid w:val="00D963EC"/>
    <w:rsid w:val="00D9641B"/>
    <w:rsid w:val="00D96423"/>
    <w:rsid w:val="00D9694F"/>
    <w:rsid w:val="00D96DA2"/>
    <w:rsid w:val="00D96E8B"/>
    <w:rsid w:val="00D9775E"/>
    <w:rsid w:val="00D9784A"/>
    <w:rsid w:val="00DA0A18"/>
    <w:rsid w:val="00DA0AA7"/>
    <w:rsid w:val="00DA0B08"/>
    <w:rsid w:val="00DA0FCE"/>
    <w:rsid w:val="00DA1144"/>
    <w:rsid w:val="00DA2959"/>
    <w:rsid w:val="00DA295E"/>
    <w:rsid w:val="00DA2DF7"/>
    <w:rsid w:val="00DA3039"/>
    <w:rsid w:val="00DA32BE"/>
    <w:rsid w:val="00DA3687"/>
    <w:rsid w:val="00DA3965"/>
    <w:rsid w:val="00DA3B00"/>
    <w:rsid w:val="00DA49DA"/>
    <w:rsid w:val="00DA4A58"/>
    <w:rsid w:val="00DA4C7A"/>
    <w:rsid w:val="00DA4D11"/>
    <w:rsid w:val="00DA4DF5"/>
    <w:rsid w:val="00DA559C"/>
    <w:rsid w:val="00DA6958"/>
    <w:rsid w:val="00DA6ACD"/>
    <w:rsid w:val="00DA712E"/>
    <w:rsid w:val="00DA759A"/>
    <w:rsid w:val="00DA78CC"/>
    <w:rsid w:val="00DA7E82"/>
    <w:rsid w:val="00DB069A"/>
    <w:rsid w:val="00DB0971"/>
    <w:rsid w:val="00DB2399"/>
    <w:rsid w:val="00DB2519"/>
    <w:rsid w:val="00DB3181"/>
    <w:rsid w:val="00DB382F"/>
    <w:rsid w:val="00DB3938"/>
    <w:rsid w:val="00DB4330"/>
    <w:rsid w:val="00DB43B7"/>
    <w:rsid w:val="00DB47DE"/>
    <w:rsid w:val="00DB485D"/>
    <w:rsid w:val="00DB4861"/>
    <w:rsid w:val="00DB4A07"/>
    <w:rsid w:val="00DB4FBF"/>
    <w:rsid w:val="00DB54AB"/>
    <w:rsid w:val="00DB5875"/>
    <w:rsid w:val="00DB5A78"/>
    <w:rsid w:val="00DB5AE2"/>
    <w:rsid w:val="00DB5F59"/>
    <w:rsid w:val="00DB621E"/>
    <w:rsid w:val="00DB6911"/>
    <w:rsid w:val="00DB6AF4"/>
    <w:rsid w:val="00DB6DD8"/>
    <w:rsid w:val="00DB71AA"/>
    <w:rsid w:val="00DB7A78"/>
    <w:rsid w:val="00DB7AA7"/>
    <w:rsid w:val="00DB7DE1"/>
    <w:rsid w:val="00DC052E"/>
    <w:rsid w:val="00DC0889"/>
    <w:rsid w:val="00DC09AA"/>
    <w:rsid w:val="00DC0BE6"/>
    <w:rsid w:val="00DC0C35"/>
    <w:rsid w:val="00DC1161"/>
    <w:rsid w:val="00DC1276"/>
    <w:rsid w:val="00DC12F1"/>
    <w:rsid w:val="00DC13B8"/>
    <w:rsid w:val="00DC1891"/>
    <w:rsid w:val="00DC19B5"/>
    <w:rsid w:val="00DC1C78"/>
    <w:rsid w:val="00DC2A9C"/>
    <w:rsid w:val="00DC2FBD"/>
    <w:rsid w:val="00DC35C2"/>
    <w:rsid w:val="00DC35E9"/>
    <w:rsid w:val="00DC368D"/>
    <w:rsid w:val="00DC3D7E"/>
    <w:rsid w:val="00DC433B"/>
    <w:rsid w:val="00DC4466"/>
    <w:rsid w:val="00DC4547"/>
    <w:rsid w:val="00DC4B5E"/>
    <w:rsid w:val="00DC4EEA"/>
    <w:rsid w:val="00DC4F4F"/>
    <w:rsid w:val="00DC5257"/>
    <w:rsid w:val="00DC5A8D"/>
    <w:rsid w:val="00DC5BC5"/>
    <w:rsid w:val="00DC5EEF"/>
    <w:rsid w:val="00DC6092"/>
    <w:rsid w:val="00DC63C5"/>
    <w:rsid w:val="00DC6BFC"/>
    <w:rsid w:val="00DC6E40"/>
    <w:rsid w:val="00DC6ECE"/>
    <w:rsid w:val="00DC709A"/>
    <w:rsid w:val="00DC713A"/>
    <w:rsid w:val="00DC76C5"/>
    <w:rsid w:val="00DC78BF"/>
    <w:rsid w:val="00DC7966"/>
    <w:rsid w:val="00DC7BBA"/>
    <w:rsid w:val="00DD0149"/>
    <w:rsid w:val="00DD018F"/>
    <w:rsid w:val="00DD06DB"/>
    <w:rsid w:val="00DD15AB"/>
    <w:rsid w:val="00DD1989"/>
    <w:rsid w:val="00DD1F15"/>
    <w:rsid w:val="00DD1F59"/>
    <w:rsid w:val="00DD1FCD"/>
    <w:rsid w:val="00DD1FDB"/>
    <w:rsid w:val="00DD2415"/>
    <w:rsid w:val="00DD24B3"/>
    <w:rsid w:val="00DD321D"/>
    <w:rsid w:val="00DD33C2"/>
    <w:rsid w:val="00DD3AEE"/>
    <w:rsid w:val="00DD3D64"/>
    <w:rsid w:val="00DD44EB"/>
    <w:rsid w:val="00DD456D"/>
    <w:rsid w:val="00DD4684"/>
    <w:rsid w:val="00DD47C6"/>
    <w:rsid w:val="00DD4803"/>
    <w:rsid w:val="00DD4C3B"/>
    <w:rsid w:val="00DD4FC7"/>
    <w:rsid w:val="00DD5BB2"/>
    <w:rsid w:val="00DD5C99"/>
    <w:rsid w:val="00DD6013"/>
    <w:rsid w:val="00DD65CF"/>
    <w:rsid w:val="00DD6A52"/>
    <w:rsid w:val="00DD6BE0"/>
    <w:rsid w:val="00DD6F16"/>
    <w:rsid w:val="00DD7259"/>
    <w:rsid w:val="00DD7756"/>
    <w:rsid w:val="00DD7910"/>
    <w:rsid w:val="00DD7DC3"/>
    <w:rsid w:val="00DE0291"/>
    <w:rsid w:val="00DE03CD"/>
    <w:rsid w:val="00DE08AA"/>
    <w:rsid w:val="00DE0D64"/>
    <w:rsid w:val="00DE1224"/>
    <w:rsid w:val="00DE12EC"/>
    <w:rsid w:val="00DE14B2"/>
    <w:rsid w:val="00DE1952"/>
    <w:rsid w:val="00DE1A58"/>
    <w:rsid w:val="00DE1A8D"/>
    <w:rsid w:val="00DE2282"/>
    <w:rsid w:val="00DE2E83"/>
    <w:rsid w:val="00DE2E85"/>
    <w:rsid w:val="00DE33DE"/>
    <w:rsid w:val="00DE39BC"/>
    <w:rsid w:val="00DE4033"/>
    <w:rsid w:val="00DE4153"/>
    <w:rsid w:val="00DE4717"/>
    <w:rsid w:val="00DE4BD7"/>
    <w:rsid w:val="00DE4CE1"/>
    <w:rsid w:val="00DE5258"/>
    <w:rsid w:val="00DE5801"/>
    <w:rsid w:val="00DE62B9"/>
    <w:rsid w:val="00DE6873"/>
    <w:rsid w:val="00DE68EC"/>
    <w:rsid w:val="00DE7253"/>
    <w:rsid w:val="00DE7554"/>
    <w:rsid w:val="00DE75AC"/>
    <w:rsid w:val="00DE77B2"/>
    <w:rsid w:val="00DE79B7"/>
    <w:rsid w:val="00DE7CE9"/>
    <w:rsid w:val="00DF0044"/>
    <w:rsid w:val="00DF0193"/>
    <w:rsid w:val="00DF083C"/>
    <w:rsid w:val="00DF0BEC"/>
    <w:rsid w:val="00DF0C41"/>
    <w:rsid w:val="00DF10EB"/>
    <w:rsid w:val="00DF1161"/>
    <w:rsid w:val="00DF116E"/>
    <w:rsid w:val="00DF1431"/>
    <w:rsid w:val="00DF1631"/>
    <w:rsid w:val="00DF171F"/>
    <w:rsid w:val="00DF191A"/>
    <w:rsid w:val="00DF1CCD"/>
    <w:rsid w:val="00DF1D5D"/>
    <w:rsid w:val="00DF1FDE"/>
    <w:rsid w:val="00DF388E"/>
    <w:rsid w:val="00DF39B4"/>
    <w:rsid w:val="00DF3A40"/>
    <w:rsid w:val="00DF3B65"/>
    <w:rsid w:val="00DF3E70"/>
    <w:rsid w:val="00DF4245"/>
    <w:rsid w:val="00DF4497"/>
    <w:rsid w:val="00DF4635"/>
    <w:rsid w:val="00DF48F9"/>
    <w:rsid w:val="00DF4B9E"/>
    <w:rsid w:val="00DF4E66"/>
    <w:rsid w:val="00DF4EC3"/>
    <w:rsid w:val="00DF4ECF"/>
    <w:rsid w:val="00DF552A"/>
    <w:rsid w:val="00DF6215"/>
    <w:rsid w:val="00DF63A0"/>
    <w:rsid w:val="00DF63D7"/>
    <w:rsid w:val="00DF67E4"/>
    <w:rsid w:val="00DF6820"/>
    <w:rsid w:val="00DF7109"/>
    <w:rsid w:val="00DF7368"/>
    <w:rsid w:val="00DF74FE"/>
    <w:rsid w:val="00DF7C2A"/>
    <w:rsid w:val="00E00148"/>
    <w:rsid w:val="00E001C3"/>
    <w:rsid w:val="00E00434"/>
    <w:rsid w:val="00E00931"/>
    <w:rsid w:val="00E00AD6"/>
    <w:rsid w:val="00E01277"/>
    <w:rsid w:val="00E01284"/>
    <w:rsid w:val="00E01AAA"/>
    <w:rsid w:val="00E023DC"/>
    <w:rsid w:val="00E025FF"/>
    <w:rsid w:val="00E0358A"/>
    <w:rsid w:val="00E03846"/>
    <w:rsid w:val="00E03B5E"/>
    <w:rsid w:val="00E03D3A"/>
    <w:rsid w:val="00E03FDC"/>
    <w:rsid w:val="00E041AA"/>
    <w:rsid w:val="00E04232"/>
    <w:rsid w:val="00E04452"/>
    <w:rsid w:val="00E044B3"/>
    <w:rsid w:val="00E04835"/>
    <w:rsid w:val="00E049D4"/>
    <w:rsid w:val="00E05607"/>
    <w:rsid w:val="00E0582C"/>
    <w:rsid w:val="00E058BD"/>
    <w:rsid w:val="00E058C6"/>
    <w:rsid w:val="00E05C6A"/>
    <w:rsid w:val="00E05F1E"/>
    <w:rsid w:val="00E0601A"/>
    <w:rsid w:val="00E06038"/>
    <w:rsid w:val="00E06251"/>
    <w:rsid w:val="00E067C9"/>
    <w:rsid w:val="00E06B2B"/>
    <w:rsid w:val="00E073A3"/>
    <w:rsid w:val="00E077E2"/>
    <w:rsid w:val="00E07989"/>
    <w:rsid w:val="00E07A93"/>
    <w:rsid w:val="00E07AEF"/>
    <w:rsid w:val="00E105A2"/>
    <w:rsid w:val="00E1079A"/>
    <w:rsid w:val="00E10DF4"/>
    <w:rsid w:val="00E11059"/>
    <w:rsid w:val="00E110F7"/>
    <w:rsid w:val="00E113A8"/>
    <w:rsid w:val="00E113D9"/>
    <w:rsid w:val="00E11662"/>
    <w:rsid w:val="00E1166E"/>
    <w:rsid w:val="00E11C83"/>
    <w:rsid w:val="00E11E58"/>
    <w:rsid w:val="00E11F2C"/>
    <w:rsid w:val="00E1203D"/>
    <w:rsid w:val="00E129BC"/>
    <w:rsid w:val="00E12D43"/>
    <w:rsid w:val="00E12F4C"/>
    <w:rsid w:val="00E12F9A"/>
    <w:rsid w:val="00E13468"/>
    <w:rsid w:val="00E1397B"/>
    <w:rsid w:val="00E13A3C"/>
    <w:rsid w:val="00E13A9C"/>
    <w:rsid w:val="00E13D67"/>
    <w:rsid w:val="00E14ED5"/>
    <w:rsid w:val="00E1531C"/>
    <w:rsid w:val="00E1551B"/>
    <w:rsid w:val="00E15728"/>
    <w:rsid w:val="00E168C8"/>
    <w:rsid w:val="00E16923"/>
    <w:rsid w:val="00E1694F"/>
    <w:rsid w:val="00E16C38"/>
    <w:rsid w:val="00E16D4F"/>
    <w:rsid w:val="00E16FBC"/>
    <w:rsid w:val="00E1725B"/>
    <w:rsid w:val="00E1758A"/>
    <w:rsid w:val="00E177D6"/>
    <w:rsid w:val="00E178B2"/>
    <w:rsid w:val="00E17CEA"/>
    <w:rsid w:val="00E2033F"/>
    <w:rsid w:val="00E21045"/>
    <w:rsid w:val="00E2125B"/>
    <w:rsid w:val="00E214B6"/>
    <w:rsid w:val="00E215E2"/>
    <w:rsid w:val="00E21736"/>
    <w:rsid w:val="00E217FD"/>
    <w:rsid w:val="00E2198E"/>
    <w:rsid w:val="00E21BB1"/>
    <w:rsid w:val="00E220A9"/>
    <w:rsid w:val="00E221AF"/>
    <w:rsid w:val="00E2260B"/>
    <w:rsid w:val="00E228E0"/>
    <w:rsid w:val="00E22DF8"/>
    <w:rsid w:val="00E23531"/>
    <w:rsid w:val="00E23FCB"/>
    <w:rsid w:val="00E23FFF"/>
    <w:rsid w:val="00E2432C"/>
    <w:rsid w:val="00E24B0F"/>
    <w:rsid w:val="00E24C61"/>
    <w:rsid w:val="00E24E32"/>
    <w:rsid w:val="00E24FDE"/>
    <w:rsid w:val="00E25263"/>
    <w:rsid w:val="00E25796"/>
    <w:rsid w:val="00E25AD7"/>
    <w:rsid w:val="00E26E57"/>
    <w:rsid w:val="00E26FDD"/>
    <w:rsid w:val="00E27025"/>
    <w:rsid w:val="00E272B0"/>
    <w:rsid w:val="00E27D5C"/>
    <w:rsid w:val="00E30080"/>
    <w:rsid w:val="00E306D8"/>
    <w:rsid w:val="00E3070A"/>
    <w:rsid w:val="00E30800"/>
    <w:rsid w:val="00E31112"/>
    <w:rsid w:val="00E314F3"/>
    <w:rsid w:val="00E31B1A"/>
    <w:rsid w:val="00E31C35"/>
    <w:rsid w:val="00E31F9A"/>
    <w:rsid w:val="00E32436"/>
    <w:rsid w:val="00E3289A"/>
    <w:rsid w:val="00E33188"/>
    <w:rsid w:val="00E3386E"/>
    <w:rsid w:val="00E33DD9"/>
    <w:rsid w:val="00E34223"/>
    <w:rsid w:val="00E346BB"/>
    <w:rsid w:val="00E34B18"/>
    <w:rsid w:val="00E34BBD"/>
    <w:rsid w:val="00E34D43"/>
    <w:rsid w:val="00E34F99"/>
    <w:rsid w:val="00E356D8"/>
    <w:rsid w:val="00E36B28"/>
    <w:rsid w:val="00E36EF5"/>
    <w:rsid w:val="00E378A9"/>
    <w:rsid w:val="00E37A25"/>
    <w:rsid w:val="00E37DCB"/>
    <w:rsid w:val="00E37E4D"/>
    <w:rsid w:val="00E37EC7"/>
    <w:rsid w:val="00E40040"/>
    <w:rsid w:val="00E40760"/>
    <w:rsid w:val="00E40B24"/>
    <w:rsid w:val="00E41141"/>
    <w:rsid w:val="00E41493"/>
    <w:rsid w:val="00E41CB1"/>
    <w:rsid w:val="00E42C6C"/>
    <w:rsid w:val="00E42CA9"/>
    <w:rsid w:val="00E42D5C"/>
    <w:rsid w:val="00E42E95"/>
    <w:rsid w:val="00E43058"/>
    <w:rsid w:val="00E4379D"/>
    <w:rsid w:val="00E4385C"/>
    <w:rsid w:val="00E43954"/>
    <w:rsid w:val="00E43D05"/>
    <w:rsid w:val="00E43F30"/>
    <w:rsid w:val="00E4460B"/>
    <w:rsid w:val="00E44651"/>
    <w:rsid w:val="00E4473D"/>
    <w:rsid w:val="00E4498D"/>
    <w:rsid w:val="00E449D8"/>
    <w:rsid w:val="00E45697"/>
    <w:rsid w:val="00E460AB"/>
    <w:rsid w:val="00E46247"/>
    <w:rsid w:val="00E46570"/>
    <w:rsid w:val="00E46AE6"/>
    <w:rsid w:val="00E46B98"/>
    <w:rsid w:val="00E46B99"/>
    <w:rsid w:val="00E46E21"/>
    <w:rsid w:val="00E47166"/>
    <w:rsid w:val="00E47182"/>
    <w:rsid w:val="00E47468"/>
    <w:rsid w:val="00E47637"/>
    <w:rsid w:val="00E476A7"/>
    <w:rsid w:val="00E476C1"/>
    <w:rsid w:val="00E47958"/>
    <w:rsid w:val="00E47B7B"/>
    <w:rsid w:val="00E50407"/>
    <w:rsid w:val="00E50918"/>
    <w:rsid w:val="00E50A60"/>
    <w:rsid w:val="00E50B14"/>
    <w:rsid w:val="00E50BB5"/>
    <w:rsid w:val="00E50D7F"/>
    <w:rsid w:val="00E51A78"/>
    <w:rsid w:val="00E52027"/>
    <w:rsid w:val="00E521D6"/>
    <w:rsid w:val="00E5271E"/>
    <w:rsid w:val="00E52871"/>
    <w:rsid w:val="00E52CCE"/>
    <w:rsid w:val="00E52E52"/>
    <w:rsid w:val="00E5320B"/>
    <w:rsid w:val="00E533BF"/>
    <w:rsid w:val="00E537C5"/>
    <w:rsid w:val="00E53AED"/>
    <w:rsid w:val="00E5408E"/>
    <w:rsid w:val="00E541C3"/>
    <w:rsid w:val="00E5448F"/>
    <w:rsid w:val="00E54988"/>
    <w:rsid w:val="00E54A32"/>
    <w:rsid w:val="00E54CD8"/>
    <w:rsid w:val="00E54D0B"/>
    <w:rsid w:val="00E550CA"/>
    <w:rsid w:val="00E555CB"/>
    <w:rsid w:val="00E55746"/>
    <w:rsid w:val="00E55E1A"/>
    <w:rsid w:val="00E56B2F"/>
    <w:rsid w:val="00E56C24"/>
    <w:rsid w:val="00E56FF7"/>
    <w:rsid w:val="00E57187"/>
    <w:rsid w:val="00E57935"/>
    <w:rsid w:val="00E600B1"/>
    <w:rsid w:val="00E608E9"/>
    <w:rsid w:val="00E60D6B"/>
    <w:rsid w:val="00E61099"/>
    <w:rsid w:val="00E610F3"/>
    <w:rsid w:val="00E618A2"/>
    <w:rsid w:val="00E619DE"/>
    <w:rsid w:val="00E61A29"/>
    <w:rsid w:val="00E620A6"/>
    <w:rsid w:val="00E62935"/>
    <w:rsid w:val="00E62C10"/>
    <w:rsid w:val="00E62D45"/>
    <w:rsid w:val="00E62FE5"/>
    <w:rsid w:val="00E63FE4"/>
    <w:rsid w:val="00E640CF"/>
    <w:rsid w:val="00E641B6"/>
    <w:rsid w:val="00E641B7"/>
    <w:rsid w:val="00E6455E"/>
    <w:rsid w:val="00E649C4"/>
    <w:rsid w:val="00E64B9B"/>
    <w:rsid w:val="00E64F2E"/>
    <w:rsid w:val="00E64FA9"/>
    <w:rsid w:val="00E64FD5"/>
    <w:rsid w:val="00E6508E"/>
    <w:rsid w:val="00E6529B"/>
    <w:rsid w:val="00E653FC"/>
    <w:rsid w:val="00E6552C"/>
    <w:rsid w:val="00E6555D"/>
    <w:rsid w:val="00E65AAA"/>
    <w:rsid w:val="00E661A2"/>
    <w:rsid w:val="00E66D36"/>
    <w:rsid w:val="00E66DFC"/>
    <w:rsid w:val="00E6751C"/>
    <w:rsid w:val="00E6766C"/>
    <w:rsid w:val="00E7094A"/>
    <w:rsid w:val="00E71A9F"/>
    <w:rsid w:val="00E71B34"/>
    <w:rsid w:val="00E71E47"/>
    <w:rsid w:val="00E72164"/>
    <w:rsid w:val="00E72288"/>
    <w:rsid w:val="00E72B58"/>
    <w:rsid w:val="00E72BD2"/>
    <w:rsid w:val="00E72D1E"/>
    <w:rsid w:val="00E7308E"/>
    <w:rsid w:val="00E7315B"/>
    <w:rsid w:val="00E7386B"/>
    <w:rsid w:val="00E73BE3"/>
    <w:rsid w:val="00E74004"/>
    <w:rsid w:val="00E7401E"/>
    <w:rsid w:val="00E74855"/>
    <w:rsid w:val="00E74AFA"/>
    <w:rsid w:val="00E74D95"/>
    <w:rsid w:val="00E75486"/>
    <w:rsid w:val="00E75ADD"/>
    <w:rsid w:val="00E75BAA"/>
    <w:rsid w:val="00E75D87"/>
    <w:rsid w:val="00E76960"/>
    <w:rsid w:val="00E76A74"/>
    <w:rsid w:val="00E77562"/>
    <w:rsid w:val="00E77661"/>
    <w:rsid w:val="00E77C23"/>
    <w:rsid w:val="00E77ECF"/>
    <w:rsid w:val="00E800B4"/>
    <w:rsid w:val="00E801A8"/>
    <w:rsid w:val="00E801BF"/>
    <w:rsid w:val="00E80229"/>
    <w:rsid w:val="00E80334"/>
    <w:rsid w:val="00E807AE"/>
    <w:rsid w:val="00E808C3"/>
    <w:rsid w:val="00E80C9E"/>
    <w:rsid w:val="00E80CBB"/>
    <w:rsid w:val="00E80E75"/>
    <w:rsid w:val="00E80F32"/>
    <w:rsid w:val="00E81226"/>
    <w:rsid w:val="00E81395"/>
    <w:rsid w:val="00E813E6"/>
    <w:rsid w:val="00E81409"/>
    <w:rsid w:val="00E81436"/>
    <w:rsid w:val="00E817FD"/>
    <w:rsid w:val="00E81951"/>
    <w:rsid w:val="00E81CDD"/>
    <w:rsid w:val="00E828F2"/>
    <w:rsid w:val="00E829AE"/>
    <w:rsid w:val="00E82AEF"/>
    <w:rsid w:val="00E83727"/>
    <w:rsid w:val="00E83D0E"/>
    <w:rsid w:val="00E83FBD"/>
    <w:rsid w:val="00E84384"/>
    <w:rsid w:val="00E84904"/>
    <w:rsid w:val="00E849DB"/>
    <w:rsid w:val="00E84EAC"/>
    <w:rsid w:val="00E858CB"/>
    <w:rsid w:val="00E8599F"/>
    <w:rsid w:val="00E85D38"/>
    <w:rsid w:val="00E85D45"/>
    <w:rsid w:val="00E85D85"/>
    <w:rsid w:val="00E867B2"/>
    <w:rsid w:val="00E86840"/>
    <w:rsid w:val="00E869DF"/>
    <w:rsid w:val="00E86B16"/>
    <w:rsid w:val="00E87621"/>
    <w:rsid w:val="00E876F3"/>
    <w:rsid w:val="00E87C07"/>
    <w:rsid w:val="00E90020"/>
    <w:rsid w:val="00E901D9"/>
    <w:rsid w:val="00E904DE"/>
    <w:rsid w:val="00E9066D"/>
    <w:rsid w:val="00E90874"/>
    <w:rsid w:val="00E90CF7"/>
    <w:rsid w:val="00E91309"/>
    <w:rsid w:val="00E913FC"/>
    <w:rsid w:val="00E91402"/>
    <w:rsid w:val="00E919B8"/>
    <w:rsid w:val="00E91AE7"/>
    <w:rsid w:val="00E91F5B"/>
    <w:rsid w:val="00E92508"/>
    <w:rsid w:val="00E92717"/>
    <w:rsid w:val="00E929A0"/>
    <w:rsid w:val="00E92EB5"/>
    <w:rsid w:val="00E93323"/>
    <w:rsid w:val="00E93346"/>
    <w:rsid w:val="00E93647"/>
    <w:rsid w:val="00E93CB0"/>
    <w:rsid w:val="00E93D4C"/>
    <w:rsid w:val="00E941BF"/>
    <w:rsid w:val="00E94361"/>
    <w:rsid w:val="00E943C9"/>
    <w:rsid w:val="00E9456C"/>
    <w:rsid w:val="00E946E7"/>
    <w:rsid w:val="00E948FA"/>
    <w:rsid w:val="00E950BD"/>
    <w:rsid w:val="00E959EB"/>
    <w:rsid w:val="00E95DAE"/>
    <w:rsid w:val="00E9617B"/>
    <w:rsid w:val="00E9623D"/>
    <w:rsid w:val="00E96643"/>
    <w:rsid w:val="00E96731"/>
    <w:rsid w:val="00E9674E"/>
    <w:rsid w:val="00E96AB1"/>
    <w:rsid w:val="00E97DF0"/>
    <w:rsid w:val="00EA020C"/>
    <w:rsid w:val="00EA022D"/>
    <w:rsid w:val="00EA0F06"/>
    <w:rsid w:val="00EA0F57"/>
    <w:rsid w:val="00EA0F8D"/>
    <w:rsid w:val="00EA1972"/>
    <w:rsid w:val="00EA29EB"/>
    <w:rsid w:val="00EA2CEA"/>
    <w:rsid w:val="00EA2ECC"/>
    <w:rsid w:val="00EA3129"/>
    <w:rsid w:val="00EA3340"/>
    <w:rsid w:val="00EA3EE5"/>
    <w:rsid w:val="00EA5A07"/>
    <w:rsid w:val="00EA5E8B"/>
    <w:rsid w:val="00EA5EE3"/>
    <w:rsid w:val="00EA5F15"/>
    <w:rsid w:val="00EA6464"/>
    <w:rsid w:val="00EA69AB"/>
    <w:rsid w:val="00EA6FB4"/>
    <w:rsid w:val="00EA7C8C"/>
    <w:rsid w:val="00EA7D90"/>
    <w:rsid w:val="00EA7EA4"/>
    <w:rsid w:val="00EB01B5"/>
    <w:rsid w:val="00EB02F3"/>
    <w:rsid w:val="00EB066C"/>
    <w:rsid w:val="00EB0CB3"/>
    <w:rsid w:val="00EB128C"/>
    <w:rsid w:val="00EB1294"/>
    <w:rsid w:val="00EB130E"/>
    <w:rsid w:val="00EB136A"/>
    <w:rsid w:val="00EB1B39"/>
    <w:rsid w:val="00EB1E79"/>
    <w:rsid w:val="00EB1FD7"/>
    <w:rsid w:val="00EB20D7"/>
    <w:rsid w:val="00EB246B"/>
    <w:rsid w:val="00EB2571"/>
    <w:rsid w:val="00EB2806"/>
    <w:rsid w:val="00EB294D"/>
    <w:rsid w:val="00EB2F02"/>
    <w:rsid w:val="00EB2FCB"/>
    <w:rsid w:val="00EB3819"/>
    <w:rsid w:val="00EB3838"/>
    <w:rsid w:val="00EB3DAE"/>
    <w:rsid w:val="00EB3EED"/>
    <w:rsid w:val="00EB4124"/>
    <w:rsid w:val="00EB4273"/>
    <w:rsid w:val="00EB45C6"/>
    <w:rsid w:val="00EB4692"/>
    <w:rsid w:val="00EB4AE1"/>
    <w:rsid w:val="00EB4E01"/>
    <w:rsid w:val="00EB5E44"/>
    <w:rsid w:val="00EB5EDC"/>
    <w:rsid w:val="00EB63D5"/>
    <w:rsid w:val="00EB7037"/>
    <w:rsid w:val="00EB7622"/>
    <w:rsid w:val="00EB79DF"/>
    <w:rsid w:val="00EB7C6B"/>
    <w:rsid w:val="00EC08C8"/>
    <w:rsid w:val="00EC0A4F"/>
    <w:rsid w:val="00EC0AC6"/>
    <w:rsid w:val="00EC0C3C"/>
    <w:rsid w:val="00EC1384"/>
    <w:rsid w:val="00EC14A9"/>
    <w:rsid w:val="00EC1B92"/>
    <w:rsid w:val="00EC2141"/>
    <w:rsid w:val="00EC26AB"/>
    <w:rsid w:val="00EC2822"/>
    <w:rsid w:val="00EC2984"/>
    <w:rsid w:val="00EC2A2E"/>
    <w:rsid w:val="00EC3315"/>
    <w:rsid w:val="00EC37A0"/>
    <w:rsid w:val="00EC39D5"/>
    <w:rsid w:val="00EC3A53"/>
    <w:rsid w:val="00EC3B2C"/>
    <w:rsid w:val="00EC3F18"/>
    <w:rsid w:val="00EC40FD"/>
    <w:rsid w:val="00EC4B3C"/>
    <w:rsid w:val="00EC4CC4"/>
    <w:rsid w:val="00EC4F82"/>
    <w:rsid w:val="00EC5134"/>
    <w:rsid w:val="00EC51DE"/>
    <w:rsid w:val="00EC5408"/>
    <w:rsid w:val="00EC5694"/>
    <w:rsid w:val="00EC61CA"/>
    <w:rsid w:val="00EC6309"/>
    <w:rsid w:val="00EC694C"/>
    <w:rsid w:val="00EC6C31"/>
    <w:rsid w:val="00EC6FA2"/>
    <w:rsid w:val="00EC7D7D"/>
    <w:rsid w:val="00EC7D9D"/>
    <w:rsid w:val="00EC7F2F"/>
    <w:rsid w:val="00ED0138"/>
    <w:rsid w:val="00ED021B"/>
    <w:rsid w:val="00ED02C5"/>
    <w:rsid w:val="00ED0C07"/>
    <w:rsid w:val="00ED1EB3"/>
    <w:rsid w:val="00ED2730"/>
    <w:rsid w:val="00ED2996"/>
    <w:rsid w:val="00ED2E7E"/>
    <w:rsid w:val="00ED3021"/>
    <w:rsid w:val="00ED3341"/>
    <w:rsid w:val="00ED397F"/>
    <w:rsid w:val="00ED3A8A"/>
    <w:rsid w:val="00ED3CF8"/>
    <w:rsid w:val="00ED3E00"/>
    <w:rsid w:val="00ED3EB7"/>
    <w:rsid w:val="00ED3FC4"/>
    <w:rsid w:val="00ED4239"/>
    <w:rsid w:val="00ED43E5"/>
    <w:rsid w:val="00ED4417"/>
    <w:rsid w:val="00ED4826"/>
    <w:rsid w:val="00ED4BEA"/>
    <w:rsid w:val="00ED5C42"/>
    <w:rsid w:val="00ED5DBC"/>
    <w:rsid w:val="00ED62CB"/>
    <w:rsid w:val="00ED640F"/>
    <w:rsid w:val="00ED647E"/>
    <w:rsid w:val="00ED657C"/>
    <w:rsid w:val="00ED66BB"/>
    <w:rsid w:val="00ED76C9"/>
    <w:rsid w:val="00ED78C8"/>
    <w:rsid w:val="00ED7DBD"/>
    <w:rsid w:val="00EE02CD"/>
    <w:rsid w:val="00EE05AB"/>
    <w:rsid w:val="00EE0B19"/>
    <w:rsid w:val="00EE1714"/>
    <w:rsid w:val="00EE1775"/>
    <w:rsid w:val="00EE177B"/>
    <w:rsid w:val="00EE18BF"/>
    <w:rsid w:val="00EE192B"/>
    <w:rsid w:val="00EE1E7D"/>
    <w:rsid w:val="00EE1ECB"/>
    <w:rsid w:val="00EE1FB9"/>
    <w:rsid w:val="00EE2157"/>
    <w:rsid w:val="00EE2759"/>
    <w:rsid w:val="00EE2BBE"/>
    <w:rsid w:val="00EE2C7D"/>
    <w:rsid w:val="00EE307C"/>
    <w:rsid w:val="00EE3391"/>
    <w:rsid w:val="00EE3915"/>
    <w:rsid w:val="00EE3C9C"/>
    <w:rsid w:val="00EE49DA"/>
    <w:rsid w:val="00EE4B0D"/>
    <w:rsid w:val="00EE4C77"/>
    <w:rsid w:val="00EE52AF"/>
    <w:rsid w:val="00EE55F9"/>
    <w:rsid w:val="00EE581C"/>
    <w:rsid w:val="00EE58A7"/>
    <w:rsid w:val="00EE5FBB"/>
    <w:rsid w:val="00EE670F"/>
    <w:rsid w:val="00EE672F"/>
    <w:rsid w:val="00EE6EE1"/>
    <w:rsid w:val="00EE74BA"/>
    <w:rsid w:val="00EE779F"/>
    <w:rsid w:val="00EE7897"/>
    <w:rsid w:val="00EE78D7"/>
    <w:rsid w:val="00EE7956"/>
    <w:rsid w:val="00EF073E"/>
    <w:rsid w:val="00EF084B"/>
    <w:rsid w:val="00EF08D4"/>
    <w:rsid w:val="00EF098A"/>
    <w:rsid w:val="00EF0A55"/>
    <w:rsid w:val="00EF0C44"/>
    <w:rsid w:val="00EF0CCC"/>
    <w:rsid w:val="00EF165F"/>
    <w:rsid w:val="00EF1D89"/>
    <w:rsid w:val="00EF2430"/>
    <w:rsid w:val="00EF24A0"/>
    <w:rsid w:val="00EF2A53"/>
    <w:rsid w:val="00EF2B81"/>
    <w:rsid w:val="00EF2E57"/>
    <w:rsid w:val="00EF3268"/>
    <w:rsid w:val="00EF346C"/>
    <w:rsid w:val="00EF434F"/>
    <w:rsid w:val="00EF4490"/>
    <w:rsid w:val="00EF486F"/>
    <w:rsid w:val="00EF48B2"/>
    <w:rsid w:val="00EF572C"/>
    <w:rsid w:val="00EF5A25"/>
    <w:rsid w:val="00EF696F"/>
    <w:rsid w:val="00EF6B65"/>
    <w:rsid w:val="00EF6EC6"/>
    <w:rsid w:val="00EF7665"/>
    <w:rsid w:val="00EF7E66"/>
    <w:rsid w:val="00F00746"/>
    <w:rsid w:val="00F00E1C"/>
    <w:rsid w:val="00F0106C"/>
    <w:rsid w:val="00F01425"/>
    <w:rsid w:val="00F014AE"/>
    <w:rsid w:val="00F0231B"/>
    <w:rsid w:val="00F02B0C"/>
    <w:rsid w:val="00F02FFB"/>
    <w:rsid w:val="00F03534"/>
    <w:rsid w:val="00F0395C"/>
    <w:rsid w:val="00F04231"/>
    <w:rsid w:val="00F043FE"/>
    <w:rsid w:val="00F045BB"/>
    <w:rsid w:val="00F0487B"/>
    <w:rsid w:val="00F04970"/>
    <w:rsid w:val="00F04A06"/>
    <w:rsid w:val="00F04CBC"/>
    <w:rsid w:val="00F04E23"/>
    <w:rsid w:val="00F04E5D"/>
    <w:rsid w:val="00F052A4"/>
    <w:rsid w:val="00F052FE"/>
    <w:rsid w:val="00F05325"/>
    <w:rsid w:val="00F05405"/>
    <w:rsid w:val="00F05703"/>
    <w:rsid w:val="00F058F6"/>
    <w:rsid w:val="00F05BB9"/>
    <w:rsid w:val="00F063CE"/>
    <w:rsid w:val="00F064FA"/>
    <w:rsid w:val="00F06855"/>
    <w:rsid w:val="00F06D7D"/>
    <w:rsid w:val="00F07816"/>
    <w:rsid w:val="00F07DBF"/>
    <w:rsid w:val="00F07EA5"/>
    <w:rsid w:val="00F101CB"/>
    <w:rsid w:val="00F102B0"/>
    <w:rsid w:val="00F10458"/>
    <w:rsid w:val="00F10AAE"/>
    <w:rsid w:val="00F10AF3"/>
    <w:rsid w:val="00F10BD1"/>
    <w:rsid w:val="00F117E8"/>
    <w:rsid w:val="00F11937"/>
    <w:rsid w:val="00F11966"/>
    <w:rsid w:val="00F12683"/>
    <w:rsid w:val="00F128CA"/>
    <w:rsid w:val="00F132EB"/>
    <w:rsid w:val="00F13445"/>
    <w:rsid w:val="00F139B3"/>
    <w:rsid w:val="00F13D52"/>
    <w:rsid w:val="00F1430E"/>
    <w:rsid w:val="00F14336"/>
    <w:rsid w:val="00F14380"/>
    <w:rsid w:val="00F144A0"/>
    <w:rsid w:val="00F146EF"/>
    <w:rsid w:val="00F149B8"/>
    <w:rsid w:val="00F14A00"/>
    <w:rsid w:val="00F14B2F"/>
    <w:rsid w:val="00F14E1D"/>
    <w:rsid w:val="00F154E4"/>
    <w:rsid w:val="00F15F83"/>
    <w:rsid w:val="00F161A2"/>
    <w:rsid w:val="00F16882"/>
    <w:rsid w:val="00F16A88"/>
    <w:rsid w:val="00F16A89"/>
    <w:rsid w:val="00F1760A"/>
    <w:rsid w:val="00F20325"/>
    <w:rsid w:val="00F203E2"/>
    <w:rsid w:val="00F20763"/>
    <w:rsid w:val="00F208D7"/>
    <w:rsid w:val="00F20D9E"/>
    <w:rsid w:val="00F210CE"/>
    <w:rsid w:val="00F211C7"/>
    <w:rsid w:val="00F21555"/>
    <w:rsid w:val="00F217E9"/>
    <w:rsid w:val="00F220B3"/>
    <w:rsid w:val="00F220E3"/>
    <w:rsid w:val="00F22526"/>
    <w:rsid w:val="00F22651"/>
    <w:rsid w:val="00F22836"/>
    <w:rsid w:val="00F2284F"/>
    <w:rsid w:val="00F228C6"/>
    <w:rsid w:val="00F22E82"/>
    <w:rsid w:val="00F23766"/>
    <w:rsid w:val="00F23774"/>
    <w:rsid w:val="00F23CC9"/>
    <w:rsid w:val="00F23D0E"/>
    <w:rsid w:val="00F24016"/>
    <w:rsid w:val="00F241EE"/>
    <w:rsid w:val="00F24A58"/>
    <w:rsid w:val="00F24C08"/>
    <w:rsid w:val="00F24C36"/>
    <w:rsid w:val="00F24C6A"/>
    <w:rsid w:val="00F25088"/>
    <w:rsid w:val="00F25448"/>
    <w:rsid w:val="00F2563E"/>
    <w:rsid w:val="00F2599A"/>
    <w:rsid w:val="00F25A93"/>
    <w:rsid w:val="00F25C49"/>
    <w:rsid w:val="00F26575"/>
    <w:rsid w:val="00F26804"/>
    <w:rsid w:val="00F27281"/>
    <w:rsid w:val="00F27551"/>
    <w:rsid w:val="00F27BFD"/>
    <w:rsid w:val="00F3021F"/>
    <w:rsid w:val="00F30594"/>
    <w:rsid w:val="00F30971"/>
    <w:rsid w:val="00F30EAF"/>
    <w:rsid w:val="00F3162E"/>
    <w:rsid w:val="00F318E9"/>
    <w:rsid w:val="00F31FA2"/>
    <w:rsid w:val="00F31FA7"/>
    <w:rsid w:val="00F32549"/>
    <w:rsid w:val="00F32D3C"/>
    <w:rsid w:val="00F32F3C"/>
    <w:rsid w:val="00F33237"/>
    <w:rsid w:val="00F334EE"/>
    <w:rsid w:val="00F334F5"/>
    <w:rsid w:val="00F33588"/>
    <w:rsid w:val="00F335AF"/>
    <w:rsid w:val="00F339F6"/>
    <w:rsid w:val="00F340F2"/>
    <w:rsid w:val="00F34148"/>
    <w:rsid w:val="00F344CC"/>
    <w:rsid w:val="00F34738"/>
    <w:rsid w:val="00F34C3A"/>
    <w:rsid w:val="00F34F9E"/>
    <w:rsid w:val="00F35223"/>
    <w:rsid w:val="00F35750"/>
    <w:rsid w:val="00F3592B"/>
    <w:rsid w:val="00F35CA6"/>
    <w:rsid w:val="00F35F90"/>
    <w:rsid w:val="00F36266"/>
    <w:rsid w:val="00F366C5"/>
    <w:rsid w:val="00F36D51"/>
    <w:rsid w:val="00F36DD2"/>
    <w:rsid w:val="00F36DDC"/>
    <w:rsid w:val="00F37431"/>
    <w:rsid w:val="00F37A28"/>
    <w:rsid w:val="00F37ACD"/>
    <w:rsid w:val="00F37D06"/>
    <w:rsid w:val="00F37F53"/>
    <w:rsid w:val="00F4008D"/>
    <w:rsid w:val="00F4048C"/>
    <w:rsid w:val="00F4075F"/>
    <w:rsid w:val="00F40E3D"/>
    <w:rsid w:val="00F40EF2"/>
    <w:rsid w:val="00F41508"/>
    <w:rsid w:val="00F41984"/>
    <w:rsid w:val="00F419A0"/>
    <w:rsid w:val="00F42075"/>
    <w:rsid w:val="00F422A2"/>
    <w:rsid w:val="00F42432"/>
    <w:rsid w:val="00F42732"/>
    <w:rsid w:val="00F42B98"/>
    <w:rsid w:val="00F42BA1"/>
    <w:rsid w:val="00F42BB6"/>
    <w:rsid w:val="00F42FDD"/>
    <w:rsid w:val="00F4316A"/>
    <w:rsid w:val="00F433DE"/>
    <w:rsid w:val="00F434FA"/>
    <w:rsid w:val="00F438DB"/>
    <w:rsid w:val="00F4393A"/>
    <w:rsid w:val="00F43955"/>
    <w:rsid w:val="00F43B98"/>
    <w:rsid w:val="00F43D4F"/>
    <w:rsid w:val="00F43ED2"/>
    <w:rsid w:val="00F43F45"/>
    <w:rsid w:val="00F4428C"/>
    <w:rsid w:val="00F449DB"/>
    <w:rsid w:val="00F44C2D"/>
    <w:rsid w:val="00F44E0A"/>
    <w:rsid w:val="00F45736"/>
    <w:rsid w:val="00F45F2A"/>
    <w:rsid w:val="00F460DE"/>
    <w:rsid w:val="00F46591"/>
    <w:rsid w:val="00F471EF"/>
    <w:rsid w:val="00F47618"/>
    <w:rsid w:val="00F47B4F"/>
    <w:rsid w:val="00F50666"/>
    <w:rsid w:val="00F50943"/>
    <w:rsid w:val="00F50BDE"/>
    <w:rsid w:val="00F50ED0"/>
    <w:rsid w:val="00F50EF1"/>
    <w:rsid w:val="00F511C2"/>
    <w:rsid w:val="00F51961"/>
    <w:rsid w:val="00F5286F"/>
    <w:rsid w:val="00F52E13"/>
    <w:rsid w:val="00F5307D"/>
    <w:rsid w:val="00F531F7"/>
    <w:rsid w:val="00F547E2"/>
    <w:rsid w:val="00F54D54"/>
    <w:rsid w:val="00F55391"/>
    <w:rsid w:val="00F55563"/>
    <w:rsid w:val="00F55E8E"/>
    <w:rsid w:val="00F55F11"/>
    <w:rsid w:val="00F5619E"/>
    <w:rsid w:val="00F56391"/>
    <w:rsid w:val="00F5649D"/>
    <w:rsid w:val="00F56E40"/>
    <w:rsid w:val="00F5714B"/>
    <w:rsid w:val="00F571BF"/>
    <w:rsid w:val="00F57728"/>
    <w:rsid w:val="00F578F0"/>
    <w:rsid w:val="00F57F4F"/>
    <w:rsid w:val="00F57FE1"/>
    <w:rsid w:val="00F602C7"/>
    <w:rsid w:val="00F6038D"/>
    <w:rsid w:val="00F60423"/>
    <w:rsid w:val="00F606B3"/>
    <w:rsid w:val="00F60837"/>
    <w:rsid w:val="00F6108C"/>
    <w:rsid w:val="00F611F3"/>
    <w:rsid w:val="00F6200C"/>
    <w:rsid w:val="00F625BE"/>
    <w:rsid w:val="00F62BBD"/>
    <w:rsid w:val="00F633F1"/>
    <w:rsid w:val="00F638C0"/>
    <w:rsid w:val="00F63A0D"/>
    <w:rsid w:val="00F63CB5"/>
    <w:rsid w:val="00F6448A"/>
    <w:rsid w:val="00F64511"/>
    <w:rsid w:val="00F64528"/>
    <w:rsid w:val="00F64B3E"/>
    <w:rsid w:val="00F64D78"/>
    <w:rsid w:val="00F65624"/>
    <w:rsid w:val="00F656BA"/>
    <w:rsid w:val="00F65979"/>
    <w:rsid w:val="00F65BF7"/>
    <w:rsid w:val="00F66782"/>
    <w:rsid w:val="00F66894"/>
    <w:rsid w:val="00F66AA4"/>
    <w:rsid w:val="00F66F4F"/>
    <w:rsid w:val="00F67874"/>
    <w:rsid w:val="00F679E4"/>
    <w:rsid w:val="00F67E5A"/>
    <w:rsid w:val="00F67F92"/>
    <w:rsid w:val="00F70322"/>
    <w:rsid w:val="00F703D6"/>
    <w:rsid w:val="00F708A4"/>
    <w:rsid w:val="00F70EB1"/>
    <w:rsid w:val="00F7115D"/>
    <w:rsid w:val="00F7116C"/>
    <w:rsid w:val="00F712CF"/>
    <w:rsid w:val="00F715CD"/>
    <w:rsid w:val="00F71820"/>
    <w:rsid w:val="00F724FB"/>
    <w:rsid w:val="00F7260E"/>
    <w:rsid w:val="00F73022"/>
    <w:rsid w:val="00F730F5"/>
    <w:rsid w:val="00F73235"/>
    <w:rsid w:val="00F73516"/>
    <w:rsid w:val="00F736CB"/>
    <w:rsid w:val="00F73B74"/>
    <w:rsid w:val="00F73DD3"/>
    <w:rsid w:val="00F7403E"/>
    <w:rsid w:val="00F743B7"/>
    <w:rsid w:val="00F74D5C"/>
    <w:rsid w:val="00F74F0D"/>
    <w:rsid w:val="00F751F9"/>
    <w:rsid w:val="00F7557C"/>
    <w:rsid w:val="00F75D5C"/>
    <w:rsid w:val="00F75FF2"/>
    <w:rsid w:val="00F76108"/>
    <w:rsid w:val="00F761BE"/>
    <w:rsid w:val="00F76212"/>
    <w:rsid w:val="00F76401"/>
    <w:rsid w:val="00F76530"/>
    <w:rsid w:val="00F76966"/>
    <w:rsid w:val="00F76F99"/>
    <w:rsid w:val="00F77F6E"/>
    <w:rsid w:val="00F77FE6"/>
    <w:rsid w:val="00F8008A"/>
    <w:rsid w:val="00F8040A"/>
    <w:rsid w:val="00F80432"/>
    <w:rsid w:val="00F804C8"/>
    <w:rsid w:val="00F804EF"/>
    <w:rsid w:val="00F80534"/>
    <w:rsid w:val="00F8073B"/>
    <w:rsid w:val="00F809DE"/>
    <w:rsid w:val="00F80CD4"/>
    <w:rsid w:val="00F814D3"/>
    <w:rsid w:val="00F81665"/>
    <w:rsid w:val="00F81D24"/>
    <w:rsid w:val="00F81DE1"/>
    <w:rsid w:val="00F8205E"/>
    <w:rsid w:val="00F82390"/>
    <w:rsid w:val="00F825C7"/>
    <w:rsid w:val="00F82674"/>
    <w:rsid w:val="00F826E5"/>
    <w:rsid w:val="00F82CA7"/>
    <w:rsid w:val="00F83341"/>
    <w:rsid w:val="00F8335B"/>
    <w:rsid w:val="00F83488"/>
    <w:rsid w:val="00F836EE"/>
    <w:rsid w:val="00F8386F"/>
    <w:rsid w:val="00F83BFC"/>
    <w:rsid w:val="00F83DE5"/>
    <w:rsid w:val="00F84153"/>
    <w:rsid w:val="00F844DF"/>
    <w:rsid w:val="00F847A9"/>
    <w:rsid w:val="00F84BA0"/>
    <w:rsid w:val="00F85750"/>
    <w:rsid w:val="00F8575D"/>
    <w:rsid w:val="00F859EF"/>
    <w:rsid w:val="00F85AA3"/>
    <w:rsid w:val="00F85BB1"/>
    <w:rsid w:val="00F85F1E"/>
    <w:rsid w:val="00F8781C"/>
    <w:rsid w:val="00F878E4"/>
    <w:rsid w:val="00F87A93"/>
    <w:rsid w:val="00F87E96"/>
    <w:rsid w:val="00F902C6"/>
    <w:rsid w:val="00F90864"/>
    <w:rsid w:val="00F90C2C"/>
    <w:rsid w:val="00F9100D"/>
    <w:rsid w:val="00F9122E"/>
    <w:rsid w:val="00F914ED"/>
    <w:rsid w:val="00F915AF"/>
    <w:rsid w:val="00F915F2"/>
    <w:rsid w:val="00F91986"/>
    <w:rsid w:val="00F91AAB"/>
    <w:rsid w:val="00F92143"/>
    <w:rsid w:val="00F92184"/>
    <w:rsid w:val="00F92701"/>
    <w:rsid w:val="00F9286D"/>
    <w:rsid w:val="00F93071"/>
    <w:rsid w:val="00F93094"/>
    <w:rsid w:val="00F9321E"/>
    <w:rsid w:val="00F93259"/>
    <w:rsid w:val="00F9364D"/>
    <w:rsid w:val="00F93742"/>
    <w:rsid w:val="00F93971"/>
    <w:rsid w:val="00F93C54"/>
    <w:rsid w:val="00F94125"/>
    <w:rsid w:val="00F941BF"/>
    <w:rsid w:val="00F943A5"/>
    <w:rsid w:val="00F949FD"/>
    <w:rsid w:val="00F94A1C"/>
    <w:rsid w:val="00F952C5"/>
    <w:rsid w:val="00F95566"/>
    <w:rsid w:val="00F95840"/>
    <w:rsid w:val="00F960B3"/>
    <w:rsid w:val="00F964D6"/>
    <w:rsid w:val="00F96528"/>
    <w:rsid w:val="00F96595"/>
    <w:rsid w:val="00F9669B"/>
    <w:rsid w:val="00F966D7"/>
    <w:rsid w:val="00F96767"/>
    <w:rsid w:val="00F968F8"/>
    <w:rsid w:val="00F96E75"/>
    <w:rsid w:val="00F97887"/>
    <w:rsid w:val="00F97A58"/>
    <w:rsid w:val="00F97C73"/>
    <w:rsid w:val="00F97E93"/>
    <w:rsid w:val="00FA064C"/>
    <w:rsid w:val="00FA064F"/>
    <w:rsid w:val="00FA1576"/>
    <w:rsid w:val="00FA1852"/>
    <w:rsid w:val="00FA194D"/>
    <w:rsid w:val="00FA19BC"/>
    <w:rsid w:val="00FA1AEC"/>
    <w:rsid w:val="00FA1E26"/>
    <w:rsid w:val="00FA2055"/>
    <w:rsid w:val="00FA20C7"/>
    <w:rsid w:val="00FA22E4"/>
    <w:rsid w:val="00FA239D"/>
    <w:rsid w:val="00FA2A82"/>
    <w:rsid w:val="00FA2B4E"/>
    <w:rsid w:val="00FA2CED"/>
    <w:rsid w:val="00FA2DD6"/>
    <w:rsid w:val="00FA30F4"/>
    <w:rsid w:val="00FA36ED"/>
    <w:rsid w:val="00FA3749"/>
    <w:rsid w:val="00FA3DAD"/>
    <w:rsid w:val="00FA3F77"/>
    <w:rsid w:val="00FA4426"/>
    <w:rsid w:val="00FA4449"/>
    <w:rsid w:val="00FA4A3A"/>
    <w:rsid w:val="00FA4FE6"/>
    <w:rsid w:val="00FA5230"/>
    <w:rsid w:val="00FA533E"/>
    <w:rsid w:val="00FA6064"/>
    <w:rsid w:val="00FA647B"/>
    <w:rsid w:val="00FA65AB"/>
    <w:rsid w:val="00FA6EEF"/>
    <w:rsid w:val="00FA71AB"/>
    <w:rsid w:val="00FA7247"/>
    <w:rsid w:val="00FA7C75"/>
    <w:rsid w:val="00FA7D8D"/>
    <w:rsid w:val="00FB00A0"/>
    <w:rsid w:val="00FB0348"/>
    <w:rsid w:val="00FB0671"/>
    <w:rsid w:val="00FB088D"/>
    <w:rsid w:val="00FB098E"/>
    <w:rsid w:val="00FB0CA5"/>
    <w:rsid w:val="00FB0E21"/>
    <w:rsid w:val="00FB148D"/>
    <w:rsid w:val="00FB17CC"/>
    <w:rsid w:val="00FB1813"/>
    <w:rsid w:val="00FB1CC2"/>
    <w:rsid w:val="00FB29BC"/>
    <w:rsid w:val="00FB2CFD"/>
    <w:rsid w:val="00FB2D94"/>
    <w:rsid w:val="00FB3186"/>
    <w:rsid w:val="00FB3F94"/>
    <w:rsid w:val="00FB3FCD"/>
    <w:rsid w:val="00FB4211"/>
    <w:rsid w:val="00FB4780"/>
    <w:rsid w:val="00FB4E2D"/>
    <w:rsid w:val="00FB6557"/>
    <w:rsid w:val="00FB6B04"/>
    <w:rsid w:val="00FB6B91"/>
    <w:rsid w:val="00FB6E60"/>
    <w:rsid w:val="00FB7036"/>
    <w:rsid w:val="00FB7423"/>
    <w:rsid w:val="00FB7454"/>
    <w:rsid w:val="00FB7C49"/>
    <w:rsid w:val="00FB7D61"/>
    <w:rsid w:val="00FB7F61"/>
    <w:rsid w:val="00FC006D"/>
    <w:rsid w:val="00FC0302"/>
    <w:rsid w:val="00FC06BF"/>
    <w:rsid w:val="00FC0EF3"/>
    <w:rsid w:val="00FC116F"/>
    <w:rsid w:val="00FC1847"/>
    <w:rsid w:val="00FC19F2"/>
    <w:rsid w:val="00FC1AE2"/>
    <w:rsid w:val="00FC205E"/>
    <w:rsid w:val="00FC2458"/>
    <w:rsid w:val="00FC2B9A"/>
    <w:rsid w:val="00FC3026"/>
    <w:rsid w:val="00FC34A6"/>
    <w:rsid w:val="00FC358E"/>
    <w:rsid w:val="00FC3CC3"/>
    <w:rsid w:val="00FC3E06"/>
    <w:rsid w:val="00FC3F7F"/>
    <w:rsid w:val="00FC491C"/>
    <w:rsid w:val="00FC4AD2"/>
    <w:rsid w:val="00FC4D2F"/>
    <w:rsid w:val="00FC4FDE"/>
    <w:rsid w:val="00FC53CD"/>
    <w:rsid w:val="00FC5DC7"/>
    <w:rsid w:val="00FC60DB"/>
    <w:rsid w:val="00FC62FA"/>
    <w:rsid w:val="00FC67E1"/>
    <w:rsid w:val="00FC6900"/>
    <w:rsid w:val="00FC7077"/>
    <w:rsid w:val="00FC70C0"/>
    <w:rsid w:val="00FC72E4"/>
    <w:rsid w:val="00FC73C9"/>
    <w:rsid w:val="00FC749E"/>
    <w:rsid w:val="00FC753C"/>
    <w:rsid w:val="00FC77D9"/>
    <w:rsid w:val="00FC7B0A"/>
    <w:rsid w:val="00FC7B2C"/>
    <w:rsid w:val="00FC7FD2"/>
    <w:rsid w:val="00FD00DE"/>
    <w:rsid w:val="00FD00FF"/>
    <w:rsid w:val="00FD06D6"/>
    <w:rsid w:val="00FD09C7"/>
    <w:rsid w:val="00FD13F7"/>
    <w:rsid w:val="00FD144D"/>
    <w:rsid w:val="00FD198A"/>
    <w:rsid w:val="00FD20B3"/>
    <w:rsid w:val="00FD2AF6"/>
    <w:rsid w:val="00FD2EA9"/>
    <w:rsid w:val="00FD302F"/>
    <w:rsid w:val="00FD35E5"/>
    <w:rsid w:val="00FD36A3"/>
    <w:rsid w:val="00FD3A83"/>
    <w:rsid w:val="00FD3E85"/>
    <w:rsid w:val="00FD48A3"/>
    <w:rsid w:val="00FD4A4E"/>
    <w:rsid w:val="00FD4BEE"/>
    <w:rsid w:val="00FD4D42"/>
    <w:rsid w:val="00FD50C0"/>
    <w:rsid w:val="00FD50EC"/>
    <w:rsid w:val="00FD53F2"/>
    <w:rsid w:val="00FD5627"/>
    <w:rsid w:val="00FD5849"/>
    <w:rsid w:val="00FD5AF2"/>
    <w:rsid w:val="00FD6262"/>
    <w:rsid w:val="00FD6442"/>
    <w:rsid w:val="00FD6462"/>
    <w:rsid w:val="00FD67DA"/>
    <w:rsid w:val="00FD6CDA"/>
    <w:rsid w:val="00FD6E5E"/>
    <w:rsid w:val="00FD6F7B"/>
    <w:rsid w:val="00FD70A6"/>
    <w:rsid w:val="00FD74E8"/>
    <w:rsid w:val="00FD792A"/>
    <w:rsid w:val="00FD7D49"/>
    <w:rsid w:val="00FD7D93"/>
    <w:rsid w:val="00FD7F34"/>
    <w:rsid w:val="00FE0306"/>
    <w:rsid w:val="00FE04E0"/>
    <w:rsid w:val="00FE0691"/>
    <w:rsid w:val="00FE0D98"/>
    <w:rsid w:val="00FE0F98"/>
    <w:rsid w:val="00FE0FC9"/>
    <w:rsid w:val="00FE11AE"/>
    <w:rsid w:val="00FE1828"/>
    <w:rsid w:val="00FE1E3A"/>
    <w:rsid w:val="00FE2122"/>
    <w:rsid w:val="00FE2888"/>
    <w:rsid w:val="00FE2A05"/>
    <w:rsid w:val="00FE2ACE"/>
    <w:rsid w:val="00FE2BD1"/>
    <w:rsid w:val="00FE2F3B"/>
    <w:rsid w:val="00FE3440"/>
    <w:rsid w:val="00FE3AF9"/>
    <w:rsid w:val="00FE42DE"/>
    <w:rsid w:val="00FE44E3"/>
    <w:rsid w:val="00FE45B6"/>
    <w:rsid w:val="00FE4764"/>
    <w:rsid w:val="00FE47DF"/>
    <w:rsid w:val="00FE4C31"/>
    <w:rsid w:val="00FE4E65"/>
    <w:rsid w:val="00FE4F04"/>
    <w:rsid w:val="00FE504C"/>
    <w:rsid w:val="00FE531E"/>
    <w:rsid w:val="00FE585E"/>
    <w:rsid w:val="00FE5B39"/>
    <w:rsid w:val="00FE5EE7"/>
    <w:rsid w:val="00FE6484"/>
    <w:rsid w:val="00FE6880"/>
    <w:rsid w:val="00FE6CA8"/>
    <w:rsid w:val="00FE7382"/>
    <w:rsid w:val="00FE7446"/>
    <w:rsid w:val="00FF0306"/>
    <w:rsid w:val="00FF051E"/>
    <w:rsid w:val="00FF091C"/>
    <w:rsid w:val="00FF0969"/>
    <w:rsid w:val="00FF0EBB"/>
    <w:rsid w:val="00FF1036"/>
    <w:rsid w:val="00FF22FD"/>
    <w:rsid w:val="00FF258B"/>
    <w:rsid w:val="00FF2760"/>
    <w:rsid w:val="00FF2779"/>
    <w:rsid w:val="00FF28C8"/>
    <w:rsid w:val="00FF2976"/>
    <w:rsid w:val="00FF2ADE"/>
    <w:rsid w:val="00FF2D2C"/>
    <w:rsid w:val="00FF312D"/>
    <w:rsid w:val="00FF3C84"/>
    <w:rsid w:val="00FF3E90"/>
    <w:rsid w:val="00FF3F3F"/>
    <w:rsid w:val="00FF44A0"/>
    <w:rsid w:val="00FF4A50"/>
    <w:rsid w:val="00FF505C"/>
    <w:rsid w:val="00FF5961"/>
    <w:rsid w:val="00FF5A6A"/>
    <w:rsid w:val="00FF5BD8"/>
    <w:rsid w:val="00FF5D90"/>
    <w:rsid w:val="00FF5F98"/>
    <w:rsid w:val="00FF6304"/>
    <w:rsid w:val="00FF63BD"/>
    <w:rsid w:val="00FF6627"/>
    <w:rsid w:val="00FF66F0"/>
    <w:rsid w:val="00FF6A95"/>
    <w:rsid w:val="00FF6C39"/>
    <w:rsid w:val="00FF724A"/>
    <w:rsid w:val="00FF761D"/>
    <w:rsid w:val="02EDA1D4"/>
    <w:rsid w:val="03B3A535"/>
    <w:rsid w:val="03C804EE"/>
    <w:rsid w:val="04964DEC"/>
    <w:rsid w:val="05BDBFC0"/>
    <w:rsid w:val="05D393CD"/>
    <w:rsid w:val="06749A68"/>
    <w:rsid w:val="06EB25C9"/>
    <w:rsid w:val="073570B5"/>
    <w:rsid w:val="07C69B8B"/>
    <w:rsid w:val="08877496"/>
    <w:rsid w:val="095DD87A"/>
    <w:rsid w:val="0981160B"/>
    <w:rsid w:val="09E7183F"/>
    <w:rsid w:val="0A4A5ADF"/>
    <w:rsid w:val="0A4D7C1C"/>
    <w:rsid w:val="0A50A711"/>
    <w:rsid w:val="0AD9E2EC"/>
    <w:rsid w:val="0B6461E8"/>
    <w:rsid w:val="0B6CF098"/>
    <w:rsid w:val="0B86C160"/>
    <w:rsid w:val="0B86EBD8"/>
    <w:rsid w:val="0D035438"/>
    <w:rsid w:val="0D36E164"/>
    <w:rsid w:val="0E83F62A"/>
    <w:rsid w:val="0EEA77A1"/>
    <w:rsid w:val="0F7E7F2B"/>
    <w:rsid w:val="10070650"/>
    <w:rsid w:val="1048A641"/>
    <w:rsid w:val="11133F20"/>
    <w:rsid w:val="1151A292"/>
    <w:rsid w:val="12006B00"/>
    <w:rsid w:val="1203BF91"/>
    <w:rsid w:val="12856751"/>
    <w:rsid w:val="1350CD47"/>
    <w:rsid w:val="13F7BA15"/>
    <w:rsid w:val="13F861BA"/>
    <w:rsid w:val="146D18D8"/>
    <w:rsid w:val="14F1CF43"/>
    <w:rsid w:val="160EE373"/>
    <w:rsid w:val="167415D5"/>
    <w:rsid w:val="1900C88C"/>
    <w:rsid w:val="19D25416"/>
    <w:rsid w:val="1B37E8DC"/>
    <w:rsid w:val="1C8DEB2A"/>
    <w:rsid w:val="1CDD03EB"/>
    <w:rsid w:val="1D1EE9D8"/>
    <w:rsid w:val="1E6466B7"/>
    <w:rsid w:val="1E7CE255"/>
    <w:rsid w:val="1F1CC120"/>
    <w:rsid w:val="21195D2B"/>
    <w:rsid w:val="219B3C4D"/>
    <w:rsid w:val="22E18D6B"/>
    <w:rsid w:val="23BD1DE6"/>
    <w:rsid w:val="240E1FDC"/>
    <w:rsid w:val="24141301"/>
    <w:rsid w:val="245F34EF"/>
    <w:rsid w:val="2474CC94"/>
    <w:rsid w:val="25EA2088"/>
    <w:rsid w:val="27673F49"/>
    <w:rsid w:val="29DB1E0E"/>
    <w:rsid w:val="2C9EF39A"/>
    <w:rsid w:val="2D2BD2DA"/>
    <w:rsid w:val="2DA53999"/>
    <w:rsid w:val="2E38B2CA"/>
    <w:rsid w:val="2EF05EB1"/>
    <w:rsid w:val="2F42EA0B"/>
    <w:rsid w:val="2F44C2C2"/>
    <w:rsid w:val="305BD2EB"/>
    <w:rsid w:val="316E5F6B"/>
    <w:rsid w:val="31A42C24"/>
    <w:rsid w:val="32742FC8"/>
    <w:rsid w:val="32DDDF04"/>
    <w:rsid w:val="33D6E314"/>
    <w:rsid w:val="3452C059"/>
    <w:rsid w:val="352752F1"/>
    <w:rsid w:val="3625B5D8"/>
    <w:rsid w:val="382A59A1"/>
    <w:rsid w:val="38739F14"/>
    <w:rsid w:val="38ADF69F"/>
    <w:rsid w:val="38FD2342"/>
    <w:rsid w:val="3A3FA5E9"/>
    <w:rsid w:val="3A963D31"/>
    <w:rsid w:val="3AA4ACF1"/>
    <w:rsid w:val="3AE8FEC9"/>
    <w:rsid w:val="3B4C7428"/>
    <w:rsid w:val="3B5EAA90"/>
    <w:rsid w:val="3B960335"/>
    <w:rsid w:val="3BE5C95E"/>
    <w:rsid w:val="3C2E1D03"/>
    <w:rsid w:val="3C499B44"/>
    <w:rsid w:val="3CE8665B"/>
    <w:rsid w:val="3D52C844"/>
    <w:rsid w:val="3DCF426D"/>
    <w:rsid w:val="3E04AE17"/>
    <w:rsid w:val="3E911BC1"/>
    <w:rsid w:val="3EFEE947"/>
    <w:rsid w:val="3FA48822"/>
    <w:rsid w:val="3FE8A158"/>
    <w:rsid w:val="40D5A68D"/>
    <w:rsid w:val="42289E85"/>
    <w:rsid w:val="42BE33EC"/>
    <w:rsid w:val="4328B8BF"/>
    <w:rsid w:val="43E6900D"/>
    <w:rsid w:val="44D9AFD3"/>
    <w:rsid w:val="4609F995"/>
    <w:rsid w:val="4636243A"/>
    <w:rsid w:val="465707A6"/>
    <w:rsid w:val="46BA3C1F"/>
    <w:rsid w:val="476EA706"/>
    <w:rsid w:val="47FD728C"/>
    <w:rsid w:val="4955D7F8"/>
    <w:rsid w:val="49658229"/>
    <w:rsid w:val="49CF701C"/>
    <w:rsid w:val="4ADEA03D"/>
    <w:rsid w:val="4AE32307"/>
    <w:rsid w:val="4B545FAB"/>
    <w:rsid w:val="4BBBBD0E"/>
    <w:rsid w:val="4C84F58E"/>
    <w:rsid w:val="4D092228"/>
    <w:rsid w:val="4D6BBB8D"/>
    <w:rsid w:val="4DC40E55"/>
    <w:rsid w:val="514A5BA8"/>
    <w:rsid w:val="5195129C"/>
    <w:rsid w:val="5372F6AF"/>
    <w:rsid w:val="53AAB26D"/>
    <w:rsid w:val="55767B12"/>
    <w:rsid w:val="5648C5C8"/>
    <w:rsid w:val="56F89CA5"/>
    <w:rsid w:val="5707B0B3"/>
    <w:rsid w:val="57949E01"/>
    <w:rsid w:val="5797D166"/>
    <w:rsid w:val="58D194CA"/>
    <w:rsid w:val="58E74CD7"/>
    <w:rsid w:val="591AAF47"/>
    <w:rsid w:val="5999B838"/>
    <w:rsid w:val="5A2879DB"/>
    <w:rsid w:val="5ADB92C8"/>
    <w:rsid w:val="5C10A8C3"/>
    <w:rsid w:val="5CA75C5E"/>
    <w:rsid w:val="5D2EBB2B"/>
    <w:rsid w:val="5E7E8C9D"/>
    <w:rsid w:val="60E1F3E0"/>
    <w:rsid w:val="62108F25"/>
    <w:rsid w:val="62FEA422"/>
    <w:rsid w:val="63E95F18"/>
    <w:rsid w:val="64249403"/>
    <w:rsid w:val="64F175CE"/>
    <w:rsid w:val="658AC796"/>
    <w:rsid w:val="66A2FF10"/>
    <w:rsid w:val="671B6F2C"/>
    <w:rsid w:val="674886F2"/>
    <w:rsid w:val="67506D91"/>
    <w:rsid w:val="67FCD8B3"/>
    <w:rsid w:val="680C6546"/>
    <w:rsid w:val="6AB4EECC"/>
    <w:rsid w:val="6B12D82D"/>
    <w:rsid w:val="6B159B46"/>
    <w:rsid w:val="6B2D2AC9"/>
    <w:rsid w:val="6C24E020"/>
    <w:rsid w:val="6C3C988B"/>
    <w:rsid w:val="6C6DD9A2"/>
    <w:rsid w:val="6E637452"/>
    <w:rsid w:val="6ECB887C"/>
    <w:rsid w:val="6F1ECDBA"/>
    <w:rsid w:val="6FBAD5F2"/>
    <w:rsid w:val="7072172C"/>
    <w:rsid w:val="718D251B"/>
    <w:rsid w:val="71AF48BE"/>
    <w:rsid w:val="73108B96"/>
    <w:rsid w:val="7461DA10"/>
    <w:rsid w:val="74B9B4CA"/>
    <w:rsid w:val="780E16DA"/>
    <w:rsid w:val="7886D678"/>
    <w:rsid w:val="795DF02F"/>
    <w:rsid w:val="7A24D4AC"/>
    <w:rsid w:val="7A452A8C"/>
    <w:rsid w:val="7A9DE8C6"/>
    <w:rsid w:val="7C3F7756"/>
    <w:rsid w:val="7D62F8BD"/>
    <w:rsid w:val="7DAE06EB"/>
    <w:rsid w:val="7EFD26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B4BD8F84-0EC4-4C9F-92CA-86A93BB72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2B98"/>
  </w:style>
  <w:style w:type="paragraph" w:styleId="Heading1">
    <w:name w:val="heading 1"/>
    <w:basedOn w:val="ListParagraph"/>
    <w:next w:val="Normal"/>
    <w:link w:val="Heading1Char"/>
    <w:uiPriority w:val="9"/>
    <w:qFormat/>
    <w:rsid w:val="003445E3"/>
    <w:pPr>
      <w:keepNext/>
      <w:keepLines/>
      <w:numPr>
        <w:numId w:val="35"/>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35"/>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6B0814"/>
    <w:pPr>
      <w:numPr>
        <w:ilvl w:val="2"/>
        <w:numId w:val="35"/>
      </w:numPr>
      <w:ind w:left="1080"/>
      <w:outlineLvl w:val="2"/>
    </w:pPr>
    <w:rPr>
      <w:rFonts w:ascii="Arial" w:hAnsi="Arial" w:cs="Arial"/>
      <w:sz w:val="32"/>
      <w:szCs w:val="32"/>
      <w:lang w:val="en-GB"/>
    </w:rPr>
  </w:style>
  <w:style w:type="paragraph" w:styleId="Heading4">
    <w:name w:val="heading 4"/>
    <w:basedOn w:val="ListParagraph"/>
    <w:next w:val="Normal"/>
    <w:link w:val="Heading4Char"/>
    <w:uiPriority w:val="9"/>
    <w:unhideWhenUsed/>
    <w:qFormat/>
    <w:rsid w:val="006C4863"/>
    <w:pPr>
      <w:numPr>
        <w:ilvl w:val="3"/>
        <w:numId w:val="35"/>
      </w:numPr>
      <w:ind w:left="1440"/>
      <w:outlineLvl w:val="3"/>
    </w:pPr>
    <w:rPr>
      <w:rFonts w:ascii="Arial" w:hAnsi="Arial" w:cs="Arial"/>
      <w:sz w:val="28"/>
      <w:szCs w:val="28"/>
      <w:lang w:val="en-GB"/>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32"/>
      <w:szCs w:val="32"/>
      <w:lang w:val="en-GB"/>
    </w:rPr>
  </w:style>
  <w:style w:type="character" w:customStyle="1" w:styleId="Heading4Char">
    <w:name w:val="Heading 4 Char"/>
    <w:basedOn w:val="DefaultParagraphFont"/>
    <w:link w:val="Heading4"/>
    <w:uiPriority w:val="9"/>
    <w:rsid w:val="006C4863"/>
    <w:rPr>
      <w:rFonts w:ascii="Arial" w:hAnsi="Arial" w:cs="Arial"/>
      <w:sz w:val="28"/>
      <w:szCs w:val="28"/>
      <w:lang w:val="en-GB"/>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basedOn w:val="TableNormal"/>
    <w:uiPriority w:val="39"/>
    <w:rsid w:val="00EA0F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styleId="GridTable4-Accent1">
    <w:name w:val="Grid Table 4 Accent 1"/>
    <w:basedOn w:val="TableNormal"/>
    <w:uiPriority w:val="49"/>
    <w:rsid w:val="00206D79"/>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8" Type="http://schemas.openxmlformats.org/officeDocument/2006/relationships/webSettings" Target="webSettings.xml"/></Relationships>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2E460D2-1B53-4FFE-BF82-D2FECA318063}">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a76fb29fdc71b0bc166113d426b361a9">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c94ba322675b4b2a0db7ec29841da3d4"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2.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3.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4.xml><?xml version="1.0" encoding="utf-8"?>
<ds:datastoreItem xmlns:ds="http://schemas.openxmlformats.org/officeDocument/2006/customXml" ds:itemID="{FB2CFC09-CE8D-4CEE-990B-218E586F5A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395</TotalTime>
  <Pages>24</Pages>
  <Words>8552</Words>
  <Characters>48753</Characters>
  <Application>Microsoft Office Word</Application>
  <DocSecurity>0</DocSecurity>
  <Lines>406</Lines>
  <Paragraphs>114</Paragraphs>
  <ScaleCrop>false</ScaleCrop>
  <Company>Qualcomm Incorporated</Company>
  <LinksUpToDate>false</LinksUpToDate>
  <CharactersWithSpaces>57191</CharactersWithSpaces>
  <SharedDoc>false</SharedDoc>
  <HLinks>
    <vt:vector size="180" baseType="variant">
      <vt:variant>
        <vt:i4>1507391</vt:i4>
      </vt:variant>
      <vt:variant>
        <vt:i4>386</vt:i4>
      </vt:variant>
      <vt:variant>
        <vt:i4>0</vt:i4>
      </vt:variant>
      <vt:variant>
        <vt:i4>5</vt:i4>
      </vt:variant>
      <vt:variant>
        <vt:lpwstr/>
      </vt:variant>
      <vt:variant>
        <vt:lpwstr>_Toc210394465</vt:lpwstr>
      </vt:variant>
      <vt:variant>
        <vt:i4>1507391</vt:i4>
      </vt:variant>
      <vt:variant>
        <vt:i4>383</vt:i4>
      </vt:variant>
      <vt:variant>
        <vt:i4>0</vt:i4>
      </vt:variant>
      <vt:variant>
        <vt:i4>5</vt:i4>
      </vt:variant>
      <vt:variant>
        <vt:lpwstr/>
      </vt:variant>
      <vt:variant>
        <vt:lpwstr>_Toc210394464</vt:lpwstr>
      </vt:variant>
      <vt:variant>
        <vt:i4>1507391</vt:i4>
      </vt:variant>
      <vt:variant>
        <vt:i4>380</vt:i4>
      </vt:variant>
      <vt:variant>
        <vt:i4>0</vt:i4>
      </vt:variant>
      <vt:variant>
        <vt:i4>5</vt:i4>
      </vt:variant>
      <vt:variant>
        <vt:lpwstr/>
      </vt:variant>
      <vt:variant>
        <vt:lpwstr>_Toc210394463</vt:lpwstr>
      </vt:variant>
      <vt:variant>
        <vt:i4>1507391</vt:i4>
      </vt:variant>
      <vt:variant>
        <vt:i4>377</vt:i4>
      </vt:variant>
      <vt:variant>
        <vt:i4>0</vt:i4>
      </vt:variant>
      <vt:variant>
        <vt:i4>5</vt:i4>
      </vt:variant>
      <vt:variant>
        <vt:lpwstr/>
      </vt:variant>
      <vt:variant>
        <vt:lpwstr>_Toc210394462</vt:lpwstr>
      </vt:variant>
      <vt:variant>
        <vt:i4>1507391</vt:i4>
      </vt:variant>
      <vt:variant>
        <vt:i4>374</vt:i4>
      </vt:variant>
      <vt:variant>
        <vt:i4>0</vt:i4>
      </vt:variant>
      <vt:variant>
        <vt:i4>5</vt:i4>
      </vt:variant>
      <vt:variant>
        <vt:lpwstr/>
      </vt:variant>
      <vt:variant>
        <vt:lpwstr>_Toc210394461</vt:lpwstr>
      </vt:variant>
      <vt:variant>
        <vt:i4>1507391</vt:i4>
      </vt:variant>
      <vt:variant>
        <vt:i4>371</vt:i4>
      </vt:variant>
      <vt:variant>
        <vt:i4>0</vt:i4>
      </vt:variant>
      <vt:variant>
        <vt:i4>5</vt:i4>
      </vt:variant>
      <vt:variant>
        <vt:lpwstr/>
      </vt:variant>
      <vt:variant>
        <vt:lpwstr>_Toc210394460</vt:lpwstr>
      </vt:variant>
      <vt:variant>
        <vt:i4>1310783</vt:i4>
      </vt:variant>
      <vt:variant>
        <vt:i4>368</vt:i4>
      </vt:variant>
      <vt:variant>
        <vt:i4>0</vt:i4>
      </vt:variant>
      <vt:variant>
        <vt:i4>5</vt:i4>
      </vt:variant>
      <vt:variant>
        <vt:lpwstr/>
      </vt:variant>
      <vt:variant>
        <vt:lpwstr>_Toc210394459</vt:lpwstr>
      </vt:variant>
      <vt:variant>
        <vt:i4>1310783</vt:i4>
      </vt:variant>
      <vt:variant>
        <vt:i4>365</vt:i4>
      </vt:variant>
      <vt:variant>
        <vt:i4>0</vt:i4>
      </vt:variant>
      <vt:variant>
        <vt:i4>5</vt:i4>
      </vt:variant>
      <vt:variant>
        <vt:lpwstr/>
      </vt:variant>
      <vt:variant>
        <vt:lpwstr>_Toc210394458</vt:lpwstr>
      </vt:variant>
      <vt:variant>
        <vt:i4>1507386</vt:i4>
      </vt:variant>
      <vt:variant>
        <vt:i4>359</vt:i4>
      </vt:variant>
      <vt:variant>
        <vt:i4>0</vt:i4>
      </vt:variant>
      <vt:variant>
        <vt:i4>5</vt:i4>
      </vt:variant>
      <vt:variant>
        <vt:lpwstr/>
      </vt:variant>
      <vt:variant>
        <vt:lpwstr>_Toc210395173</vt:lpwstr>
      </vt:variant>
      <vt:variant>
        <vt:i4>1507386</vt:i4>
      </vt:variant>
      <vt:variant>
        <vt:i4>356</vt:i4>
      </vt:variant>
      <vt:variant>
        <vt:i4>0</vt:i4>
      </vt:variant>
      <vt:variant>
        <vt:i4>5</vt:i4>
      </vt:variant>
      <vt:variant>
        <vt:lpwstr/>
      </vt:variant>
      <vt:variant>
        <vt:lpwstr>_Toc210395172</vt:lpwstr>
      </vt:variant>
      <vt:variant>
        <vt:i4>1507386</vt:i4>
      </vt:variant>
      <vt:variant>
        <vt:i4>353</vt:i4>
      </vt:variant>
      <vt:variant>
        <vt:i4>0</vt:i4>
      </vt:variant>
      <vt:variant>
        <vt:i4>5</vt:i4>
      </vt:variant>
      <vt:variant>
        <vt:lpwstr/>
      </vt:variant>
      <vt:variant>
        <vt:lpwstr>_Toc210395171</vt:lpwstr>
      </vt:variant>
      <vt:variant>
        <vt:i4>1507386</vt:i4>
      </vt:variant>
      <vt:variant>
        <vt:i4>350</vt:i4>
      </vt:variant>
      <vt:variant>
        <vt:i4>0</vt:i4>
      </vt:variant>
      <vt:variant>
        <vt:i4>5</vt:i4>
      </vt:variant>
      <vt:variant>
        <vt:lpwstr/>
      </vt:variant>
      <vt:variant>
        <vt:lpwstr>_Toc210395170</vt:lpwstr>
      </vt:variant>
      <vt:variant>
        <vt:i4>1441850</vt:i4>
      </vt:variant>
      <vt:variant>
        <vt:i4>347</vt:i4>
      </vt:variant>
      <vt:variant>
        <vt:i4>0</vt:i4>
      </vt:variant>
      <vt:variant>
        <vt:i4>5</vt:i4>
      </vt:variant>
      <vt:variant>
        <vt:lpwstr/>
      </vt:variant>
      <vt:variant>
        <vt:lpwstr>_Toc210395169</vt:lpwstr>
      </vt:variant>
      <vt:variant>
        <vt:i4>1441850</vt:i4>
      </vt:variant>
      <vt:variant>
        <vt:i4>344</vt:i4>
      </vt:variant>
      <vt:variant>
        <vt:i4>0</vt:i4>
      </vt:variant>
      <vt:variant>
        <vt:i4>5</vt:i4>
      </vt:variant>
      <vt:variant>
        <vt:lpwstr/>
      </vt:variant>
      <vt:variant>
        <vt:lpwstr>_Toc210395168</vt:lpwstr>
      </vt:variant>
      <vt:variant>
        <vt:i4>1441850</vt:i4>
      </vt:variant>
      <vt:variant>
        <vt:i4>341</vt:i4>
      </vt:variant>
      <vt:variant>
        <vt:i4>0</vt:i4>
      </vt:variant>
      <vt:variant>
        <vt:i4>5</vt:i4>
      </vt:variant>
      <vt:variant>
        <vt:lpwstr/>
      </vt:variant>
      <vt:variant>
        <vt:lpwstr>_Toc210395167</vt:lpwstr>
      </vt:variant>
      <vt:variant>
        <vt:i4>1441850</vt:i4>
      </vt:variant>
      <vt:variant>
        <vt:i4>338</vt:i4>
      </vt:variant>
      <vt:variant>
        <vt:i4>0</vt:i4>
      </vt:variant>
      <vt:variant>
        <vt:i4>5</vt:i4>
      </vt:variant>
      <vt:variant>
        <vt:lpwstr/>
      </vt:variant>
      <vt:variant>
        <vt:lpwstr>_Toc210395166</vt:lpwstr>
      </vt:variant>
      <vt:variant>
        <vt:i4>1441850</vt:i4>
      </vt:variant>
      <vt:variant>
        <vt:i4>335</vt:i4>
      </vt:variant>
      <vt:variant>
        <vt:i4>0</vt:i4>
      </vt:variant>
      <vt:variant>
        <vt:i4>5</vt:i4>
      </vt:variant>
      <vt:variant>
        <vt:lpwstr/>
      </vt:variant>
      <vt:variant>
        <vt:lpwstr>_Toc210395165</vt:lpwstr>
      </vt:variant>
      <vt:variant>
        <vt:i4>1441850</vt:i4>
      </vt:variant>
      <vt:variant>
        <vt:i4>332</vt:i4>
      </vt:variant>
      <vt:variant>
        <vt:i4>0</vt:i4>
      </vt:variant>
      <vt:variant>
        <vt:i4>5</vt:i4>
      </vt:variant>
      <vt:variant>
        <vt:lpwstr/>
      </vt:variant>
      <vt:variant>
        <vt:lpwstr>_Toc210395164</vt:lpwstr>
      </vt:variant>
      <vt:variant>
        <vt:i4>1441850</vt:i4>
      </vt:variant>
      <vt:variant>
        <vt:i4>329</vt:i4>
      </vt:variant>
      <vt:variant>
        <vt:i4>0</vt:i4>
      </vt:variant>
      <vt:variant>
        <vt:i4>5</vt:i4>
      </vt:variant>
      <vt:variant>
        <vt:lpwstr/>
      </vt:variant>
      <vt:variant>
        <vt:lpwstr>_Toc210395163</vt:lpwstr>
      </vt:variant>
      <vt:variant>
        <vt:i4>1441850</vt:i4>
      </vt:variant>
      <vt:variant>
        <vt:i4>326</vt:i4>
      </vt:variant>
      <vt:variant>
        <vt:i4>0</vt:i4>
      </vt:variant>
      <vt:variant>
        <vt:i4>5</vt:i4>
      </vt:variant>
      <vt:variant>
        <vt:lpwstr/>
      </vt:variant>
      <vt:variant>
        <vt:lpwstr>_Toc210395162</vt:lpwstr>
      </vt:variant>
      <vt:variant>
        <vt:i4>1441850</vt:i4>
      </vt:variant>
      <vt:variant>
        <vt:i4>323</vt:i4>
      </vt:variant>
      <vt:variant>
        <vt:i4>0</vt:i4>
      </vt:variant>
      <vt:variant>
        <vt:i4>5</vt:i4>
      </vt:variant>
      <vt:variant>
        <vt:lpwstr/>
      </vt:variant>
      <vt:variant>
        <vt:lpwstr>_Toc210395161</vt:lpwstr>
      </vt:variant>
      <vt:variant>
        <vt:i4>1441850</vt:i4>
      </vt:variant>
      <vt:variant>
        <vt:i4>320</vt:i4>
      </vt:variant>
      <vt:variant>
        <vt:i4>0</vt:i4>
      </vt:variant>
      <vt:variant>
        <vt:i4>5</vt:i4>
      </vt:variant>
      <vt:variant>
        <vt:lpwstr/>
      </vt:variant>
      <vt:variant>
        <vt:lpwstr>_Toc210395160</vt:lpwstr>
      </vt:variant>
      <vt:variant>
        <vt:i4>1376314</vt:i4>
      </vt:variant>
      <vt:variant>
        <vt:i4>317</vt:i4>
      </vt:variant>
      <vt:variant>
        <vt:i4>0</vt:i4>
      </vt:variant>
      <vt:variant>
        <vt:i4>5</vt:i4>
      </vt:variant>
      <vt:variant>
        <vt:lpwstr/>
      </vt:variant>
      <vt:variant>
        <vt:lpwstr>_Toc210395159</vt:lpwstr>
      </vt:variant>
      <vt:variant>
        <vt:i4>1376314</vt:i4>
      </vt:variant>
      <vt:variant>
        <vt:i4>314</vt:i4>
      </vt:variant>
      <vt:variant>
        <vt:i4>0</vt:i4>
      </vt:variant>
      <vt:variant>
        <vt:i4>5</vt:i4>
      </vt:variant>
      <vt:variant>
        <vt:lpwstr/>
      </vt:variant>
      <vt:variant>
        <vt:lpwstr>_Toc210395158</vt:lpwstr>
      </vt:variant>
      <vt:variant>
        <vt:i4>1376314</vt:i4>
      </vt:variant>
      <vt:variant>
        <vt:i4>311</vt:i4>
      </vt:variant>
      <vt:variant>
        <vt:i4>0</vt:i4>
      </vt:variant>
      <vt:variant>
        <vt:i4>5</vt:i4>
      </vt:variant>
      <vt:variant>
        <vt:lpwstr/>
      </vt:variant>
      <vt:variant>
        <vt:lpwstr>_Toc210395157</vt:lpwstr>
      </vt:variant>
      <vt:variant>
        <vt:i4>1376314</vt:i4>
      </vt:variant>
      <vt:variant>
        <vt:i4>308</vt:i4>
      </vt:variant>
      <vt:variant>
        <vt:i4>0</vt:i4>
      </vt:variant>
      <vt:variant>
        <vt:i4>5</vt:i4>
      </vt:variant>
      <vt:variant>
        <vt:lpwstr/>
      </vt:variant>
      <vt:variant>
        <vt:lpwstr>_Toc210395156</vt:lpwstr>
      </vt:variant>
      <vt:variant>
        <vt:i4>1376314</vt:i4>
      </vt:variant>
      <vt:variant>
        <vt:i4>305</vt:i4>
      </vt:variant>
      <vt:variant>
        <vt:i4>0</vt:i4>
      </vt:variant>
      <vt:variant>
        <vt:i4>5</vt:i4>
      </vt:variant>
      <vt:variant>
        <vt:lpwstr/>
      </vt:variant>
      <vt:variant>
        <vt:lpwstr>_Toc210395155</vt:lpwstr>
      </vt:variant>
      <vt:variant>
        <vt:i4>1376314</vt:i4>
      </vt:variant>
      <vt:variant>
        <vt:i4>302</vt:i4>
      </vt:variant>
      <vt:variant>
        <vt:i4>0</vt:i4>
      </vt:variant>
      <vt:variant>
        <vt:i4>5</vt:i4>
      </vt:variant>
      <vt:variant>
        <vt:lpwstr/>
      </vt:variant>
      <vt:variant>
        <vt:lpwstr>_Toc210395154</vt:lpwstr>
      </vt:variant>
      <vt:variant>
        <vt:i4>1376314</vt:i4>
      </vt:variant>
      <vt:variant>
        <vt:i4>299</vt:i4>
      </vt:variant>
      <vt:variant>
        <vt:i4>0</vt:i4>
      </vt:variant>
      <vt:variant>
        <vt:i4>5</vt:i4>
      </vt:variant>
      <vt:variant>
        <vt:lpwstr/>
      </vt:variant>
      <vt:variant>
        <vt:lpwstr>_Toc210395153</vt:lpwstr>
      </vt:variant>
      <vt:variant>
        <vt:i4>1507378</vt:i4>
      </vt:variant>
      <vt:variant>
        <vt:i4>3</vt:i4>
      </vt:variant>
      <vt:variant>
        <vt:i4>0</vt:i4>
      </vt:variant>
      <vt:variant>
        <vt:i4>5</vt:i4>
      </vt:variant>
      <vt:variant>
        <vt:lpwstr/>
      </vt:variant>
      <vt:variant>
        <vt:lpwstr>_Toc450829441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Alberto Rico Alvarino</cp:lastModifiedBy>
  <cp:revision>975</cp:revision>
  <dcterms:created xsi:type="dcterms:W3CDTF">2025-09-30T05:20:00Z</dcterms:created>
  <dcterms:modified xsi:type="dcterms:W3CDTF">2025-10-03T22:38:00Z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